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FD" w:rsidRDefault="00FD45FD" w:rsidP="00FD45FD">
      <w:pPr>
        <w:spacing w:line="100" w:lineRule="atLeast"/>
        <w:ind w:left="709" w:right="1418"/>
        <w:jc w:val="center"/>
        <w:rPr>
          <w:bCs/>
          <w:sz w:val="24"/>
          <w:szCs w:val="24"/>
        </w:rPr>
      </w:pPr>
      <w:r w:rsidRPr="00397F5A">
        <w:rPr>
          <w:noProof/>
          <w:sz w:val="24"/>
          <w:szCs w:val="24"/>
          <w:lang w:val="ru-RU"/>
        </w:rPr>
        <w:drawing>
          <wp:inline distT="0" distB="0" distL="0" distR="0" wp14:anchorId="621AA58B" wp14:editId="334DB25E">
            <wp:extent cx="600075" cy="7334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FD" w:rsidRPr="00655EF8" w:rsidRDefault="00FD45FD" w:rsidP="00FD45FD">
      <w:pPr>
        <w:spacing w:line="100" w:lineRule="atLeast"/>
        <w:ind w:left="709" w:right="1418"/>
        <w:jc w:val="center"/>
        <w:rPr>
          <w:bCs/>
          <w:sz w:val="24"/>
          <w:szCs w:val="24"/>
        </w:rPr>
      </w:pPr>
      <w:r w:rsidRPr="00655EF8">
        <w:rPr>
          <w:bCs/>
          <w:sz w:val="24"/>
          <w:szCs w:val="24"/>
        </w:rPr>
        <w:t>АДМИНИСТРА</w:t>
      </w:r>
      <w:r>
        <w:rPr>
          <w:bCs/>
          <w:sz w:val="24"/>
          <w:szCs w:val="24"/>
        </w:rPr>
        <w:t xml:space="preserve">ЦИЯ ПИЛЬНИНСКОГО МУНИЦИПАЛЬНОГО </w:t>
      </w:r>
      <w:r w:rsidRPr="00655EF8">
        <w:rPr>
          <w:bCs/>
          <w:sz w:val="24"/>
          <w:szCs w:val="24"/>
        </w:rPr>
        <w:t>ОКРУГА</w:t>
      </w:r>
    </w:p>
    <w:p w:rsidR="00FD45FD" w:rsidRPr="00655EF8" w:rsidRDefault="00FD45FD" w:rsidP="00FD45FD">
      <w:pPr>
        <w:spacing w:line="100" w:lineRule="atLeast"/>
        <w:ind w:left="709" w:right="1418" w:firstLine="1134"/>
        <w:jc w:val="center"/>
        <w:rPr>
          <w:bCs/>
          <w:sz w:val="24"/>
          <w:szCs w:val="24"/>
        </w:rPr>
      </w:pPr>
      <w:r w:rsidRPr="00655EF8">
        <w:rPr>
          <w:bCs/>
          <w:sz w:val="24"/>
          <w:szCs w:val="24"/>
        </w:rPr>
        <w:t>НИЖЕГОРОДСКОЙ ОБЛАСТИ</w:t>
      </w:r>
    </w:p>
    <w:p w:rsidR="00FD45FD" w:rsidRDefault="00FD45FD" w:rsidP="00FD45FD">
      <w:pPr>
        <w:spacing w:line="100" w:lineRule="atLeast"/>
        <w:ind w:left="709" w:right="1418" w:firstLine="1134"/>
        <w:jc w:val="center"/>
        <w:rPr>
          <w:b/>
          <w:bCs/>
          <w:sz w:val="24"/>
          <w:szCs w:val="24"/>
        </w:rPr>
      </w:pPr>
    </w:p>
    <w:p w:rsidR="00FD45FD" w:rsidRPr="00352CBD" w:rsidRDefault="004E2B9E" w:rsidP="004E2B9E">
      <w:pPr>
        <w:spacing w:line="100" w:lineRule="atLeast"/>
        <w:ind w:left="709" w:right="1418" w:firstLine="1134"/>
        <w:rPr>
          <w:b/>
          <w:bCs/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 xml:space="preserve">                       </w:t>
      </w:r>
      <w:r w:rsidR="00FD45FD" w:rsidRPr="00876966">
        <w:rPr>
          <w:b/>
          <w:bCs/>
          <w:sz w:val="28"/>
          <w:szCs w:val="24"/>
        </w:rPr>
        <w:t>ПОСТАНОВЛЕНИЕ</w:t>
      </w:r>
    </w:p>
    <w:p w:rsidR="00FD45FD" w:rsidRPr="00655EF8" w:rsidRDefault="00FD45FD" w:rsidP="00FD45FD">
      <w:pPr>
        <w:spacing w:line="100" w:lineRule="atLeast"/>
        <w:ind w:left="709" w:right="1418" w:firstLine="1134"/>
        <w:jc w:val="center"/>
        <w:rPr>
          <w:b/>
          <w:bCs/>
          <w:sz w:val="24"/>
          <w:szCs w:val="24"/>
        </w:rPr>
      </w:pPr>
    </w:p>
    <w:p w:rsidR="00FD45FD" w:rsidRPr="00FD45FD" w:rsidRDefault="00FD45FD" w:rsidP="00FD45FD">
      <w:pPr>
        <w:spacing w:line="100" w:lineRule="atLeast"/>
        <w:ind w:left="709" w:right="1418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 xml:space="preserve">от </w:t>
      </w:r>
      <w:r w:rsidR="00A35F39">
        <w:rPr>
          <w:bCs/>
          <w:sz w:val="24"/>
          <w:szCs w:val="24"/>
        </w:rPr>
        <w:t>«</w:t>
      </w:r>
      <w:r w:rsidR="009621C2">
        <w:rPr>
          <w:bCs/>
          <w:sz w:val="24"/>
          <w:szCs w:val="24"/>
          <w:lang w:val="ru-RU"/>
        </w:rPr>
        <w:t>31</w:t>
      </w:r>
      <w:r w:rsidR="00A35F39">
        <w:rPr>
          <w:bCs/>
          <w:sz w:val="24"/>
          <w:szCs w:val="24"/>
          <w:lang w:val="ru-RU"/>
        </w:rPr>
        <w:t>»</w:t>
      </w:r>
      <w:r w:rsidR="00A35F39">
        <w:rPr>
          <w:bCs/>
          <w:sz w:val="24"/>
          <w:szCs w:val="24"/>
        </w:rPr>
        <w:t xml:space="preserve"> </w:t>
      </w:r>
      <w:r w:rsidR="00A35F39">
        <w:rPr>
          <w:bCs/>
          <w:sz w:val="24"/>
          <w:szCs w:val="24"/>
          <w:lang w:val="ru-RU"/>
        </w:rPr>
        <w:t>июля</w:t>
      </w:r>
      <w:r>
        <w:rPr>
          <w:bCs/>
          <w:sz w:val="24"/>
          <w:szCs w:val="24"/>
          <w:lang w:val="ru-RU"/>
        </w:rPr>
        <w:t xml:space="preserve">      </w:t>
      </w:r>
      <w:r>
        <w:rPr>
          <w:bCs/>
          <w:sz w:val="24"/>
          <w:szCs w:val="24"/>
        </w:rPr>
        <w:t>2026 года</w:t>
      </w:r>
      <w:r>
        <w:rPr>
          <w:bCs/>
          <w:sz w:val="24"/>
          <w:szCs w:val="24"/>
        </w:rPr>
        <w:tab/>
      </w:r>
      <w:r w:rsidRPr="00655EF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         </w:t>
      </w:r>
      <w:r>
        <w:rPr>
          <w:bCs/>
          <w:sz w:val="24"/>
          <w:szCs w:val="24"/>
          <w:lang w:val="ru-RU"/>
        </w:rPr>
        <w:t xml:space="preserve">                       </w:t>
      </w:r>
      <w:r>
        <w:rPr>
          <w:bCs/>
          <w:sz w:val="24"/>
          <w:szCs w:val="24"/>
        </w:rPr>
        <w:t xml:space="preserve">  </w:t>
      </w:r>
      <w:r w:rsidR="009621C2">
        <w:rPr>
          <w:bCs/>
          <w:sz w:val="24"/>
          <w:szCs w:val="24"/>
          <w:lang w:val="ru-RU"/>
        </w:rPr>
        <w:t xml:space="preserve">               </w:t>
      </w:r>
      <w:bookmarkStart w:id="0" w:name="_GoBack"/>
      <w:bookmarkEnd w:id="0"/>
      <w:r>
        <w:rPr>
          <w:bCs/>
          <w:sz w:val="24"/>
          <w:szCs w:val="24"/>
        </w:rPr>
        <w:t xml:space="preserve">№ </w:t>
      </w:r>
      <w:r w:rsidR="009621C2">
        <w:rPr>
          <w:bCs/>
          <w:sz w:val="24"/>
          <w:szCs w:val="24"/>
          <w:lang w:val="ru-RU"/>
        </w:rPr>
        <w:t>587</w:t>
      </w:r>
    </w:p>
    <w:p w:rsidR="00FD45FD" w:rsidRPr="00352CBD" w:rsidRDefault="00FD45FD" w:rsidP="00FD45FD">
      <w:pPr>
        <w:tabs>
          <w:tab w:val="left" w:pos="10065"/>
        </w:tabs>
        <w:spacing w:before="276"/>
        <w:ind w:left="142" w:right="712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внесении изменений в </w:t>
      </w:r>
      <w:r>
        <w:rPr>
          <w:b/>
          <w:sz w:val="24"/>
          <w:szCs w:val="24"/>
        </w:rPr>
        <w:t>административный регламент</w:t>
      </w:r>
      <w:r w:rsidRPr="00166A47">
        <w:rPr>
          <w:b/>
          <w:sz w:val="24"/>
          <w:szCs w:val="24"/>
        </w:rPr>
        <w:t xml:space="preserve"> администрации Пильнинского муниципального округа Нижегородской области по предоставлению муниципальной услуги </w:t>
      </w:r>
      <w:r w:rsidRPr="008612DF">
        <w:rPr>
          <w:b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b/>
          <w:sz w:val="24"/>
          <w:szCs w:val="24"/>
          <w:lang w:val="ru-RU"/>
        </w:rPr>
        <w:t>, утвержденный постановлением администрации Пильнинского муниципального округа Нижегородской области № 389 от 25.05.2026 года</w:t>
      </w:r>
    </w:p>
    <w:p w:rsidR="00FD45FD" w:rsidRPr="006B2414" w:rsidRDefault="00FD45FD" w:rsidP="00FD45FD">
      <w:pPr>
        <w:pStyle w:val="ConsPlusNormal"/>
        <w:tabs>
          <w:tab w:val="left" w:pos="567"/>
          <w:tab w:val="left" w:pos="1134"/>
          <w:tab w:val="left" w:pos="9071"/>
        </w:tabs>
        <w:ind w:right="1418"/>
        <w:jc w:val="both"/>
        <w:rPr>
          <w:bCs/>
          <w:sz w:val="24"/>
          <w:szCs w:val="24"/>
        </w:rPr>
      </w:pPr>
    </w:p>
    <w:p w:rsidR="00FD45FD" w:rsidRPr="00487E61" w:rsidRDefault="00FD45FD" w:rsidP="00FD45FD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 w:firstLine="1134"/>
        <w:jc w:val="both"/>
        <w:rPr>
          <w:color w:val="000000"/>
          <w:sz w:val="24"/>
          <w:szCs w:val="24"/>
        </w:rPr>
      </w:pPr>
      <w:r w:rsidRPr="006B2414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Федеральным</w:t>
      </w:r>
      <w:r w:rsidRPr="00885E39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885E39">
        <w:rPr>
          <w:sz w:val="24"/>
          <w:szCs w:val="24"/>
        </w:rPr>
        <w:t xml:space="preserve"> от 29.12.20</w:t>
      </w:r>
      <w:r>
        <w:rPr>
          <w:sz w:val="24"/>
          <w:szCs w:val="24"/>
        </w:rPr>
        <w:t xml:space="preserve">04 N 191-ФЗ </w:t>
      </w:r>
      <w:r w:rsidRPr="00885E39">
        <w:rPr>
          <w:sz w:val="24"/>
          <w:szCs w:val="24"/>
        </w:rPr>
        <w:t>«О введении в действие Градостроительного кодекса Российской Федерации"</w:t>
      </w:r>
      <w:r>
        <w:rPr>
          <w:sz w:val="24"/>
          <w:szCs w:val="24"/>
        </w:rPr>
        <w:t xml:space="preserve">, на основании протеста прокуратуры Пильнинского района Нижегородской области от 26.06.2026 года № 06-01-2026 </w:t>
      </w:r>
      <w:r w:rsidRPr="006B2414">
        <w:rPr>
          <w:color w:val="000000"/>
          <w:sz w:val="24"/>
          <w:szCs w:val="24"/>
        </w:rPr>
        <w:t>администрация округа постановляет:</w:t>
      </w:r>
    </w:p>
    <w:p w:rsidR="00FD45FD" w:rsidRDefault="00FD45FD" w:rsidP="00FD45FD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B2414">
        <w:rPr>
          <w:sz w:val="24"/>
          <w:szCs w:val="24"/>
        </w:rPr>
        <w:t xml:space="preserve">1. </w:t>
      </w:r>
      <w:r>
        <w:rPr>
          <w:sz w:val="24"/>
          <w:szCs w:val="24"/>
        </w:rPr>
        <w:t>Внести следующие изменения</w:t>
      </w:r>
      <w:r w:rsidRPr="00885E39">
        <w:rPr>
          <w:sz w:val="24"/>
          <w:szCs w:val="24"/>
        </w:rPr>
        <w:t xml:space="preserve"> в административный регламент администрации Пильнинского муниципального округа Нижегородской области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разрешения)», утвержденный постановлением администрации Пильнинского муниципального округа Нижегородской области № 389 от 25.05.2026 года</w:t>
      </w:r>
      <w:r>
        <w:rPr>
          <w:sz w:val="24"/>
          <w:szCs w:val="24"/>
        </w:rPr>
        <w:t xml:space="preserve"> (далее-Регламент):</w:t>
      </w:r>
    </w:p>
    <w:p w:rsidR="00FD45FD" w:rsidRDefault="00FD45FD" w:rsidP="00FD45FD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1.1. Подпункт о) пункта 32 Регламента дополнить абзацев вторым следующего содержания: </w:t>
      </w:r>
    </w:p>
    <w:p w:rsidR="00FD45FD" w:rsidRPr="00655EF8" w:rsidRDefault="00FD45FD" w:rsidP="00FD45FD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  <w:t>«Положения настоящего подпункта не применяются д</w:t>
      </w:r>
      <w:r w:rsidRPr="00FD45FD">
        <w:rPr>
          <w:sz w:val="24"/>
          <w:szCs w:val="24"/>
        </w:rPr>
        <w:t>о 1 января 2027 года в отношении объектов капитального строительства, разрешения на строительство которых выданы до 1 января 2024 года и по которым не выданы разреш</w:t>
      </w:r>
      <w:r>
        <w:rPr>
          <w:sz w:val="24"/>
          <w:szCs w:val="24"/>
        </w:rPr>
        <w:t xml:space="preserve">ения на ввод их в эксплуатацию.» </w:t>
      </w:r>
    </w:p>
    <w:p w:rsidR="00FD45FD" w:rsidRPr="00655EF8" w:rsidRDefault="00FD45FD" w:rsidP="00FD45FD">
      <w:pPr>
        <w:tabs>
          <w:tab w:val="left" w:pos="567"/>
          <w:tab w:val="left" w:pos="1134"/>
          <w:tab w:val="left" w:pos="8505"/>
          <w:tab w:val="left" w:pos="9071"/>
        </w:tabs>
        <w:spacing w:line="100" w:lineRule="atLeast"/>
        <w:ind w:left="142"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Pr="00655EF8">
        <w:rPr>
          <w:sz w:val="24"/>
          <w:szCs w:val="24"/>
        </w:rPr>
        <w:t>. Общему отделу управления по организационно-правовым и кадровым вопросам администрации округа обеспечить официальное опубликование и размещение настоящего постановления на официальном сайте органов местного самоуправления округа.</w:t>
      </w:r>
    </w:p>
    <w:p w:rsidR="00FD45FD" w:rsidRPr="00876966" w:rsidRDefault="00FD45FD" w:rsidP="00FD45FD">
      <w:pPr>
        <w:tabs>
          <w:tab w:val="left" w:pos="567"/>
          <w:tab w:val="left" w:pos="1134"/>
          <w:tab w:val="left" w:pos="8080"/>
          <w:tab w:val="left" w:pos="8505"/>
        </w:tabs>
        <w:spacing w:line="100" w:lineRule="atLeast"/>
        <w:ind w:left="142" w:right="70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>3</w:t>
      </w:r>
      <w:r w:rsidRPr="00655EF8">
        <w:rPr>
          <w:sz w:val="24"/>
          <w:szCs w:val="24"/>
        </w:rPr>
        <w:t>. Контроль за исполнением настоящего постановления возложить на начальника управления строительства, ЖКХ, транспорта и градостроительной деятельности администрации Пильнинского муниципального округа Нижегородской области С.Ю. Золотых.</w:t>
      </w:r>
      <w:r>
        <w:rPr>
          <w:sz w:val="24"/>
          <w:szCs w:val="24"/>
          <w:lang w:val="ru-RU"/>
        </w:rPr>
        <w:t xml:space="preserve">  </w:t>
      </w:r>
    </w:p>
    <w:p w:rsidR="00FD45FD" w:rsidRDefault="00FD45FD" w:rsidP="00FD45FD">
      <w:pPr>
        <w:pStyle w:val="afd"/>
        <w:ind w:right="712"/>
        <w:rPr>
          <w:lang w:eastAsia="ru-RU"/>
        </w:rPr>
      </w:pPr>
      <w:r>
        <w:rPr>
          <w:lang w:eastAsia="ru-RU"/>
        </w:rPr>
        <w:t xml:space="preserve"> </w:t>
      </w:r>
    </w:p>
    <w:p w:rsidR="00FD45FD" w:rsidRDefault="00FD45FD" w:rsidP="00FD45FD">
      <w:pPr>
        <w:pStyle w:val="afd"/>
        <w:ind w:right="712"/>
        <w:rPr>
          <w:lang w:eastAsia="ru-RU"/>
        </w:rPr>
      </w:pPr>
    </w:p>
    <w:p w:rsidR="00FD45FD" w:rsidRPr="00420614" w:rsidRDefault="00FD45FD" w:rsidP="00FD45FD">
      <w:pPr>
        <w:pStyle w:val="aff"/>
        <w:spacing w:after="0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</w:t>
      </w:r>
      <w:r>
        <w:rPr>
          <w:sz w:val="24"/>
          <w:szCs w:val="24"/>
        </w:rPr>
        <w:t>лава</w:t>
      </w:r>
      <w:r w:rsidRPr="00420614">
        <w:rPr>
          <w:sz w:val="24"/>
          <w:szCs w:val="24"/>
        </w:rPr>
        <w:t xml:space="preserve"> местного самоуправления</w:t>
      </w:r>
    </w:p>
    <w:p w:rsidR="00FD45FD" w:rsidRPr="00420614" w:rsidRDefault="00FD45FD" w:rsidP="00FD45FD">
      <w:pPr>
        <w:pStyle w:val="aff"/>
        <w:spacing w:after="0"/>
        <w:ind w:left="142"/>
        <w:jc w:val="both"/>
        <w:rPr>
          <w:sz w:val="24"/>
          <w:szCs w:val="24"/>
        </w:rPr>
      </w:pPr>
      <w:proofErr w:type="spellStart"/>
      <w:r w:rsidRPr="00420614">
        <w:rPr>
          <w:sz w:val="24"/>
          <w:szCs w:val="24"/>
        </w:rPr>
        <w:t>Пил</w:t>
      </w:r>
      <w:r>
        <w:rPr>
          <w:sz w:val="24"/>
          <w:szCs w:val="24"/>
        </w:rPr>
        <w:t>ьнинского</w:t>
      </w:r>
      <w:proofErr w:type="spellEnd"/>
      <w:r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  <w:lang w:val="ru-RU"/>
        </w:rPr>
        <w:t xml:space="preserve">                                                                   </w:t>
      </w:r>
      <w:r w:rsidRPr="00420614">
        <w:rPr>
          <w:sz w:val="24"/>
          <w:szCs w:val="24"/>
        </w:rPr>
        <w:t xml:space="preserve">Д.Н. </w:t>
      </w:r>
      <w:proofErr w:type="spellStart"/>
      <w:r w:rsidRPr="00420614">
        <w:rPr>
          <w:sz w:val="24"/>
          <w:szCs w:val="24"/>
        </w:rPr>
        <w:t>Цапин</w:t>
      </w:r>
      <w:proofErr w:type="spellEnd"/>
    </w:p>
    <w:p w:rsidR="00B61005" w:rsidRPr="00FD45FD" w:rsidRDefault="00B61005" w:rsidP="00FD45FD"/>
    <w:sectPr w:rsidR="00B61005" w:rsidRPr="00FD45FD">
      <w:headerReference w:type="default" r:id="rId9"/>
      <w:headerReference w:type="first" r:id="rId10"/>
      <w:pgSz w:w="11906" w:h="16838"/>
      <w:pgMar w:top="567" w:right="567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9E7" w:rsidRDefault="00E719E7">
      <w:r>
        <w:separator/>
      </w:r>
    </w:p>
  </w:endnote>
  <w:endnote w:type="continuationSeparator" w:id="0">
    <w:p w:rsidR="00E719E7" w:rsidRDefault="00E7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9E7" w:rsidRDefault="00E719E7">
      <w:r>
        <w:separator/>
      </w:r>
    </w:p>
  </w:footnote>
  <w:footnote w:type="continuationSeparator" w:id="0">
    <w:p w:rsidR="00E719E7" w:rsidRDefault="00E71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BD" w:rsidRDefault="00352CB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45FD">
      <w:rPr>
        <w:noProof/>
        <w:color w:val="000000"/>
      </w:rPr>
      <w:t>2</w:t>
    </w:r>
    <w:r>
      <w:rPr>
        <w:color w:val="000000"/>
      </w:rPr>
      <w:fldChar w:fldCharType="end"/>
    </w:r>
  </w:p>
  <w:p w:rsidR="00352CBD" w:rsidRDefault="00352CB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BD" w:rsidRDefault="00352CB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center"/>
      <w:rPr>
        <w:color w:val="000000"/>
      </w:rPr>
    </w:pPr>
  </w:p>
  <w:p w:rsidR="00352CBD" w:rsidRDefault="00352CB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D92"/>
    <w:multiLevelType w:val="hybridMultilevel"/>
    <w:tmpl w:val="B296933C"/>
    <w:lvl w:ilvl="0" w:tplc="FF2A7252">
      <w:start w:val="1"/>
      <w:numFmt w:val="decimal"/>
      <w:lvlText w:val="%1."/>
      <w:lvlJc w:val="left"/>
      <w:pPr>
        <w:ind w:left="1418" w:hanging="360"/>
      </w:pPr>
    </w:lvl>
    <w:lvl w:ilvl="1" w:tplc="1E74AC20">
      <w:start w:val="1"/>
      <w:numFmt w:val="lowerLetter"/>
      <w:lvlText w:val="%2."/>
      <w:lvlJc w:val="left"/>
      <w:pPr>
        <w:ind w:left="2138" w:hanging="360"/>
      </w:pPr>
    </w:lvl>
    <w:lvl w:ilvl="2" w:tplc="D0E46B66">
      <w:start w:val="1"/>
      <w:numFmt w:val="lowerRoman"/>
      <w:lvlText w:val="%3."/>
      <w:lvlJc w:val="right"/>
      <w:pPr>
        <w:ind w:left="2858" w:hanging="180"/>
      </w:pPr>
    </w:lvl>
    <w:lvl w:ilvl="3" w:tplc="C89C8316">
      <w:start w:val="1"/>
      <w:numFmt w:val="decimal"/>
      <w:lvlText w:val="%4."/>
      <w:lvlJc w:val="left"/>
      <w:pPr>
        <w:ind w:left="3578" w:hanging="360"/>
      </w:pPr>
    </w:lvl>
    <w:lvl w:ilvl="4" w:tplc="72627FBC">
      <w:start w:val="1"/>
      <w:numFmt w:val="lowerLetter"/>
      <w:lvlText w:val="%5."/>
      <w:lvlJc w:val="left"/>
      <w:pPr>
        <w:ind w:left="4298" w:hanging="360"/>
      </w:pPr>
    </w:lvl>
    <w:lvl w:ilvl="5" w:tplc="EF66D358">
      <w:start w:val="1"/>
      <w:numFmt w:val="lowerRoman"/>
      <w:lvlText w:val="%6."/>
      <w:lvlJc w:val="right"/>
      <w:pPr>
        <w:ind w:left="5018" w:hanging="180"/>
      </w:pPr>
    </w:lvl>
    <w:lvl w:ilvl="6" w:tplc="78A49BFA">
      <w:start w:val="1"/>
      <w:numFmt w:val="decimal"/>
      <w:lvlText w:val="%7."/>
      <w:lvlJc w:val="left"/>
      <w:pPr>
        <w:ind w:left="5738" w:hanging="360"/>
      </w:pPr>
    </w:lvl>
    <w:lvl w:ilvl="7" w:tplc="7482070C">
      <w:start w:val="1"/>
      <w:numFmt w:val="lowerLetter"/>
      <w:lvlText w:val="%8."/>
      <w:lvlJc w:val="left"/>
      <w:pPr>
        <w:ind w:left="6458" w:hanging="360"/>
      </w:pPr>
    </w:lvl>
    <w:lvl w:ilvl="8" w:tplc="DAAEEFA6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24F516D0"/>
    <w:multiLevelType w:val="multilevel"/>
    <w:tmpl w:val="8DAA22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BB528A"/>
    <w:multiLevelType w:val="hybridMultilevel"/>
    <w:tmpl w:val="6BB22A8C"/>
    <w:lvl w:ilvl="0" w:tplc="B7DE56AE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D638C4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DE891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328270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189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DC89A9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3B4E98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F424E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434324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05"/>
    <w:rsid w:val="000C1750"/>
    <w:rsid w:val="000D32F3"/>
    <w:rsid w:val="00165F6E"/>
    <w:rsid w:val="00352CBD"/>
    <w:rsid w:val="003C647D"/>
    <w:rsid w:val="004004EE"/>
    <w:rsid w:val="00420614"/>
    <w:rsid w:val="004E2B9E"/>
    <w:rsid w:val="005D7A0E"/>
    <w:rsid w:val="006F1CC5"/>
    <w:rsid w:val="008612DF"/>
    <w:rsid w:val="00876966"/>
    <w:rsid w:val="00885E39"/>
    <w:rsid w:val="00887BF9"/>
    <w:rsid w:val="008A276E"/>
    <w:rsid w:val="009621C2"/>
    <w:rsid w:val="00966B70"/>
    <w:rsid w:val="00A00EED"/>
    <w:rsid w:val="00A35F39"/>
    <w:rsid w:val="00AA706F"/>
    <w:rsid w:val="00B514A3"/>
    <w:rsid w:val="00B61005"/>
    <w:rsid w:val="00D80E4B"/>
    <w:rsid w:val="00E719E7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B07C"/>
  <w15:docId w15:val="{B4275C43-73BE-440A-A83A-9805DDEB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80" w:line="259" w:lineRule="auto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line="259" w:lineRule="auto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bCs/>
      <w:color w:val="5B9BD5"/>
      <w:sz w:val="22"/>
      <w:szCs w:val="22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bCs/>
      <w:i/>
      <w:iCs/>
      <w:color w:val="5B9BD5"/>
      <w:sz w:val="22"/>
      <w:szCs w:val="22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iCs/>
      <w:color w:val="1E4D78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bCs/>
      <w:sz w:val="72"/>
      <w:szCs w:val="72"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 Spacing"/>
    <w:uiPriority w:val="1"/>
    <w:qFormat/>
  </w:style>
  <w:style w:type="table" w:styleId="af9">
    <w:name w:val="Table Grid"/>
    <w:basedOn w:val="a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ru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Body Text"/>
    <w:basedOn w:val="a"/>
    <w:link w:val="afe"/>
    <w:uiPriority w:val="1"/>
    <w:qFormat/>
    <w:rsid w:val="008612DF"/>
    <w:pPr>
      <w:widowControl w:val="0"/>
      <w:autoSpaceDE w:val="0"/>
      <w:autoSpaceDN w:val="0"/>
    </w:pPr>
    <w:rPr>
      <w:sz w:val="28"/>
      <w:szCs w:val="28"/>
      <w:lang w:val="ru-RU" w:eastAsia="en-US"/>
    </w:rPr>
  </w:style>
  <w:style w:type="character" w:customStyle="1" w:styleId="afe">
    <w:name w:val="Основной текст Знак"/>
    <w:basedOn w:val="a0"/>
    <w:link w:val="afd"/>
    <w:uiPriority w:val="1"/>
    <w:rsid w:val="008612DF"/>
    <w:rPr>
      <w:sz w:val="28"/>
      <w:szCs w:val="28"/>
      <w:lang w:val="ru-RU" w:eastAsia="en-US"/>
    </w:rPr>
  </w:style>
  <w:style w:type="paragraph" w:customStyle="1" w:styleId="ConsPlusNormal">
    <w:name w:val="ConsPlusNormal"/>
    <w:link w:val="ConsPlusNormal0"/>
    <w:rsid w:val="008612DF"/>
    <w:pPr>
      <w:autoSpaceDE w:val="0"/>
      <w:autoSpaceDN w:val="0"/>
      <w:adjustRightInd w:val="0"/>
    </w:pPr>
    <w:rPr>
      <w:rFonts w:eastAsia="Calibri"/>
      <w:sz w:val="28"/>
      <w:szCs w:val="28"/>
      <w:lang w:val="ru-RU"/>
    </w:rPr>
  </w:style>
  <w:style w:type="character" w:customStyle="1" w:styleId="ConsPlusNormal0">
    <w:name w:val="ConsPlusNormal Знак"/>
    <w:link w:val="ConsPlusNormal"/>
    <w:locked/>
    <w:rsid w:val="008612DF"/>
    <w:rPr>
      <w:rFonts w:eastAsia="Calibri"/>
      <w:sz w:val="28"/>
      <w:szCs w:val="28"/>
      <w:lang w:val="ru-RU"/>
    </w:rPr>
  </w:style>
  <w:style w:type="paragraph" w:styleId="aff">
    <w:name w:val="Body Text Indent"/>
    <w:basedOn w:val="a"/>
    <w:link w:val="aff0"/>
    <w:uiPriority w:val="99"/>
    <w:semiHidden/>
    <w:unhideWhenUsed/>
    <w:rsid w:val="00420614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42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0A87-80DB-428F-ADBE-70F4C5A6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Сотскова ИА</cp:lastModifiedBy>
  <cp:revision>15</cp:revision>
  <cp:lastPrinted>2026-07-30T09:34:00Z</cp:lastPrinted>
  <dcterms:created xsi:type="dcterms:W3CDTF">2026-03-11T08:47:00Z</dcterms:created>
  <dcterms:modified xsi:type="dcterms:W3CDTF">2026-07-31T08:26:00Z</dcterms:modified>
</cp:coreProperties>
</file>