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07" w:rsidRDefault="00671C07" w:rsidP="00671C07">
      <w:pPr>
        <w:rPr>
          <w:color w:val="008000"/>
          <w:kern w:val="1"/>
          <w:sz w:val="28"/>
          <w:szCs w:val="20"/>
          <w:lang w:eastAsia="ar-SA"/>
        </w:rPr>
      </w:pPr>
      <w:r>
        <w:rPr>
          <w:color w:val="008000"/>
          <w:kern w:val="1"/>
          <w:sz w:val="28"/>
          <w:szCs w:val="20"/>
          <w:lang w:eastAsia="ar-SA"/>
        </w:rPr>
        <w:t xml:space="preserve">               </w:t>
      </w:r>
      <w:r>
        <w:rPr>
          <w:kern w:val="1"/>
          <w:szCs w:val="20"/>
          <w:lang w:eastAsia="ar-SA"/>
        </w:rPr>
        <w:t xml:space="preserve">                                                      </w:t>
      </w:r>
      <w:r>
        <w:rPr>
          <w:noProof/>
          <w:kern w:val="1"/>
          <w:szCs w:val="20"/>
        </w:rPr>
        <w:drawing>
          <wp:inline distT="0" distB="0" distL="0" distR="0">
            <wp:extent cx="596900" cy="736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36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07" w:rsidRDefault="00671C07" w:rsidP="00671C07">
      <w:pPr>
        <w:rPr>
          <w:color w:val="008000"/>
          <w:kern w:val="1"/>
          <w:sz w:val="28"/>
          <w:szCs w:val="20"/>
          <w:lang w:eastAsia="ar-SA"/>
        </w:rPr>
      </w:pPr>
    </w:p>
    <w:p w:rsidR="00671C07" w:rsidRPr="0074252C" w:rsidRDefault="00671C07" w:rsidP="00671C07">
      <w:pPr>
        <w:pStyle w:val="5"/>
        <w:tabs>
          <w:tab w:val="left" w:pos="0"/>
        </w:tabs>
        <w:rPr>
          <w:rFonts w:eastAsia="Times New Roman" w:cs="Times New Roman"/>
          <w:i w:val="0"/>
          <w:color w:val="auto"/>
          <w:kern w:val="1"/>
          <w:sz w:val="24"/>
          <w:szCs w:val="24"/>
          <w:lang w:val="ru-RU" w:eastAsia="ar-SA" w:bidi="ar-SA"/>
        </w:rPr>
      </w:pPr>
      <w:r w:rsidRPr="0074252C">
        <w:rPr>
          <w:rFonts w:eastAsia="Times New Roman" w:cs="Times New Roman"/>
          <w:i w:val="0"/>
          <w:color w:val="auto"/>
          <w:kern w:val="1"/>
          <w:sz w:val="24"/>
          <w:szCs w:val="24"/>
          <w:lang w:val="ru-RU" w:eastAsia="ar-SA" w:bidi="ar-SA"/>
        </w:rPr>
        <w:t xml:space="preserve">          АДМИНИСТРАЦИЯ ПИЛЬНИНСКОГО МУНИЦИПАЛЬНОГО РАЙОНА</w:t>
      </w:r>
    </w:p>
    <w:p w:rsidR="00671C07" w:rsidRPr="0074252C" w:rsidRDefault="00671C07" w:rsidP="00671C07">
      <w:pPr>
        <w:pStyle w:val="5"/>
        <w:tabs>
          <w:tab w:val="left" w:pos="0"/>
        </w:tabs>
        <w:rPr>
          <w:rFonts w:eastAsia="Times New Roman" w:cs="Times New Roman"/>
          <w:i w:val="0"/>
          <w:color w:val="auto"/>
          <w:kern w:val="1"/>
          <w:sz w:val="24"/>
          <w:szCs w:val="24"/>
          <w:lang w:val="ru-RU" w:eastAsia="ar-SA" w:bidi="ar-SA"/>
        </w:rPr>
      </w:pPr>
      <w:r w:rsidRPr="0074252C">
        <w:rPr>
          <w:rFonts w:eastAsia="Times New Roman" w:cs="Times New Roman"/>
          <w:i w:val="0"/>
          <w:color w:val="auto"/>
          <w:kern w:val="1"/>
          <w:sz w:val="24"/>
          <w:szCs w:val="24"/>
          <w:lang w:val="ru-RU" w:eastAsia="ar-SA" w:bidi="ar-SA"/>
        </w:rPr>
        <w:t xml:space="preserve">                                                 НИЖЕГОРОДСКОЙ ОБЛАСТИ   </w:t>
      </w:r>
    </w:p>
    <w:p w:rsidR="00671C07" w:rsidRPr="0074252C" w:rsidRDefault="00671C07" w:rsidP="00D91AEA">
      <w:pPr>
        <w:pStyle w:val="1"/>
        <w:tabs>
          <w:tab w:val="left" w:pos="0"/>
        </w:tabs>
        <w:jc w:val="center"/>
        <w:rPr>
          <w:rFonts w:ascii="Times New Roman" w:eastAsia="Times New Roman" w:hAnsi="Times New Roman"/>
          <w:sz w:val="24"/>
          <w:szCs w:val="24"/>
          <w:lang w:val="ru-RU" w:eastAsia="ar-SA" w:bidi="ar-SA"/>
        </w:rPr>
      </w:pPr>
      <w:r w:rsidRPr="0074252C">
        <w:rPr>
          <w:rFonts w:ascii="Times New Roman" w:eastAsia="Times New Roman" w:hAnsi="Times New Roman"/>
          <w:sz w:val="24"/>
          <w:szCs w:val="24"/>
          <w:lang w:val="ru-RU" w:eastAsia="ar-SA" w:bidi="ar-SA"/>
        </w:rPr>
        <w:t>П О С Т А Н О В Л Е Н И Е</w:t>
      </w:r>
    </w:p>
    <w:p w:rsidR="00671C07" w:rsidRPr="0074252C" w:rsidRDefault="00671C07" w:rsidP="00671C07">
      <w:pPr>
        <w:rPr>
          <w:kern w:val="1"/>
          <w:lang w:eastAsia="ar-SA"/>
        </w:rPr>
      </w:pPr>
    </w:p>
    <w:p w:rsidR="00671C07" w:rsidRPr="0074252C" w:rsidRDefault="00246458" w:rsidP="00671C07">
      <w:pPr>
        <w:rPr>
          <w:kern w:val="1"/>
          <w:lang w:eastAsia="ar-SA"/>
        </w:rPr>
      </w:pPr>
      <w:r>
        <w:rPr>
          <w:kern w:val="1"/>
          <w:lang w:eastAsia="ar-SA"/>
        </w:rPr>
        <w:t>от  « 07 »    сентября     2015 г</w:t>
      </w:r>
      <w:r w:rsidR="00671C07" w:rsidRPr="0074252C">
        <w:rPr>
          <w:kern w:val="1"/>
          <w:lang w:eastAsia="ar-SA"/>
        </w:rPr>
        <w:t xml:space="preserve">                             </w:t>
      </w:r>
      <w:r>
        <w:rPr>
          <w:kern w:val="1"/>
          <w:lang w:eastAsia="ar-SA"/>
        </w:rPr>
        <w:t xml:space="preserve">                        №  481</w:t>
      </w:r>
    </w:p>
    <w:p w:rsidR="00671C07" w:rsidRPr="0074252C" w:rsidRDefault="00671C07" w:rsidP="00671C07">
      <w:pPr>
        <w:rPr>
          <w:kern w:val="1"/>
          <w:lang w:eastAsia="ar-SA"/>
        </w:rPr>
      </w:pPr>
    </w:p>
    <w:p w:rsidR="00671C07" w:rsidRPr="0074252C" w:rsidRDefault="00671C07" w:rsidP="00671C07">
      <w:pPr>
        <w:rPr>
          <w:b/>
          <w:kern w:val="1"/>
          <w:lang w:eastAsia="ar-SA"/>
        </w:rPr>
      </w:pPr>
    </w:p>
    <w:p w:rsidR="00671C07" w:rsidRPr="0074252C" w:rsidRDefault="00671C07" w:rsidP="00271029">
      <w:pPr>
        <w:jc w:val="center"/>
        <w:rPr>
          <w:b/>
          <w:kern w:val="1"/>
          <w:lang w:eastAsia="ar-SA"/>
        </w:rPr>
      </w:pPr>
      <w:bookmarkStart w:id="0" w:name="_GoBack"/>
      <w:r w:rsidRPr="0074252C">
        <w:rPr>
          <w:b/>
          <w:kern w:val="1"/>
          <w:lang w:eastAsia="ar-SA"/>
        </w:rPr>
        <w:t xml:space="preserve">О </w:t>
      </w:r>
      <w:r w:rsidR="00C17759" w:rsidRPr="0074252C">
        <w:rPr>
          <w:b/>
          <w:kern w:val="1"/>
          <w:lang w:eastAsia="ar-SA"/>
        </w:rPr>
        <w:t>размерах платы за оказание дополнительных образовательных услуг Муниципальным образовательным учреждением дополнительного образования детей</w:t>
      </w:r>
      <w:r w:rsidRPr="0074252C">
        <w:rPr>
          <w:b/>
          <w:kern w:val="1"/>
          <w:lang w:eastAsia="ar-SA"/>
        </w:rPr>
        <w:t xml:space="preserve"> «Детская школа искусств</w:t>
      </w:r>
      <w:r w:rsidR="00C17759" w:rsidRPr="0074252C">
        <w:rPr>
          <w:b/>
          <w:kern w:val="1"/>
          <w:lang w:eastAsia="ar-SA"/>
        </w:rPr>
        <w:t>».</w:t>
      </w:r>
    </w:p>
    <w:p w:rsidR="00C17759" w:rsidRPr="0074252C" w:rsidRDefault="00C17759" w:rsidP="00271029">
      <w:pPr>
        <w:jc w:val="center"/>
        <w:rPr>
          <w:b/>
          <w:kern w:val="1"/>
          <w:lang w:eastAsia="ar-SA"/>
        </w:rPr>
      </w:pPr>
    </w:p>
    <w:bookmarkEnd w:id="0"/>
    <w:p w:rsidR="00671C07" w:rsidRPr="0074252C" w:rsidRDefault="00246458" w:rsidP="00271029">
      <w:pPr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   </w:t>
      </w:r>
      <w:r w:rsidR="007C3224">
        <w:rPr>
          <w:kern w:val="1"/>
          <w:lang w:eastAsia="ar-SA"/>
        </w:rPr>
        <w:t>В соответствии с пунктом</w:t>
      </w:r>
      <w:r w:rsidR="00C17759" w:rsidRPr="0074252C">
        <w:rPr>
          <w:kern w:val="1"/>
          <w:lang w:eastAsia="ar-SA"/>
        </w:rPr>
        <w:t xml:space="preserve"> 4 статьи 9.2. Фе</w:t>
      </w:r>
      <w:r w:rsidR="0024065A">
        <w:rPr>
          <w:kern w:val="1"/>
          <w:lang w:eastAsia="ar-SA"/>
        </w:rPr>
        <w:t>дерального закона от 12 января 1</w:t>
      </w:r>
      <w:r w:rsidR="00C17759" w:rsidRPr="0074252C">
        <w:rPr>
          <w:kern w:val="1"/>
          <w:lang w:eastAsia="ar-SA"/>
        </w:rPr>
        <w:t>996 г. № 7-ФЗ «О некоммерческих организациях»</w:t>
      </w:r>
      <w:r w:rsidR="007C3224">
        <w:rPr>
          <w:kern w:val="1"/>
          <w:lang w:eastAsia="ar-SA"/>
        </w:rPr>
        <w:t xml:space="preserve"> (в редакции от 02.04.2014г. № 39-ФЗ)</w:t>
      </w:r>
      <w:r w:rsidR="00C17759" w:rsidRPr="0074252C">
        <w:rPr>
          <w:kern w:val="1"/>
          <w:lang w:eastAsia="ar-SA"/>
        </w:rPr>
        <w:t xml:space="preserve">, </w:t>
      </w:r>
      <w:r w:rsidR="001A7951">
        <w:rPr>
          <w:kern w:val="1"/>
          <w:lang w:eastAsia="ar-SA"/>
        </w:rPr>
        <w:t>статьёй 101 Федерального</w:t>
      </w:r>
      <w:r w:rsidR="00954D0A">
        <w:rPr>
          <w:kern w:val="1"/>
          <w:lang w:eastAsia="ar-SA"/>
        </w:rPr>
        <w:t xml:space="preserve"> Закона</w:t>
      </w:r>
      <w:r w:rsidR="0024065A">
        <w:rPr>
          <w:kern w:val="1"/>
          <w:lang w:eastAsia="ar-SA"/>
        </w:rPr>
        <w:t xml:space="preserve"> от </w:t>
      </w:r>
      <w:r w:rsidR="0024065A" w:rsidRPr="0024065A">
        <w:rPr>
          <w:color w:val="333333"/>
          <w:shd w:val="clear" w:color="auto" w:fill="FFFFFF"/>
        </w:rPr>
        <w:t>29.12.2012 № 273-</w:t>
      </w:r>
      <w:r w:rsidR="0024065A" w:rsidRPr="0024065A">
        <w:rPr>
          <w:bCs/>
          <w:color w:val="333333"/>
          <w:shd w:val="clear" w:color="auto" w:fill="FFFFFF"/>
        </w:rPr>
        <w:t>ФЗ</w:t>
      </w:r>
      <w:r w:rsidR="001A7951">
        <w:rPr>
          <w:bCs/>
          <w:color w:val="333333"/>
          <w:shd w:val="clear" w:color="auto" w:fill="FFFFFF"/>
        </w:rPr>
        <w:t xml:space="preserve"> </w:t>
      </w:r>
      <w:r w:rsidR="001A7951">
        <w:rPr>
          <w:kern w:val="1"/>
          <w:lang w:eastAsia="ar-SA"/>
        </w:rPr>
        <w:t>«Об образовании»</w:t>
      </w:r>
      <w:r w:rsidR="00C17759" w:rsidRPr="0074252C">
        <w:rPr>
          <w:kern w:val="1"/>
          <w:lang w:eastAsia="ar-SA"/>
        </w:rPr>
        <w:t xml:space="preserve">, </w:t>
      </w:r>
      <w:r w:rsidR="001A7951">
        <w:rPr>
          <w:kern w:val="1"/>
          <w:lang w:eastAsia="ar-SA"/>
        </w:rPr>
        <w:t>постановлением Правительства РФ от 15.08.2013г. № 706</w:t>
      </w:r>
      <w:r w:rsidR="00954D0A">
        <w:rPr>
          <w:kern w:val="1"/>
          <w:lang w:eastAsia="ar-SA"/>
        </w:rPr>
        <w:t xml:space="preserve"> «Об утверждении Правил оказания платных образовательных услуг»</w:t>
      </w:r>
      <w:r w:rsidR="001A7951">
        <w:rPr>
          <w:kern w:val="1"/>
          <w:lang w:eastAsia="ar-SA"/>
        </w:rPr>
        <w:t xml:space="preserve">, </w:t>
      </w:r>
      <w:r w:rsidR="00C17759" w:rsidRPr="0074252C">
        <w:rPr>
          <w:kern w:val="1"/>
          <w:lang w:eastAsia="ar-SA"/>
        </w:rPr>
        <w:t>постановлением администрации Пильнинского муниципального района Нижегородской области от 21 октября 2011г. № 868 «Об утверждении Порядка определения платы за оказание физическим и юридическим лицам услуг (выполнение работ), относящихся к основным видам деятельности муниципальных бюджетных учреждений Пильнинского муниципального района», Уставом Муниципального образовательного учреждения дополнительного образования детей «Детская школа искусств» (далее – МОУ ДОД «Детская школа искусств»),</w:t>
      </w:r>
    </w:p>
    <w:p w:rsidR="00C17759" w:rsidRPr="007C3224" w:rsidRDefault="007C3224" w:rsidP="00271029">
      <w:pPr>
        <w:jc w:val="both"/>
        <w:rPr>
          <w:kern w:val="1"/>
          <w:lang w:eastAsia="ar-SA"/>
        </w:rPr>
      </w:pPr>
      <w:r>
        <w:rPr>
          <w:kern w:val="1"/>
          <w:lang w:eastAsia="ar-SA"/>
        </w:rPr>
        <w:t>администрация района постановляе</w:t>
      </w:r>
      <w:r w:rsidR="00C17759" w:rsidRPr="007C3224">
        <w:rPr>
          <w:kern w:val="1"/>
          <w:lang w:eastAsia="ar-SA"/>
        </w:rPr>
        <w:t>т:</w:t>
      </w:r>
    </w:p>
    <w:p w:rsidR="00671C07" w:rsidRPr="0074252C" w:rsidRDefault="00671C07" w:rsidP="00271029">
      <w:pPr>
        <w:ind w:left="360"/>
        <w:jc w:val="both"/>
        <w:rPr>
          <w:kern w:val="1"/>
          <w:lang w:eastAsia="ar-SA"/>
        </w:rPr>
      </w:pPr>
    </w:p>
    <w:p w:rsidR="002F69D8" w:rsidRPr="0074252C" w:rsidRDefault="00C17759" w:rsidP="00271029">
      <w:pPr>
        <w:pStyle w:val="a3"/>
        <w:numPr>
          <w:ilvl w:val="0"/>
          <w:numId w:val="2"/>
        </w:numPr>
        <w:jc w:val="both"/>
        <w:rPr>
          <w:kern w:val="1"/>
          <w:lang w:eastAsia="ar-SA"/>
        </w:rPr>
      </w:pPr>
      <w:r w:rsidRPr="0074252C">
        <w:rPr>
          <w:kern w:val="1"/>
          <w:lang w:eastAsia="ar-SA"/>
        </w:rPr>
        <w:t>Установить размеры ежемесячной платы на оказываемые МОУ ДОД «Детская школа искусств» образовательные услуги, относящиеся к его основным видам деятельности для граждан согласно приложению к настоящему постановлению.</w:t>
      </w:r>
    </w:p>
    <w:p w:rsidR="00C17759" w:rsidRPr="0074252C" w:rsidRDefault="007C3224" w:rsidP="00271029">
      <w:pPr>
        <w:pStyle w:val="a3"/>
        <w:numPr>
          <w:ilvl w:val="0"/>
          <w:numId w:val="2"/>
        </w:numPr>
        <w:jc w:val="both"/>
        <w:rPr>
          <w:kern w:val="1"/>
          <w:lang w:eastAsia="ar-SA"/>
        </w:rPr>
      </w:pPr>
      <w:r>
        <w:rPr>
          <w:kern w:val="1"/>
          <w:lang w:eastAsia="ar-SA"/>
        </w:rPr>
        <w:t>Общему отделу Управления по организационно-правовым, кадровым вопросам и работе с ОМСУ поселений</w:t>
      </w:r>
      <w:r w:rsidR="00C17759" w:rsidRPr="0074252C">
        <w:rPr>
          <w:kern w:val="1"/>
          <w:lang w:eastAsia="ar-SA"/>
        </w:rPr>
        <w:t xml:space="preserve"> обеспечить опубликование настоящего постановления в районной газете </w:t>
      </w:r>
      <w:r w:rsidR="00954D0A">
        <w:rPr>
          <w:kern w:val="1"/>
          <w:lang w:eastAsia="ar-SA"/>
        </w:rPr>
        <w:t xml:space="preserve">«Сельская трибуна» </w:t>
      </w:r>
      <w:r w:rsidR="00C17759" w:rsidRPr="0074252C">
        <w:rPr>
          <w:kern w:val="1"/>
          <w:lang w:eastAsia="ar-SA"/>
        </w:rPr>
        <w:t>и размещение на официальном сайте администр</w:t>
      </w:r>
      <w:r>
        <w:rPr>
          <w:kern w:val="1"/>
          <w:lang w:eastAsia="ar-SA"/>
        </w:rPr>
        <w:t>ации</w:t>
      </w:r>
      <w:r w:rsidR="00C17759" w:rsidRPr="0074252C">
        <w:rPr>
          <w:kern w:val="1"/>
          <w:lang w:eastAsia="ar-SA"/>
        </w:rPr>
        <w:t xml:space="preserve"> района.</w:t>
      </w:r>
    </w:p>
    <w:p w:rsidR="00C17759" w:rsidRPr="0074252C" w:rsidRDefault="00C17759" w:rsidP="00271029">
      <w:pPr>
        <w:pStyle w:val="a3"/>
        <w:numPr>
          <w:ilvl w:val="0"/>
          <w:numId w:val="2"/>
        </w:numPr>
        <w:jc w:val="both"/>
        <w:rPr>
          <w:kern w:val="1"/>
          <w:lang w:eastAsia="ar-SA"/>
        </w:rPr>
      </w:pPr>
      <w:r w:rsidRPr="0074252C">
        <w:rPr>
          <w:kern w:val="1"/>
          <w:lang w:eastAsia="ar-SA"/>
        </w:rPr>
        <w:t>Признать утратившим силу постановление админист</w:t>
      </w:r>
      <w:r w:rsidR="007C3224">
        <w:rPr>
          <w:kern w:val="1"/>
          <w:lang w:eastAsia="ar-SA"/>
        </w:rPr>
        <w:t>рации</w:t>
      </w:r>
      <w:r w:rsidRPr="0074252C">
        <w:rPr>
          <w:kern w:val="1"/>
          <w:lang w:eastAsia="ar-SA"/>
        </w:rPr>
        <w:t xml:space="preserve"> района от 29.08.2013г. № 733</w:t>
      </w:r>
      <w:r w:rsidR="0074252C" w:rsidRPr="0074252C">
        <w:rPr>
          <w:kern w:val="1"/>
          <w:lang w:eastAsia="ar-SA"/>
        </w:rPr>
        <w:t xml:space="preserve"> «О размерах платы за оказание дополнительных образовательных услуг Муниципальным образовательным учреждением дополнительного образования детей «Детская школа искусств».</w:t>
      </w:r>
    </w:p>
    <w:p w:rsidR="0074252C" w:rsidRDefault="0074252C" w:rsidP="00271029">
      <w:pPr>
        <w:pStyle w:val="a3"/>
        <w:numPr>
          <w:ilvl w:val="0"/>
          <w:numId w:val="2"/>
        </w:numPr>
        <w:jc w:val="both"/>
        <w:rPr>
          <w:kern w:val="1"/>
          <w:lang w:eastAsia="ar-SA"/>
        </w:rPr>
      </w:pPr>
      <w:r w:rsidRPr="0074252C">
        <w:rPr>
          <w:kern w:val="1"/>
          <w:lang w:eastAsia="ar-SA"/>
        </w:rPr>
        <w:t>Постановление вступает в силу с момента его опубликования.</w:t>
      </w:r>
    </w:p>
    <w:p w:rsidR="0074252C" w:rsidRPr="0074252C" w:rsidRDefault="0074252C" w:rsidP="00271029">
      <w:pPr>
        <w:pStyle w:val="a3"/>
        <w:numPr>
          <w:ilvl w:val="0"/>
          <w:numId w:val="2"/>
        </w:numPr>
        <w:jc w:val="both"/>
        <w:rPr>
          <w:kern w:val="1"/>
          <w:lang w:eastAsia="ar-SA"/>
        </w:rPr>
      </w:pPr>
      <w:r>
        <w:t xml:space="preserve">Контроль за исполнением постановления возложить на заместителя главы администрации </w:t>
      </w:r>
      <w:r w:rsidR="007C3224">
        <w:t xml:space="preserve">района </w:t>
      </w:r>
      <w:r>
        <w:t>Сальникову С.В.</w:t>
      </w:r>
    </w:p>
    <w:p w:rsidR="00C17759" w:rsidRPr="0074252C" w:rsidRDefault="00C17759" w:rsidP="002F69D8">
      <w:pPr>
        <w:rPr>
          <w:kern w:val="1"/>
          <w:lang w:eastAsia="ar-SA"/>
        </w:rPr>
      </w:pPr>
    </w:p>
    <w:p w:rsidR="002F69D8" w:rsidRPr="0074252C" w:rsidRDefault="002F69D8" w:rsidP="002F69D8">
      <w:pPr>
        <w:rPr>
          <w:kern w:val="1"/>
          <w:lang w:eastAsia="ar-SA"/>
        </w:rPr>
      </w:pPr>
    </w:p>
    <w:p w:rsidR="002F69D8" w:rsidRPr="0074252C" w:rsidRDefault="002F69D8" w:rsidP="002F69D8">
      <w:pPr>
        <w:rPr>
          <w:kern w:val="1"/>
          <w:lang w:eastAsia="ar-SA"/>
        </w:rPr>
      </w:pPr>
    </w:p>
    <w:p w:rsidR="002F69D8" w:rsidRPr="0074252C" w:rsidRDefault="002F69D8" w:rsidP="002F69D8">
      <w:pPr>
        <w:rPr>
          <w:kern w:val="1"/>
          <w:lang w:eastAsia="ar-SA"/>
        </w:rPr>
      </w:pPr>
    </w:p>
    <w:p w:rsidR="002F69D8" w:rsidRPr="0074252C" w:rsidRDefault="002F69D8" w:rsidP="002F69D8">
      <w:pPr>
        <w:rPr>
          <w:kern w:val="1"/>
          <w:lang w:eastAsia="ar-SA"/>
        </w:rPr>
      </w:pPr>
    </w:p>
    <w:p w:rsidR="002F69D8" w:rsidRPr="0074252C" w:rsidRDefault="002F69D8" w:rsidP="002F69D8">
      <w:pPr>
        <w:rPr>
          <w:kern w:val="1"/>
          <w:lang w:eastAsia="ar-SA"/>
        </w:rPr>
      </w:pPr>
      <w:r w:rsidRPr="0074252C">
        <w:rPr>
          <w:kern w:val="1"/>
          <w:lang w:eastAsia="ar-SA"/>
        </w:rPr>
        <w:t>Глава администрации района                                           С.А.Бочканов</w:t>
      </w:r>
    </w:p>
    <w:p w:rsidR="0074252C" w:rsidRPr="009D67E7" w:rsidRDefault="0074252C" w:rsidP="0074252C">
      <w:pPr>
        <w:jc w:val="right"/>
      </w:pPr>
      <w:r w:rsidRPr="009D67E7">
        <w:lastRenderedPageBreak/>
        <w:t>Приложение</w:t>
      </w:r>
    </w:p>
    <w:p w:rsidR="0074252C" w:rsidRPr="009D67E7" w:rsidRDefault="0074252C" w:rsidP="0074252C">
      <w:pPr>
        <w:jc w:val="right"/>
      </w:pPr>
      <w:r w:rsidRPr="009D67E7">
        <w:t xml:space="preserve"> к постановлению администрации </w:t>
      </w:r>
    </w:p>
    <w:p w:rsidR="0074252C" w:rsidRPr="009D67E7" w:rsidRDefault="0074252C" w:rsidP="0074252C">
      <w:pPr>
        <w:jc w:val="right"/>
      </w:pPr>
      <w:r w:rsidRPr="009D67E7">
        <w:t xml:space="preserve"> района</w:t>
      </w:r>
    </w:p>
    <w:p w:rsidR="0074252C" w:rsidRPr="009D67E7" w:rsidRDefault="00246458" w:rsidP="0074252C">
      <w:pPr>
        <w:jc w:val="right"/>
      </w:pPr>
      <w:r>
        <w:t xml:space="preserve"> №  481 от «07 »  сентября   </w:t>
      </w:r>
      <w:r w:rsidR="007C3224">
        <w:t>2015</w:t>
      </w:r>
      <w:r w:rsidR="0074252C" w:rsidRPr="009D67E7">
        <w:t>г.</w:t>
      </w:r>
    </w:p>
    <w:p w:rsidR="0074252C" w:rsidRPr="009D67E7" w:rsidRDefault="0074252C" w:rsidP="0074252C"/>
    <w:p w:rsidR="0074252C" w:rsidRDefault="0074252C" w:rsidP="0074252C">
      <w:pPr>
        <w:jc w:val="center"/>
        <w:rPr>
          <w:b/>
        </w:rPr>
      </w:pPr>
      <w:r w:rsidRPr="009D67E7">
        <w:rPr>
          <w:b/>
        </w:rPr>
        <w:t xml:space="preserve">Размеры ежемесячной платы за оказание дополнительных образовательных </w:t>
      </w:r>
    </w:p>
    <w:p w:rsidR="0074252C" w:rsidRDefault="0074252C" w:rsidP="0074252C">
      <w:pPr>
        <w:jc w:val="center"/>
        <w:rPr>
          <w:b/>
        </w:rPr>
      </w:pPr>
      <w:r w:rsidRPr="009D67E7">
        <w:rPr>
          <w:b/>
        </w:rPr>
        <w:t xml:space="preserve">услуг в Муниципальном образовательном учреждении дополнительного </w:t>
      </w:r>
    </w:p>
    <w:p w:rsidR="0074252C" w:rsidRDefault="0074252C" w:rsidP="0074252C">
      <w:pPr>
        <w:jc w:val="center"/>
        <w:rPr>
          <w:b/>
        </w:rPr>
      </w:pPr>
      <w:r w:rsidRPr="009D67E7">
        <w:rPr>
          <w:b/>
        </w:rPr>
        <w:t>образования детей «Детская школа искусств»</w:t>
      </w:r>
    </w:p>
    <w:p w:rsidR="00807BF6" w:rsidRPr="009D67E7" w:rsidRDefault="00807BF6" w:rsidP="0074252C">
      <w:pPr>
        <w:jc w:val="center"/>
        <w:rPr>
          <w:b/>
        </w:rPr>
      </w:pPr>
    </w:p>
    <w:p w:rsidR="0074252C" w:rsidRPr="009D67E7" w:rsidRDefault="0074252C" w:rsidP="0074252C">
      <w:pPr>
        <w:contextualSpacing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1940"/>
        <w:gridCol w:w="1401"/>
      </w:tblGrid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b/>
                <w:sz w:val="24"/>
                <w:szCs w:val="24"/>
              </w:rPr>
            </w:pPr>
            <w:r w:rsidRPr="009D67E7">
              <w:rPr>
                <w:b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b/>
                <w:sz w:val="24"/>
                <w:szCs w:val="24"/>
              </w:rPr>
            </w:pPr>
            <w:r w:rsidRPr="009D67E7">
              <w:rPr>
                <w:b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b/>
                <w:sz w:val="24"/>
                <w:szCs w:val="24"/>
              </w:rPr>
            </w:pPr>
            <w:r w:rsidRPr="009D67E7">
              <w:rPr>
                <w:b/>
                <w:sz w:val="24"/>
                <w:szCs w:val="24"/>
              </w:rPr>
              <w:t>Стоимость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67E7">
              <w:rPr>
                <w:b/>
                <w:sz w:val="24"/>
                <w:szCs w:val="24"/>
              </w:rPr>
              <w:t>(руб.)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игре на фортепиано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250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игре на баяне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D67E7">
              <w:rPr>
                <w:sz w:val="24"/>
                <w:szCs w:val="24"/>
              </w:rPr>
              <w:t xml:space="preserve">0 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игре на аккордеоне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D67E7">
              <w:rPr>
                <w:sz w:val="24"/>
                <w:szCs w:val="24"/>
              </w:rPr>
              <w:t>0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игре на гитаре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D67E7">
              <w:rPr>
                <w:sz w:val="24"/>
                <w:szCs w:val="24"/>
              </w:rPr>
              <w:t>0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академическому вокалу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250</w:t>
            </w:r>
          </w:p>
        </w:tc>
      </w:tr>
      <w:tr w:rsidR="0074252C" w:rsidRPr="009D67E7" w:rsidTr="006E21EB">
        <w:trPr>
          <w:trHeight w:val="312"/>
        </w:trPr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изобразительному искусству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D67E7">
              <w:rPr>
                <w:sz w:val="24"/>
                <w:szCs w:val="24"/>
              </w:rPr>
              <w:t>0</w:t>
            </w:r>
          </w:p>
        </w:tc>
      </w:tr>
      <w:tr w:rsidR="0074252C" w:rsidRPr="009D67E7" w:rsidTr="006E21EB">
        <w:trPr>
          <w:trHeight w:val="231"/>
        </w:trPr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хоровому пению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в классе общего эстетического образования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D91AEA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4252C" w:rsidRPr="009D67E7">
              <w:rPr>
                <w:sz w:val="24"/>
                <w:szCs w:val="24"/>
              </w:rPr>
              <w:t>0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Обучение в классе раннего эстетического образования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D91AEA" w:rsidP="006E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252C" w:rsidRPr="009D67E7">
              <w:rPr>
                <w:sz w:val="24"/>
                <w:szCs w:val="24"/>
              </w:rPr>
              <w:t>00</w:t>
            </w:r>
          </w:p>
        </w:tc>
      </w:tr>
      <w:tr w:rsidR="0074252C" w:rsidRPr="009D67E7" w:rsidTr="006E21EB">
        <w:tc>
          <w:tcPr>
            <w:tcW w:w="5637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 xml:space="preserve">Прокат инструментов </w:t>
            </w:r>
          </w:p>
        </w:tc>
        <w:tc>
          <w:tcPr>
            <w:tcW w:w="1940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1 месяц</w:t>
            </w:r>
          </w:p>
        </w:tc>
        <w:tc>
          <w:tcPr>
            <w:tcW w:w="1401" w:type="dxa"/>
          </w:tcPr>
          <w:p w:rsidR="0074252C" w:rsidRPr="009D67E7" w:rsidRDefault="0074252C" w:rsidP="006E21EB">
            <w:pPr>
              <w:rPr>
                <w:sz w:val="24"/>
                <w:szCs w:val="24"/>
              </w:rPr>
            </w:pPr>
            <w:r w:rsidRPr="009D67E7">
              <w:rPr>
                <w:sz w:val="24"/>
                <w:szCs w:val="24"/>
              </w:rPr>
              <w:t>50</w:t>
            </w:r>
          </w:p>
        </w:tc>
      </w:tr>
    </w:tbl>
    <w:p w:rsidR="0074252C" w:rsidRPr="009D67E7" w:rsidRDefault="0074252C" w:rsidP="0074252C"/>
    <w:p w:rsidR="0074252C" w:rsidRPr="00CA46C4" w:rsidRDefault="00271029" w:rsidP="00271029">
      <w:pPr>
        <w:spacing w:after="200"/>
      </w:pPr>
      <w:r>
        <w:t>1.</w:t>
      </w:r>
      <w:r w:rsidR="0074252C" w:rsidRPr="00CA46C4">
        <w:t>Категории детей, имеющих льготы за услуги по оплате за обучение в размере 100% от установленной платы на отделении:</w:t>
      </w:r>
    </w:p>
    <w:p w:rsidR="0074252C" w:rsidRPr="00A82BC5" w:rsidRDefault="0074252C" w:rsidP="00271029">
      <w:pPr>
        <w:jc w:val="both"/>
      </w:pPr>
      <w:r w:rsidRPr="00A82BC5">
        <w:t>- дети-сироты;</w:t>
      </w:r>
    </w:p>
    <w:p w:rsidR="0074252C" w:rsidRPr="00A82BC5" w:rsidRDefault="0074252C" w:rsidP="00271029">
      <w:pPr>
        <w:jc w:val="both"/>
      </w:pPr>
      <w:r w:rsidRPr="00A82BC5">
        <w:t>- дети-инвалиды;</w:t>
      </w:r>
    </w:p>
    <w:p w:rsidR="0074252C" w:rsidRPr="00A82BC5" w:rsidRDefault="0074252C" w:rsidP="00271029">
      <w:pPr>
        <w:jc w:val="both"/>
      </w:pPr>
      <w:r w:rsidRPr="00A82BC5">
        <w:t>- дети, оставшиеся без попечения родителей;</w:t>
      </w:r>
    </w:p>
    <w:p w:rsidR="0074252C" w:rsidRDefault="0074252C" w:rsidP="00271029">
      <w:pPr>
        <w:jc w:val="both"/>
      </w:pPr>
      <w:r w:rsidRPr="00A82BC5">
        <w:t xml:space="preserve">2. Категории семей, имеющих льготы за услуги по оплате за обучение в размере 50% </w:t>
      </w:r>
    </w:p>
    <w:p w:rsidR="0074252C" w:rsidRPr="00A82BC5" w:rsidRDefault="0074252C" w:rsidP="00271029">
      <w:pPr>
        <w:jc w:val="both"/>
      </w:pPr>
      <w:r w:rsidRPr="00A82BC5">
        <w:t>от установленной платы на отделении, если:</w:t>
      </w:r>
    </w:p>
    <w:p w:rsidR="0074252C" w:rsidRPr="00A82BC5" w:rsidRDefault="0074252C" w:rsidP="00271029">
      <w:pPr>
        <w:jc w:val="both"/>
      </w:pPr>
      <w:r w:rsidRPr="00A82BC5">
        <w:t>- ребенка воспитывает одинокая</w:t>
      </w:r>
      <w:r>
        <w:t xml:space="preserve"> </w:t>
      </w:r>
      <w:r w:rsidR="00D91AEA">
        <w:t>(-</w:t>
      </w:r>
      <w:r w:rsidRPr="00A82BC5">
        <w:t>ий) мать (отец);</w:t>
      </w:r>
    </w:p>
    <w:p w:rsidR="0074252C" w:rsidRPr="00A82BC5" w:rsidRDefault="0074252C" w:rsidP="00271029">
      <w:pPr>
        <w:jc w:val="both"/>
      </w:pPr>
      <w:r w:rsidRPr="00A82BC5">
        <w:t>- оба родителя - инвалиды I и (или) II групп;</w:t>
      </w:r>
    </w:p>
    <w:p w:rsidR="0074252C" w:rsidRPr="00A82BC5" w:rsidRDefault="0074252C" w:rsidP="00271029">
      <w:pPr>
        <w:jc w:val="both"/>
      </w:pPr>
      <w:r w:rsidRPr="00A82BC5">
        <w:t>- оба родителя получают пенсию по старости;</w:t>
      </w:r>
    </w:p>
    <w:p w:rsidR="0074252C" w:rsidRPr="00A82BC5" w:rsidRDefault="0074252C" w:rsidP="00271029">
      <w:pPr>
        <w:jc w:val="both"/>
      </w:pPr>
      <w:r w:rsidRPr="00A82BC5">
        <w:t>- семья получает пенсию по случаю потери кормильца.</w:t>
      </w:r>
    </w:p>
    <w:p w:rsidR="0074252C" w:rsidRPr="00A82BC5" w:rsidRDefault="0074252C" w:rsidP="00271029">
      <w:pPr>
        <w:jc w:val="both"/>
      </w:pPr>
      <w:r w:rsidRPr="00A82BC5">
        <w:t>3. При обучении в школах двух детей из семьи</w:t>
      </w:r>
      <w:r>
        <w:t>,</w:t>
      </w:r>
      <w:r w:rsidRPr="00A82BC5">
        <w:t xml:space="preserve"> плату за услуги по обучению устанавливать в следующих размерах:</w:t>
      </w:r>
    </w:p>
    <w:p w:rsidR="0074252C" w:rsidRPr="00A82BC5" w:rsidRDefault="0074252C" w:rsidP="00271029">
      <w:pPr>
        <w:jc w:val="both"/>
      </w:pPr>
      <w:r w:rsidRPr="00A82BC5">
        <w:t>- за первого ребенка - 100% от установленной платы на отделении;</w:t>
      </w:r>
    </w:p>
    <w:p w:rsidR="0074252C" w:rsidRPr="00A82BC5" w:rsidRDefault="0074252C" w:rsidP="00271029">
      <w:pPr>
        <w:jc w:val="both"/>
      </w:pPr>
      <w:r w:rsidRPr="00A82BC5">
        <w:t>- за второго ребенка - 50% от установленной платы на отделении.</w:t>
      </w:r>
    </w:p>
    <w:p w:rsidR="0074252C" w:rsidRPr="00A82BC5" w:rsidRDefault="0074252C" w:rsidP="00271029">
      <w:pPr>
        <w:jc w:val="both"/>
      </w:pPr>
      <w:r w:rsidRPr="00A82BC5">
        <w:t>4. При обучении в школах детей из многодетных семей плата за услуги по обучению устанавливается в следующих размерах:</w:t>
      </w:r>
    </w:p>
    <w:p w:rsidR="0074252C" w:rsidRPr="00A82BC5" w:rsidRDefault="0074252C" w:rsidP="00271029">
      <w:pPr>
        <w:jc w:val="both"/>
      </w:pPr>
      <w:r w:rsidRPr="00A82BC5">
        <w:t>- за первого ребенка - 50% от установленной платы на отделении;</w:t>
      </w:r>
    </w:p>
    <w:p w:rsidR="0074252C" w:rsidRPr="00A82BC5" w:rsidRDefault="0074252C" w:rsidP="00271029">
      <w:pPr>
        <w:jc w:val="both"/>
      </w:pPr>
      <w:r w:rsidRPr="00A82BC5">
        <w:t>- за второго ребенка - 50% от установленной платы на отделении;</w:t>
      </w:r>
    </w:p>
    <w:p w:rsidR="0074252C" w:rsidRPr="00A82BC5" w:rsidRDefault="0074252C" w:rsidP="00271029">
      <w:pPr>
        <w:jc w:val="both"/>
      </w:pPr>
      <w:r w:rsidRPr="00A82BC5">
        <w:t>- за остальных детей плата за услуги по обучению не взимается.</w:t>
      </w:r>
    </w:p>
    <w:p w:rsidR="0074252C" w:rsidRDefault="0074252C" w:rsidP="00271029">
      <w:pPr>
        <w:jc w:val="both"/>
      </w:pPr>
      <w:r w:rsidRPr="00A82BC5">
        <w:t>5. Семьям, имеющим право на получение нескольких льгот, указанных в пунктах 1 - 4, предоставляется одна из вышеперечисленных льгот, в том числе при обучении на 2-х и более отделениях.</w:t>
      </w:r>
    </w:p>
    <w:p w:rsidR="0074252C" w:rsidRDefault="0074252C" w:rsidP="00271029">
      <w:pPr>
        <w:jc w:val="both"/>
      </w:pPr>
      <w:r>
        <w:t>6.Льготы начинают действовать с момента предоставления подтверждающих документов.</w:t>
      </w:r>
    </w:p>
    <w:p w:rsidR="0074252C" w:rsidRDefault="0074252C" w:rsidP="00271029">
      <w:pPr>
        <w:jc w:val="both"/>
      </w:pPr>
      <w:r>
        <w:t>7. Срок действия подтверждающих документов – учебный год.</w:t>
      </w:r>
    </w:p>
    <w:sectPr w:rsidR="0074252C" w:rsidSect="007E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7485"/>
    <w:multiLevelType w:val="hybridMultilevel"/>
    <w:tmpl w:val="913A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A4EB1"/>
    <w:multiLevelType w:val="hybridMultilevel"/>
    <w:tmpl w:val="D6D2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C6D59"/>
    <w:multiLevelType w:val="hybridMultilevel"/>
    <w:tmpl w:val="9D263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E6CBA"/>
    <w:multiLevelType w:val="hybridMultilevel"/>
    <w:tmpl w:val="C2861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2"/>
  </w:compat>
  <w:rsids>
    <w:rsidRoot w:val="00671C07"/>
    <w:rsid w:val="00085977"/>
    <w:rsid w:val="000F3990"/>
    <w:rsid w:val="001A7951"/>
    <w:rsid w:val="001B11E1"/>
    <w:rsid w:val="001D4E9A"/>
    <w:rsid w:val="001E35F0"/>
    <w:rsid w:val="00200FC5"/>
    <w:rsid w:val="0024065A"/>
    <w:rsid w:val="00246458"/>
    <w:rsid w:val="00271029"/>
    <w:rsid w:val="002E28DE"/>
    <w:rsid w:val="002F69D8"/>
    <w:rsid w:val="004A3E93"/>
    <w:rsid w:val="00671C07"/>
    <w:rsid w:val="0074252C"/>
    <w:rsid w:val="007C3224"/>
    <w:rsid w:val="007C5C9E"/>
    <w:rsid w:val="007E04CF"/>
    <w:rsid w:val="00807BF6"/>
    <w:rsid w:val="008B53E8"/>
    <w:rsid w:val="00954D0A"/>
    <w:rsid w:val="00C17759"/>
    <w:rsid w:val="00C84221"/>
    <w:rsid w:val="00D91AEA"/>
    <w:rsid w:val="00D96A82"/>
    <w:rsid w:val="00DB639D"/>
    <w:rsid w:val="00E5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C07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Lucida Sans Unicode" w:hAnsi="Arial" w:cs="Arial"/>
      <w:b/>
      <w:bCs/>
      <w:color w:val="000000"/>
      <w:kern w:val="1"/>
      <w:sz w:val="32"/>
      <w:szCs w:val="32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671C07"/>
    <w:pPr>
      <w:widowControl w:val="0"/>
      <w:tabs>
        <w:tab w:val="num" w:pos="0"/>
      </w:tabs>
      <w:suppressAutoHyphens/>
      <w:spacing w:before="240" w:after="60"/>
      <w:outlineLvl w:val="4"/>
    </w:pPr>
    <w:rPr>
      <w:rFonts w:eastAsia="Lucida Sans Unicode" w:cs="Tahoma"/>
      <w:b/>
      <w:bCs/>
      <w:i/>
      <w:iCs/>
      <w:color w:val="000000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C07"/>
    <w:rPr>
      <w:rFonts w:ascii="Arial" w:eastAsia="Lucida Sans Unicode" w:hAnsi="Arial" w:cs="Arial"/>
      <w:b/>
      <w:bCs/>
      <w:color w:val="000000"/>
      <w:kern w:val="1"/>
      <w:sz w:val="32"/>
      <w:szCs w:val="32"/>
      <w:lang w:val="en-US" w:bidi="en-US"/>
    </w:rPr>
  </w:style>
  <w:style w:type="character" w:customStyle="1" w:styleId="50">
    <w:name w:val="Заголовок 5 Знак"/>
    <w:basedOn w:val="a0"/>
    <w:link w:val="5"/>
    <w:rsid w:val="00671C07"/>
    <w:rPr>
      <w:rFonts w:ascii="Times New Roman" w:eastAsia="Lucida Sans Unicode" w:hAnsi="Times New Roman" w:cs="Tahoma"/>
      <w:b/>
      <w:bCs/>
      <w:i/>
      <w:iCs/>
      <w:color w:val="000000"/>
      <w:sz w:val="26"/>
      <w:szCs w:val="26"/>
      <w:lang w:val="en-US" w:bidi="en-US"/>
    </w:rPr>
  </w:style>
  <w:style w:type="paragraph" w:styleId="a3">
    <w:name w:val="List Paragraph"/>
    <w:basedOn w:val="a"/>
    <w:uiPriority w:val="34"/>
    <w:qFormat/>
    <w:rsid w:val="00671C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1C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C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4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Золотых</cp:lastModifiedBy>
  <cp:revision>13</cp:revision>
  <cp:lastPrinted>2015-09-07T10:46:00Z</cp:lastPrinted>
  <dcterms:created xsi:type="dcterms:W3CDTF">2015-05-06T12:50:00Z</dcterms:created>
  <dcterms:modified xsi:type="dcterms:W3CDTF">2015-09-07T10:46:00Z</dcterms:modified>
</cp:coreProperties>
</file>