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5E" w:rsidRDefault="00D85D5E" w:rsidP="008026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r>
        <w:t xml:space="preserve">                                                               </w:t>
      </w:r>
      <w:r w:rsidR="008C079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il_2" style="width:45.75pt;height:56.25pt;visibility:visible">
            <v:imagedata r:id="rId6" o:title=""/>
          </v:shape>
        </w:pict>
      </w:r>
    </w:p>
    <w:p w:rsidR="00D85D5E" w:rsidRDefault="00D85D5E" w:rsidP="008026F3"/>
    <w:p w:rsidR="00D85D5E" w:rsidRPr="008026F3" w:rsidRDefault="00D85D5E" w:rsidP="008026F3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Pr="008026F3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D85D5E" w:rsidRPr="008026F3" w:rsidRDefault="00D85D5E" w:rsidP="008026F3">
      <w:pPr>
        <w:jc w:val="center"/>
        <w:rPr>
          <w:rFonts w:ascii="Times New Roman" w:hAnsi="Times New Roman"/>
          <w:szCs w:val="24"/>
        </w:rPr>
      </w:pPr>
      <w:r w:rsidRPr="008026F3">
        <w:rPr>
          <w:rFonts w:ascii="Times New Roman" w:hAnsi="Times New Roman"/>
          <w:szCs w:val="24"/>
        </w:rPr>
        <w:t>НИЖЕГОРОДСКОЙ ОБЛАСТИ</w:t>
      </w:r>
    </w:p>
    <w:p w:rsidR="00D85D5E" w:rsidRPr="008026F3" w:rsidRDefault="00D85D5E" w:rsidP="008026F3">
      <w:pPr>
        <w:jc w:val="center"/>
        <w:rPr>
          <w:rFonts w:ascii="Times New Roman" w:hAnsi="Times New Roman"/>
          <w:szCs w:val="24"/>
        </w:rPr>
      </w:pPr>
    </w:p>
    <w:p w:rsidR="00D85D5E" w:rsidRPr="008026F3" w:rsidRDefault="00D85D5E" w:rsidP="008026F3">
      <w:pPr>
        <w:pStyle w:val="1"/>
        <w:rPr>
          <w:rFonts w:ascii="Times New Roman" w:hAnsi="Times New Roman"/>
          <w:sz w:val="24"/>
          <w:szCs w:val="24"/>
        </w:rPr>
      </w:pPr>
      <w:r w:rsidRPr="008026F3">
        <w:rPr>
          <w:rFonts w:ascii="Times New Roman" w:hAnsi="Times New Roman"/>
          <w:sz w:val="24"/>
          <w:szCs w:val="24"/>
        </w:rPr>
        <w:t>ПОСТАНОВЛЕНИЕ</w:t>
      </w:r>
    </w:p>
    <w:p w:rsidR="00D85D5E" w:rsidRPr="00B20871" w:rsidRDefault="00D85D5E" w:rsidP="008026F3"/>
    <w:p w:rsidR="00D85D5E" w:rsidRDefault="00D85D5E" w:rsidP="008026F3"/>
    <w:p w:rsidR="00D85D5E" w:rsidRPr="00433A2D" w:rsidRDefault="00D85D5E" w:rsidP="008026F3">
      <w:pPr>
        <w:rPr>
          <w:rFonts w:ascii="Times New Roman" w:hAnsi="Times New Roman"/>
        </w:rPr>
      </w:pPr>
      <w:r w:rsidRPr="00F22E54">
        <w:rPr>
          <w:rFonts w:ascii="Times New Roman" w:hAnsi="Times New Roman"/>
        </w:rPr>
        <w:t xml:space="preserve">       от «</w:t>
      </w:r>
      <w:r w:rsidR="00A3277B">
        <w:rPr>
          <w:rFonts w:ascii="Times New Roman" w:hAnsi="Times New Roman"/>
        </w:rPr>
        <w:t xml:space="preserve"> </w:t>
      </w:r>
      <w:r w:rsidR="008C0796">
        <w:rPr>
          <w:rFonts w:ascii="Times New Roman" w:hAnsi="Times New Roman"/>
        </w:rPr>
        <w:t>13</w:t>
      </w:r>
      <w:r w:rsidR="00A3277B">
        <w:rPr>
          <w:rFonts w:ascii="Times New Roman" w:hAnsi="Times New Roman"/>
        </w:rPr>
        <w:t xml:space="preserve">  </w:t>
      </w:r>
      <w:r w:rsidRPr="00F22E54">
        <w:rPr>
          <w:rFonts w:ascii="Times New Roman" w:hAnsi="Times New Roman"/>
        </w:rPr>
        <w:t xml:space="preserve">» </w:t>
      </w:r>
      <w:r w:rsidR="008C0796">
        <w:rPr>
          <w:rFonts w:ascii="Times New Roman" w:hAnsi="Times New Roman"/>
        </w:rPr>
        <w:t xml:space="preserve">  января </w:t>
      </w:r>
      <w:r w:rsidR="00A3277B">
        <w:rPr>
          <w:rFonts w:ascii="Times New Roman" w:hAnsi="Times New Roman"/>
        </w:rPr>
        <w:t xml:space="preserve">  </w:t>
      </w:r>
      <w:r w:rsidRPr="00433A2D">
        <w:rPr>
          <w:rFonts w:ascii="Times New Roman" w:hAnsi="Times New Roman"/>
        </w:rPr>
        <w:t>20</w:t>
      </w:r>
      <w:r w:rsidR="000D2B31">
        <w:rPr>
          <w:rFonts w:ascii="Times New Roman" w:hAnsi="Times New Roman"/>
        </w:rPr>
        <w:t>1</w:t>
      </w:r>
      <w:r w:rsidR="000B6A28">
        <w:rPr>
          <w:rFonts w:ascii="Times New Roman" w:hAnsi="Times New Roman"/>
        </w:rPr>
        <w:t>7</w:t>
      </w:r>
      <w:r w:rsidR="00A3277B">
        <w:rPr>
          <w:rFonts w:ascii="Times New Roman" w:hAnsi="Times New Roman"/>
        </w:rPr>
        <w:t xml:space="preserve">   </w:t>
      </w:r>
      <w:r w:rsidRPr="00F22E54">
        <w:rPr>
          <w:rFonts w:ascii="Times New Roman" w:hAnsi="Times New Roman"/>
        </w:rPr>
        <w:t xml:space="preserve"> г</w:t>
      </w:r>
      <w:r w:rsidR="003970E2">
        <w:rPr>
          <w:rFonts w:ascii="Times New Roman" w:hAnsi="Times New Roman"/>
        </w:rPr>
        <w:t>ода</w:t>
      </w:r>
      <w:r w:rsidRPr="00F22E54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F22E54">
        <w:rPr>
          <w:rFonts w:ascii="Times New Roman" w:hAnsi="Times New Roman"/>
        </w:rPr>
        <w:t xml:space="preserve">№ </w:t>
      </w:r>
      <w:r w:rsidR="00A3277B">
        <w:rPr>
          <w:rFonts w:ascii="Times New Roman" w:hAnsi="Times New Roman"/>
        </w:rPr>
        <w:t xml:space="preserve"> </w:t>
      </w:r>
      <w:r w:rsidR="008C0796">
        <w:rPr>
          <w:rFonts w:ascii="Times New Roman" w:hAnsi="Times New Roman"/>
        </w:rPr>
        <w:t>14</w:t>
      </w:r>
    </w:p>
    <w:p w:rsidR="00D85D5E" w:rsidRPr="00F22E54" w:rsidRDefault="00D85D5E" w:rsidP="008026F3">
      <w:pPr>
        <w:jc w:val="center"/>
        <w:rPr>
          <w:rFonts w:ascii="Times New Roman" w:hAnsi="Times New Roman"/>
        </w:rPr>
      </w:pPr>
      <w:r w:rsidRPr="00433A2D">
        <w:rPr>
          <w:rFonts w:ascii="Times New Roman" w:hAnsi="Times New Roman"/>
        </w:rPr>
        <w:tab/>
      </w:r>
      <w:r w:rsidRPr="00433A2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</w:p>
    <w:p w:rsidR="00D85D5E" w:rsidRDefault="00D85D5E" w:rsidP="008026F3">
      <w:pPr>
        <w:jc w:val="center"/>
      </w:pPr>
    </w:p>
    <w:p w:rsidR="00D85D5E" w:rsidRPr="000B6A28" w:rsidRDefault="00D85D5E" w:rsidP="00A3277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B6A28">
        <w:rPr>
          <w:rFonts w:ascii="Times New Roman" w:hAnsi="Times New Roman" w:cs="Times New Roman"/>
          <w:sz w:val="24"/>
          <w:szCs w:val="24"/>
        </w:rPr>
        <w:t xml:space="preserve">О создании </w:t>
      </w:r>
      <w:r w:rsidR="00A3277B" w:rsidRPr="000B6A28">
        <w:rPr>
          <w:rFonts w:ascii="Times New Roman" w:hAnsi="Times New Roman" w:cs="Times New Roman"/>
          <w:sz w:val="24"/>
          <w:szCs w:val="24"/>
        </w:rPr>
        <w:t xml:space="preserve">координационного комитета по комплексному управлению кадровым потенциалом </w:t>
      </w:r>
      <w:r w:rsidRPr="000B6A28">
        <w:rPr>
          <w:rFonts w:ascii="Times New Roman" w:hAnsi="Times New Roman" w:cs="Times New Roman"/>
          <w:sz w:val="24"/>
          <w:szCs w:val="24"/>
        </w:rPr>
        <w:t xml:space="preserve">Пильнинского муниципального района </w:t>
      </w:r>
    </w:p>
    <w:p w:rsidR="00D85D5E" w:rsidRPr="000B6A28" w:rsidRDefault="00D85D5E" w:rsidP="00F22E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6A28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D85D5E" w:rsidRPr="000B6A28" w:rsidRDefault="00D85D5E" w:rsidP="008026F3">
      <w:pPr>
        <w:jc w:val="center"/>
        <w:rPr>
          <w:rFonts w:ascii="Times New Roman" w:hAnsi="Times New Roman"/>
          <w:szCs w:val="24"/>
        </w:rPr>
      </w:pPr>
    </w:p>
    <w:bookmarkEnd w:id="0"/>
    <w:p w:rsidR="00D85D5E" w:rsidRPr="000B6A28" w:rsidRDefault="00D85D5E" w:rsidP="000B6A2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>В</w:t>
      </w:r>
      <w:r w:rsidR="003970E2" w:rsidRPr="000B6A28">
        <w:rPr>
          <w:rFonts w:ascii="Times New Roman" w:hAnsi="Times New Roman" w:cs="Times New Roman"/>
          <w:b w:val="0"/>
          <w:sz w:val="24"/>
          <w:szCs w:val="24"/>
        </w:rPr>
        <w:t xml:space="preserve">о исполнение </w:t>
      </w:r>
      <w:r w:rsidR="00A3277B" w:rsidRPr="000B6A28">
        <w:rPr>
          <w:rFonts w:ascii="Times New Roman" w:hAnsi="Times New Roman" w:cs="Times New Roman"/>
          <w:b w:val="0"/>
          <w:sz w:val="24"/>
          <w:szCs w:val="24"/>
        </w:rPr>
        <w:t>Указа Губернатора Нижегородской области</w:t>
      </w:r>
      <w:r w:rsidR="003970E2" w:rsidRPr="000B6A28">
        <w:rPr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A3277B" w:rsidRPr="000B6A28">
        <w:rPr>
          <w:rFonts w:ascii="Times New Roman" w:hAnsi="Times New Roman" w:cs="Times New Roman"/>
          <w:b w:val="0"/>
          <w:sz w:val="24"/>
          <w:szCs w:val="24"/>
        </w:rPr>
        <w:t>27</w:t>
      </w:r>
      <w:r w:rsidR="003970E2" w:rsidRPr="000B6A2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277B" w:rsidRPr="000B6A28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3970E2" w:rsidRPr="000B6A28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A3277B" w:rsidRPr="000B6A28">
        <w:rPr>
          <w:rFonts w:ascii="Times New Roman" w:hAnsi="Times New Roman" w:cs="Times New Roman"/>
          <w:b w:val="0"/>
          <w:sz w:val="24"/>
          <w:szCs w:val="24"/>
        </w:rPr>
        <w:t>07</w:t>
      </w:r>
      <w:r w:rsidR="003970E2" w:rsidRPr="000B6A28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A3277B" w:rsidRPr="000B6A28">
        <w:rPr>
          <w:rFonts w:ascii="Times New Roman" w:hAnsi="Times New Roman" w:cs="Times New Roman"/>
          <w:b w:val="0"/>
          <w:sz w:val="24"/>
          <w:szCs w:val="24"/>
        </w:rPr>
        <w:t>25 «О Создании координационного совета при губернаторе Нижегородской области по комплексному управлению кадровым потенциалом Нижегородской области</w:t>
      </w:r>
      <w:r w:rsidR="00415A23">
        <w:rPr>
          <w:rFonts w:ascii="Times New Roman" w:hAnsi="Times New Roman" w:cs="Times New Roman"/>
          <w:b w:val="0"/>
          <w:sz w:val="24"/>
          <w:szCs w:val="24"/>
        </w:rPr>
        <w:t>»</w:t>
      </w:r>
      <w:r w:rsidR="00A3277B" w:rsidRPr="000B6A2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B6A28">
        <w:rPr>
          <w:rFonts w:ascii="Times New Roman" w:hAnsi="Times New Roman" w:cs="Times New Roman"/>
          <w:b w:val="0"/>
          <w:sz w:val="24"/>
          <w:szCs w:val="24"/>
        </w:rPr>
        <w:t xml:space="preserve"> администрация района постановляет:</w:t>
      </w:r>
    </w:p>
    <w:p w:rsidR="00D85D5E" w:rsidRPr="000B6A28" w:rsidRDefault="003970E2" w:rsidP="000B6A2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85D5E" w:rsidRPr="000B6A28">
        <w:rPr>
          <w:rFonts w:ascii="Times New Roman" w:hAnsi="Times New Roman" w:cs="Times New Roman"/>
          <w:b w:val="0"/>
          <w:sz w:val="24"/>
          <w:szCs w:val="24"/>
        </w:rPr>
        <w:t xml:space="preserve">1.Создать </w:t>
      </w:r>
      <w:r w:rsidR="000B6A28">
        <w:rPr>
          <w:rFonts w:ascii="Times New Roman" w:hAnsi="Times New Roman" w:cs="Times New Roman"/>
          <w:b w:val="0"/>
          <w:sz w:val="24"/>
          <w:szCs w:val="24"/>
        </w:rPr>
        <w:t>К</w:t>
      </w:r>
      <w:r w:rsidR="00A3277B" w:rsidRPr="000B6A28">
        <w:rPr>
          <w:rFonts w:ascii="Times New Roman" w:hAnsi="Times New Roman" w:cs="Times New Roman"/>
          <w:b w:val="0"/>
          <w:sz w:val="24"/>
          <w:szCs w:val="24"/>
        </w:rPr>
        <w:t>оординационн</w:t>
      </w:r>
      <w:r w:rsidR="000B6A28">
        <w:rPr>
          <w:rFonts w:ascii="Times New Roman" w:hAnsi="Times New Roman" w:cs="Times New Roman"/>
          <w:b w:val="0"/>
          <w:sz w:val="24"/>
          <w:szCs w:val="24"/>
        </w:rPr>
        <w:t>ый</w:t>
      </w:r>
      <w:r w:rsidR="00A3277B" w:rsidRPr="000B6A28">
        <w:rPr>
          <w:rFonts w:ascii="Times New Roman" w:hAnsi="Times New Roman" w:cs="Times New Roman"/>
          <w:b w:val="0"/>
          <w:sz w:val="24"/>
          <w:szCs w:val="24"/>
        </w:rPr>
        <w:t xml:space="preserve"> комитет по комплексному управлению кадровым потенциалом Пильнинского муниципального района Нижегородской области </w:t>
      </w:r>
    </w:p>
    <w:p w:rsidR="00D85D5E" w:rsidRPr="000B6A28" w:rsidRDefault="00D85D5E" w:rsidP="000B6A2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 xml:space="preserve">      2. Утвердить прилагаемый состав</w:t>
      </w:r>
      <w:r w:rsidR="000B6A28">
        <w:rPr>
          <w:rFonts w:ascii="Times New Roman" w:hAnsi="Times New Roman" w:cs="Times New Roman"/>
          <w:b w:val="0"/>
          <w:sz w:val="24"/>
          <w:szCs w:val="24"/>
        </w:rPr>
        <w:t xml:space="preserve"> Координационного комитета</w:t>
      </w:r>
      <w:r w:rsidR="000B6A28" w:rsidRPr="000B6A28">
        <w:rPr>
          <w:rFonts w:ascii="Times New Roman" w:hAnsi="Times New Roman" w:cs="Times New Roman"/>
          <w:b w:val="0"/>
          <w:sz w:val="24"/>
          <w:szCs w:val="24"/>
        </w:rPr>
        <w:t xml:space="preserve"> по комплексному управлению кадровым потенциалом Пильнинского муниципального района Нижегородской области</w:t>
      </w:r>
      <w:r w:rsidR="003970E2" w:rsidRPr="000B6A2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B6A28" w:rsidRDefault="00D85D5E" w:rsidP="000B6A28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прилагаемое Положение о </w:t>
      </w:r>
      <w:r w:rsidR="000B6A28">
        <w:rPr>
          <w:rFonts w:ascii="Times New Roman" w:hAnsi="Times New Roman" w:cs="Times New Roman"/>
          <w:b w:val="0"/>
          <w:sz w:val="24"/>
          <w:szCs w:val="24"/>
        </w:rPr>
        <w:t>Координационном комитете</w:t>
      </w:r>
      <w:r w:rsidR="000B6A28" w:rsidRPr="000B6A28">
        <w:rPr>
          <w:rFonts w:ascii="Times New Roman" w:hAnsi="Times New Roman" w:cs="Times New Roman"/>
          <w:b w:val="0"/>
          <w:sz w:val="24"/>
          <w:szCs w:val="24"/>
        </w:rPr>
        <w:t xml:space="preserve"> по комплексному </w:t>
      </w:r>
    </w:p>
    <w:p w:rsidR="00D85D5E" w:rsidRPr="000B6A28" w:rsidRDefault="000B6A28" w:rsidP="000B6A2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>управлению кадровым потенциалом Пильнинского муниципального района Нижегородской области</w:t>
      </w:r>
    </w:p>
    <w:p w:rsidR="000B6A28" w:rsidRDefault="00A3277B" w:rsidP="000B6A28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>Возложить полномочия по организационному обеспечению деятельности</w:t>
      </w:r>
      <w:r w:rsidR="000B6A2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B6A28" w:rsidRPr="000B6A28" w:rsidRDefault="00A3277B" w:rsidP="000B6A2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>координационного комитета по комплексному управлению кадровым потенциалом Пильнинского муниципального района Нижегородской области</w:t>
      </w:r>
      <w:r w:rsidRPr="000B6A28">
        <w:rPr>
          <w:rFonts w:ascii="Times New Roman" w:hAnsi="Times New Roman" w:cs="Times New Roman"/>
          <w:sz w:val="24"/>
          <w:szCs w:val="24"/>
        </w:rPr>
        <w:t xml:space="preserve"> </w:t>
      </w:r>
      <w:r w:rsidRPr="000B6A28">
        <w:rPr>
          <w:rFonts w:ascii="Times New Roman" w:hAnsi="Times New Roman" w:cs="Times New Roman"/>
          <w:b w:val="0"/>
          <w:sz w:val="24"/>
          <w:szCs w:val="24"/>
        </w:rPr>
        <w:t>на Управление образования, молодежной политики и спорта</w:t>
      </w:r>
      <w:r w:rsidR="004D69D1" w:rsidRPr="000B6A28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района</w:t>
      </w:r>
      <w:r w:rsidRPr="000B6A2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0B6A28" w:rsidRDefault="000B6A28" w:rsidP="000B6A28">
      <w:pPr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0B6A28">
        <w:rPr>
          <w:rFonts w:ascii="Times New Roman" w:hAnsi="Times New Roman"/>
          <w:szCs w:val="24"/>
        </w:rPr>
        <w:t>Общему отделу управления по организационным</w:t>
      </w:r>
      <w:r>
        <w:rPr>
          <w:rFonts w:ascii="Times New Roman" w:hAnsi="Times New Roman"/>
          <w:szCs w:val="24"/>
        </w:rPr>
        <w:t xml:space="preserve">, правовым, кадровым вопросам и </w:t>
      </w:r>
    </w:p>
    <w:p w:rsidR="000B6A28" w:rsidRPr="000B6A28" w:rsidRDefault="000B6A28" w:rsidP="000B6A28">
      <w:pPr>
        <w:tabs>
          <w:tab w:val="left" w:pos="142"/>
        </w:tabs>
        <w:jc w:val="both"/>
        <w:rPr>
          <w:rFonts w:ascii="Times New Roman" w:hAnsi="Times New Roman"/>
          <w:szCs w:val="24"/>
        </w:rPr>
      </w:pPr>
      <w:r w:rsidRPr="000B6A28">
        <w:rPr>
          <w:rFonts w:ascii="Times New Roman" w:hAnsi="Times New Roman"/>
          <w:szCs w:val="24"/>
        </w:rPr>
        <w:t>работе с ОМСУ поселений администрации района обеспечить размещение настоящего Постановления на официальном сайте Пильнинского муниципального</w:t>
      </w:r>
      <w:r>
        <w:rPr>
          <w:rFonts w:ascii="Times New Roman" w:hAnsi="Times New Roman"/>
          <w:szCs w:val="24"/>
        </w:rPr>
        <w:t xml:space="preserve"> района.</w:t>
      </w:r>
    </w:p>
    <w:p w:rsidR="003970E2" w:rsidRPr="000B6A28" w:rsidRDefault="00D85D5E" w:rsidP="000B6A28">
      <w:pPr>
        <w:pStyle w:val="ConsPlusTitle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>Контроль за исполнением настоящего постановления возложить на зам</w:t>
      </w:r>
      <w:r w:rsidR="003970E2" w:rsidRPr="000B6A28">
        <w:rPr>
          <w:rFonts w:ascii="Times New Roman" w:hAnsi="Times New Roman" w:cs="Times New Roman"/>
          <w:b w:val="0"/>
          <w:sz w:val="24"/>
          <w:szCs w:val="24"/>
        </w:rPr>
        <w:t>естителя</w:t>
      </w:r>
      <w:r w:rsidRPr="000B6A2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85D5E" w:rsidRPr="000B6A28" w:rsidRDefault="00D85D5E" w:rsidP="000B6A2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B6A28">
        <w:rPr>
          <w:rFonts w:ascii="Times New Roman" w:hAnsi="Times New Roman" w:cs="Times New Roman"/>
          <w:b w:val="0"/>
          <w:sz w:val="24"/>
          <w:szCs w:val="24"/>
        </w:rPr>
        <w:t>главы администрации, нач</w:t>
      </w:r>
      <w:r w:rsidR="003970E2" w:rsidRPr="000B6A28">
        <w:rPr>
          <w:rFonts w:ascii="Times New Roman" w:hAnsi="Times New Roman" w:cs="Times New Roman"/>
          <w:b w:val="0"/>
          <w:sz w:val="24"/>
          <w:szCs w:val="24"/>
        </w:rPr>
        <w:t>альника</w:t>
      </w:r>
      <w:r w:rsidRPr="000B6A28">
        <w:rPr>
          <w:rFonts w:ascii="Times New Roman" w:hAnsi="Times New Roman" w:cs="Times New Roman"/>
          <w:b w:val="0"/>
          <w:sz w:val="24"/>
          <w:szCs w:val="24"/>
        </w:rPr>
        <w:t xml:space="preserve"> управления экономики, прогнозирования, инвестиций и поддержки предпринимательства Сальникову С.В.</w:t>
      </w:r>
    </w:p>
    <w:p w:rsidR="00D85D5E" w:rsidRPr="000B6A28" w:rsidRDefault="00D85D5E" w:rsidP="000B6A28">
      <w:pPr>
        <w:jc w:val="both"/>
        <w:rPr>
          <w:rFonts w:ascii="Times New Roman" w:hAnsi="Times New Roman"/>
          <w:szCs w:val="24"/>
        </w:rPr>
      </w:pPr>
    </w:p>
    <w:p w:rsidR="00D85D5E" w:rsidRPr="00F22E54" w:rsidRDefault="00D85D5E" w:rsidP="008026F3"/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0B6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9B53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района                                                                             С.А. Бочканов</w:t>
      </w: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0B6A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Pr="008026F3" w:rsidRDefault="00D85D5E" w:rsidP="009B536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026F3">
        <w:rPr>
          <w:rFonts w:ascii="Times New Roman" w:hAnsi="Times New Roman" w:cs="Times New Roman"/>
          <w:sz w:val="24"/>
          <w:szCs w:val="24"/>
        </w:rPr>
        <w:t>Утвержден</w:t>
      </w:r>
    </w:p>
    <w:p w:rsidR="00D85D5E" w:rsidRPr="008026F3" w:rsidRDefault="00D85D5E" w:rsidP="009B53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026F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85D5E" w:rsidRPr="008026F3" w:rsidRDefault="00D85D5E" w:rsidP="009B536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26F3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</w:p>
    <w:p w:rsidR="00D85D5E" w:rsidRPr="008026F3" w:rsidRDefault="00D85D5E" w:rsidP="009B53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026F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D85D5E" w:rsidRDefault="00D85D5E" w:rsidP="009B53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26F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C07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26F3">
        <w:rPr>
          <w:rFonts w:ascii="Times New Roman" w:hAnsi="Times New Roman" w:cs="Times New Roman"/>
          <w:sz w:val="24"/>
          <w:szCs w:val="24"/>
        </w:rPr>
        <w:t xml:space="preserve">От </w:t>
      </w:r>
      <w:r w:rsidR="008C0796">
        <w:rPr>
          <w:rFonts w:ascii="Times New Roman" w:hAnsi="Times New Roman" w:cs="Times New Roman"/>
          <w:sz w:val="24"/>
          <w:szCs w:val="24"/>
        </w:rPr>
        <w:t xml:space="preserve">"13"  января 2017 г </w:t>
      </w:r>
      <w:r w:rsidRPr="008026F3">
        <w:rPr>
          <w:rFonts w:ascii="Times New Roman" w:hAnsi="Times New Roman" w:cs="Times New Roman"/>
          <w:sz w:val="24"/>
          <w:szCs w:val="24"/>
        </w:rPr>
        <w:t xml:space="preserve"> N</w:t>
      </w:r>
      <w:r w:rsidR="008C0796">
        <w:rPr>
          <w:rFonts w:ascii="Times New Roman" w:hAnsi="Times New Roman" w:cs="Times New Roman"/>
          <w:sz w:val="24"/>
          <w:szCs w:val="24"/>
        </w:rPr>
        <w:t xml:space="preserve"> 14</w:t>
      </w: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Pr="009B5363" w:rsidRDefault="00D85D5E" w:rsidP="004D69D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5363">
        <w:rPr>
          <w:rFonts w:ascii="Times New Roman" w:hAnsi="Times New Roman" w:cs="Times New Roman"/>
          <w:b w:val="0"/>
          <w:sz w:val="24"/>
          <w:szCs w:val="24"/>
        </w:rPr>
        <w:t xml:space="preserve">Состав </w:t>
      </w:r>
      <w:r w:rsidR="004D69D1" w:rsidRPr="00A3277B">
        <w:rPr>
          <w:rFonts w:ascii="Times New Roman" w:hAnsi="Times New Roman" w:cs="Times New Roman"/>
          <w:b w:val="0"/>
          <w:sz w:val="24"/>
          <w:szCs w:val="24"/>
        </w:rPr>
        <w:t>координационного комитета по комплексному управлению кадровым потенциалом Пильнинского муниципального района Нижегородской области</w:t>
      </w:r>
    </w:p>
    <w:p w:rsidR="00D85D5E" w:rsidRDefault="00D85D5E" w:rsidP="00133E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E6476D">
      <w:pPr>
        <w:pStyle w:val="a5"/>
      </w:pPr>
    </w:p>
    <w:p w:rsidR="000B6A28" w:rsidRDefault="00133EC8" w:rsidP="00133EC8">
      <w:pPr>
        <w:pStyle w:val="a5"/>
        <w:rPr>
          <w:szCs w:val="24"/>
        </w:rPr>
      </w:pPr>
      <w:r>
        <w:t xml:space="preserve">С.А. Бочканов – глава администрации района, председатель </w:t>
      </w:r>
      <w:r w:rsidR="00120627" w:rsidRPr="00A3277B">
        <w:rPr>
          <w:szCs w:val="24"/>
        </w:rPr>
        <w:t xml:space="preserve">координационного комитета </w:t>
      </w:r>
    </w:p>
    <w:p w:rsidR="00133EC8" w:rsidRDefault="00133EC8" w:rsidP="00133EC8">
      <w:pPr>
        <w:pStyle w:val="a5"/>
      </w:pPr>
      <w:r w:rsidRPr="00E6476D">
        <w:t xml:space="preserve">С.В. Сальникова – заместитель  главы администрации, </w:t>
      </w:r>
      <w:r>
        <w:t xml:space="preserve"> зам. </w:t>
      </w:r>
      <w:r w:rsidRPr="00E6476D">
        <w:t>председате</w:t>
      </w:r>
      <w:r>
        <w:t>ля</w:t>
      </w:r>
      <w:r w:rsidRPr="00E6476D">
        <w:t xml:space="preserve"> </w:t>
      </w:r>
      <w:r w:rsidR="00120627" w:rsidRPr="00A3277B">
        <w:rPr>
          <w:szCs w:val="24"/>
        </w:rPr>
        <w:t>координационного комитета</w:t>
      </w:r>
      <w:r w:rsidRPr="00E6476D">
        <w:t>;</w:t>
      </w:r>
    </w:p>
    <w:p w:rsidR="00133EC8" w:rsidRPr="00E6476D" w:rsidRDefault="00120627" w:rsidP="00133EC8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Г.В. Педина - заместитель начальника управления образования, молодежной политики и спорта, ответственный секретарь</w:t>
      </w:r>
    </w:p>
    <w:p w:rsidR="00133EC8" w:rsidRPr="00E6476D" w:rsidRDefault="00133EC8" w:rsidP="00133EC8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E6476D">
        <w:rPr>
          <w:rFonts w:ascii="Times New Roman" w:hAnsi="Times New Roman"/>
          <w:szCs w:val="24"/>
        </w:rPr>
        <w:t xml:space="preserve">  </w:t>
      </w:r>
      <w:r w:rsidRPr="00E6476D">
        <w:rPr>
          <w:rFonts w:ascii="Times New Roman" w:hAnsi="Times New Roman"/>
          <w:szCs w:val="24"/>
          <w:u w:val="single"/>
        </w:rPr>
        <w:t xml:space="preserve">Члены </w:t>
      </w:r>
      <w:r>
        <w:rPr>
          <w:rFonts w:ascii="Times New Roman" w:hAnsi="Times New Roman"/>
          <w:szCs w:val="24"/>
          <w:u w:val="single"/>
        </w:rPr>
        <w:t>совета</w:t>
      </w:r>
      <w:r w:rsidRPr="00E6476D">
        <w:rPr>
          <w:rFonts w:ascii="Times New Roman" w:hAnsi="Times New Roman"/>
          <w:szCs w:val="24"/>
        </w:rPr>
        <w:t>:</w:t>
      </w:r>
    </w:p>
    <w:p w:rsidR="00133EC8" w:rsidRDefault="00133EC8" w:rsidP="00133EC8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6476D">
        <w:rPr>
          <w:rFonts w:ascii="Times New Roman" w:hAnsi="Times New Roman"/>
          <w:szCs w:val="24"/>
        </w:rPr>
        <w:t>Е.А. Гагин –</w:t>
      </w:r>
      <w:r>
        <w:rPr>
          <w:rFonts w:ascii="Times New Roman" w:hAnsi="Times New Roman"/>
          <w:szCs w:val="24"/>
        </w:rPr>
        <w:t xml:space="preserve"> зам. главы,</w:t>
      </w:r>
      <w:r w:rsidRPr="00E6476D">
        <w:rPr>
          <w:rFonts w:ascii="Times New Roman" w:hAnsi="Times New Roman"/>
          <w:szCs w:val="24"/>
        </w:rPr>
        <w:t xml:space="preserve"> руководитель КУМИ и ЗР администрации района </w:t>
      </w:r>
    </w:p>
    <w:p w:rsidR="00133EC8" w:rsidRDefault="00133EC8" w:rsidP="00133EC8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В.И. Исаев – </w:t>
      </w:r>
      <w:r w:rsidR="00F53F33">
        <w:rPr>
          <w:rFonts w:ascii="Times New Roman" w:hAnsi="Times New Roman"/>
          <w:szCs w:val="24"/>
        </w:rPr>
        <w:t>з</w:t>
      </w:r>
      <w:r>
        <w:rPr>
          <w:rFonts w:ascii="Times New Roman" w:hAnsi="Times New Roman"/>
          <w:szCs w:val="24"/>
        </w:rPr>
        <w:t>ам</w:t>
      </w:r>
      <w:r w:rsidR="00F53F33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главы администрации района</w:t>
      </w:r>
    </w:p>
    <w:p w:rsidR="00F53F33" w:rsidRDefault="00F53F33" w:rsidP="00133EC8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П.Н. Лиганов - нач. управления сельского хозяйства</w:t>
      </w:r>
    </w:p>
    <w:p w:rsidR="00F53F33" w:rsidRDefault="00F53F33" w:rsidP="00133EC8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А.А. Клинцева – нач. управления образования, молодежной политики и спорта</w:t>
      </w:r>
    </w:p>
    <w:p w:rsidR="00133EC8" w:rsidRDefault="00133EC8" w:rsidP="00133E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Л.А. Молодцова – </w:t>
      </w:r>
      <w:r w:rsidR="00F53F3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ач</w:t>
      </w:r>
      <w:r w:rsidR="00F53F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управления социальной защиты</w:t>
      </w:r>
      <w:r w:rsidR="00120627">
        <w:rPr>
          <w:rFonts w:ascii="Times New Roman" w:hAnsi="Times New Roman" w:cs="Times New Roman"/>
          <w:sz w:val="24"/>
          <w:szCs w:val="24"/>
        </w:rPr>
        <w:t xml:space="preserve"> населения (по согласованию)</w:t>
      </w:r>
    </w:p>
    <w:p w:rsidR="00F53F33" w:rsidRDefault="00F53F33" w:rsidP="00F53F33">
      <w:r>
        <w:rPr>
          <w:rFonts w:ascii="Times New Roman" w:hAnsi="Times New Roman"/>
          <w:szCs w:val="24"/>
        </w:rPr>
        <w:t>С.Е. М</w:t>
      </w:r>
      <w:r w:rsidR="000B6A28">
        <w:rPr>
          <w:rFonts w:ascii="Times New Roman" w:hAnsi="Times New Roman"/>
          <w:szCs w:val="24"/>
        </w:rPr>
        <w:t>о</w:t>
      </w:r>
      <w:r>
        <w:rPr>
          <w:rFonts w:ascii="Times New Roman" w:hAnsi="Times New Roman"/>
          <w:szCs w:val="24"/>
        </w:rPr>
        <w:t xml:space="preserve">жаева - </w:t>
      </w:r>
      <w:r>
        <w:rPr>
          <w:rFonts w:ascii="Times New Roman" w:hAnsi="Times New Roman"/>
        </w:rPr>
        <w:t>н</w:t>
      </w:r>
      <w:r w:rsidRPr="00F53F33">
        <w:rPr>
          <w:rFonts w:ascii="Times New Roman" w:hAnsi="Times New Roman"/>
        </w:rPr>
        <w:t>ач. Пильнинского отдела ГКУ ЦЗН Сергачского района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(по согласованию)</w:t>
      </w:r>
    </w:p>
    <w:p w:rsidR="00F53F33" w:rsidRDefault="00F53F33" w:rsidP="00F53F33">
      <w:r>
        <w:rPr>
          <w:rFonts w:ascii="Times New Roman" w:hAnsi="Times New Roman"/>
          <w:szCs w:val="24"/>
        </w:rPr>
        <w:t>М.А. Беспалов – директор ГБПОУ « Пильнинский агропромышленный техникум»</w:t>
      </w:r>
      <w:r w:rsidRPr="00F53F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(по согласованию)</w:t>
      </w:r>
    </w:p>
    <w:p w:rsidR="00F53F33" w:rsidRDefault="00F53F33" w:rsidP="00133E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Pr="008026F3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5D5E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231F8" w:rsidRDefault="00D85D5E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4D69D1" w:rsidRDefault="009231F8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D85D5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69D1" w:rsidRDefault="004D69D1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69D1" w:rsidRDefault="004D69D1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D69D1" w:rsidRDefault="004D69D1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85D5E" w:rsidRPr="008026F3" w:rsidRDefault="004D69D1" w:rsidP="008026F3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D85D5E">
        <w:rPr>
          <w:rFonts w:ascii="Times New Roman" w:hAnsi="Times New Roman" w:cs="Times New Roman"/>
          <w:sz w:val="24"/>
          <w:szCs w:val="24"/>
        </w:rPr>
        <w:t xml:space="preserve">  </w:t>
      </w:r>
      <w:r w:rsidR="00D85D5E" w:rsidRPr="008026F3">
        <w:rPr>
          <w:rFonts w:ascii="Times New Roman" w:hAnsi="Times New Roman" w:cs="Times New Roman"/>
          <w:sz w:val="24"/>
          <w:szCs w:val="24"/>
        </w:rPr>
        <w:t>Утверждено</w:t>
      </w:r>
    </w:p>
    <w:p w:rsidR="00D85D5E" w:rsidRPr="008026F3" w:rsidRDefault="00D85D5E" w:rsidP="00802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8026F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D85D5E" w:rsidRPr="008026F3" w:rsidRDefault="00D85D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026F3">
        <w:rPr>
          <w:rFonts w:ascii="Times New Roman" w:hAnsi="Times New Roman" w:cs="Times New Roman"/>
          <w:sz w:val="24"/>
          <w:szCs w:val="24"/>
        </w:rPr>
        <w:t>Пильнинского муниципального района</w:t>
      </w:r>
    </w:p>
    <w:p w:rsidR="00D85D5E" w:rsidRPr="008026F3" w:rsidRDefault="00D85D5E" w:rsidP="008026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8026F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D85D5E" w:rsidRPr="008026F3" w:rsidRDefault="00D85D5E" w:rsidP="00B90F6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02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От </w:t>
      </w:r>
      <w:r w:rsidR="008C0796">
        <w:rPr>
          <w:rFonts w:ascii="Times New Roman" w:hAnsi="Times New Roman" w:cs="Times New Roman"/>
          <w:sz w:val="24"/>
          <w:szCs w:val="24"/>
        </w:rPr>
        <w:t xml:space="preserve">"13"  января  </w:t>
      </w:r>
      <w:r w:rsidRPr="008026F3">
        <w:rPr>
          <w:rFonts w:ascii="Times New Roman" w:hAnsi="Times New Roman" w:cs="Times New Roman"/>
          <w:sz w:val="24"/>
          <w:szCs w:val="24"/>
        </w:rPr>
        <w:t xml:space="preserve"> 201</w:t>
      </w:r>
      <w:r w:rsidR="008C0796">
        <w:rPr>
          <w:rFonts w:ascii="Times New Roman" w:hAnsi="Times New Roman" w:cs="Times New Roman"/>
          <w:sz w:val="24"/>
          <w:szCs w:val="24"/>
        </w:rPr>
        <w:t>7</w:t>
      </w:r>
      <w:r w:rsidR="004D69D1">
        <w:rPr>
          <w:rFonts w:ascii="Times New Roman" w:hAnsi="Times New Roman" w:cs="Times New Roman"/>
          <w:sz w:val="24"/>
          <w:szCs w:val="24"/>
        </w:rPr>
        <w:t xml:space="preserve">    </w:t>
      </w:r>
      <w:r w:rsidRPr="008026F3">
        <w:rPr>
          <w:rFonts w:ascii="Times New Roman" w:hAnsi="Times New Roman" w:cs="Times New Roman"/>
          <w:sz w:val="24"/>
          <w:szCs w:val="24"/>
        </w:rPr>
        <w:t xml:space="preserve"> года N</w:t>
      </w:r>
      <w:r w:rsidR="008C0796">
        <w:rPr>
          <w:rFonts w:ascii="Times New Roman" w:hAnsi="Times New Roman" w:cs="Times New Roman"/>
          <w:sz w:val="24"/>
          <w:szCs w:val="24"/>
        </w:rPr>
        <w:t xml:space="preserve"> 14</w:t>
      </w:r>
      <w:r w:rsidRPr="008026F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85D5E" w:rsidRPr="008026F3" w:rsidRDefault="00D85D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5D5E" w:rsidRPr="008026F3" w:rsidRDefault="00D85D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58"/>
      <w:bookmarkEnd w:id="1"/>
      <w:r w:rsidRPr="008026F3">
        <w:rPr>
          <w:rFonts w:ascii="Times New Roman" w:hAnsi="Times New Roman" w:cs="Times New Roman"/>
          <w:sz w:val="24"/>
          <w:szCs w:val="24"/>
        </w:rPr>
        <w:t>ПОЛОЖЕНИЕ</w:t>
      </w:r>
    </w:p>
    <w:p w:rsidR="004D69D1" w:rsidRPr="004D69D1" w:rsidRDefault="004D69D1" w:rsidP="004D69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>координационного комитета по комплексному управлению кадровым потенциалом Пильнинского муниципального района Нижегородской области</w:t>
      </w:r>
    </w:p>
    <w:p w:rsidR="00D85D5E" w:rsidRPr="008026F3" w:rsidRDefault="00D85D5E" w:rsidP="004D69D1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4D69D1" w:rsidRPr="004D69D1" w:rsidRDefault="00D85D5E" w:rsidP="004D69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D1" w:rsidRPr="004D69D1" w:rsidRDefault="004D69D1" w:rsidP="004D69D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D69D1">
        <w:rPr>
          <w:rFonts w:ascii="Times New Roman" w:hAnsi="Times New Roman" w:cs="Times New Roman"/>
          <w:b w:val="0"/>
          <w:sz w:val="24"/>
          <w:szCs w:val="24"/>
        </w:rPr>
        <w:t xml:space="preserve">              1.1. Координационный комитет по комплексному управлению кадровым потенциалом Пильнинского муниципального района Нижегородской области (далее - координационный комитет) является совещательным, экспертно-консультативным</w:t>
      </w:r>
      <w:r w:rsidRPr="004D69D1">
        <w:rPr>
          <w:rFonts w:ascii="Times New Roman" w:hAnsi="Times New Roman" w:cs="Times New Roman"/>
          <w:sz w:val="24"/>
          <w:szCs w:val="24"/>
        </w:rPr>
        <w:t xml:space="preserve"> </w:t>
      </w:r>
      <w:r w:rsidRPr="004D69D1">
        <w:rPr>
          <w:rFonts w:ascii="Times New Roman" w:hAnsi="Times New Roman" w:cs="Times New Roman"/>
          <w:b w:val="0"/>
          <w:sz w:val="24"/>
          <w:szCs w:val="24"/>
        </w:rPr>
        <w:t>органом и создается в целях координации политики в сфере управления кадровым потенциалом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Пильнинского района</w:t>
      </w:r>
      <w:r w:rsidRPr="004D69D1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 и взаимодействия заинтересованных сторон в сфере подготовки кадров</w:t>
      </w:r>
      <w:r w:rsidRPr="004D69D1">
        <w:rPr>
          <w:rFonts w:ascii="Times New Roman" w:hAnsi="Times New Roman" w:cs="Times New Roman"/>
          <w:sz w:val="24"/>
          <w:szCs w:val="24"/>
        </w:rPr>
        <w:t>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1.2. Координационный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4D69D1">
        <w:rPr>
          <w:rFonts w:ascii="Times New Roman" w:hAnsi="Times New Roman" w:cs="Times New Roman"/>
          <w:sz w:val="24"/>
          <w:szCs w:val="24"/>
        </w:rPr>
        <w:t xml:space="preserve"> разрабатывает рекомендации по комплексному решению кадрового восполнения потребностей экономики</w:t>
      </w:r>
      <w:r w:rsidRPr="004D6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D1">
        <w:rPr>
          <w:rFonts w:ascii="Times New Roman" w:hAnsi="Times New Roman" w:cs="Times New Roman"/>
          <w:sz w:val="24"/>
          <w:szCs w:val="24"/>
        </w:rPr>
        <w:t>Пильнинского района Нижегородской области.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1.3. В своей деятельности координационный совет руководствуется </w:t>
      </w:r>
      <w:hyperlink r:id="rId7" w:history="1">
        <w:r w:rsidRPr="004D69D1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4D69D1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нормативными правовыми актами Российской Федерации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69D1">
        <w:rPr>
          <w:rFonts w:ascii="Times New Roman" w:hAnsi="Times New Roman" w:cs="Times New Roman"/>
          <w:sz w:val="24"/>
          <w:szCs w:val="24"/>
        </w:rPr>
        <w:t>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и Пильнинского муниципального района</w:t>
      </w:r>
      <w:r w:rsidRPr="004D69D1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D1" w:rsidRPr="004D69D1" w:rsidRDefault="004D69D1" w:rsidP="004D69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4D69D1">
        <w:rPr>
          <w:rFonts w:ascii="Times New Roman" w:hAnsi="Times New Roman" w:cs="Times New Roman"/>
          <w:sz w:val="24"/>
          <w:szCs w:val="24"/>
        </w:rPr>
        <w:t>ель и основные задачи деятельности</w:t>
      </w:r>
    </w:p>
    <w:p w:rsidR="004D69D1" w:rsidRPr="004D69D1" w:rsidRDefault="004D69D1" w:rsidP="004D69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>координационного совета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2.1. Координационный </w:t>
      </w:r>
      <w:r>
        <w:rPr>
          <w:rFonts w:ascii="Times New Roman" w:hAnsi="Times New Roman" w:cs="Times New Roman"/>
          <w:sz w:val="24"/>
          <w:szCs w:val="24"/>
        </w:rPr>
        <w:t>комитет</w:t>
      </w:r>
      <w:r w:rsidRPr="004D69D1">
        <w:rPr>
          <w:rFonts w:ascii="Times New Roman" w:hAnsi="Times New Roman" w:cs="Times New Roman"/>
          <w:sz w:val="24"/>
          <w:szCs w:val="24"/>
        </w:rPr>
        <w:t xml:space="preserve"> создается с целью оказания содействия </w:t>
      </w:r>
      <w:r>
        <w:rPr>
          <w:rFonts w:ascii="Times New Roman" w:hAnsi="Times New Roman" w:cs="Times New Roman"/>
          <w:sz w:val="24"/>
          <w:szCs w:val="24"/>
        </w:rPr>
        <w:t>структурным и отраслевым подразделениям администрации района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по формированию и реализации политики кадрового обеспечения социально-экономического развития</w:t>
      </w:r>
      <w:r w:rsidRPr="004D6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D1">
        <w:rPr>
          <w:rFonts w:ascii="Times New Roman" w:hAnsi="Times New Roman" w:cs="Times New Roman"/>
          <w:sz w:val="24"/>
          <w:szCs w:val="24"/>
        </w:rPr>
        <w:t>Пильнинского района Нижегородской области.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2.2. Основными задачами координационного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>анализ состояния и развития спроса и предложений кадровой потребности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9D1">
        <w:rPr>
          <w:rFonts w:ascii="Times New Roman" w:hAnsi="Times New Roman" w:cs="Times New Roman"/>
          <w:sz w:val="24"/>
          <w:szCs w:val="24"/>
        </w:rPr>
        <w:t>Пильнинском районе Нижегородской области с учетом прогнозирования видов труда, производственных технологий, квалификационной структуры по уровням образования, объемам и направлениям подготовки;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участие в рамках своей компетенции в формировании </w:t>
      </w:r>
      <w:r>
        <w:rPr>
          <w:rFonts w:ascii="Times New Roman" w:hAnsi="Times New Roman" w:cs="Times New Roman"/>
          <w:sz w:val="24"/>
          <w:szCs w:val="24"/>
        </w:rPr>
        <w:t>районной</w:t>
      </w:r>
      <w:r w:rsidRPr="004D69D1">
        <w:rPr>
          <w:rFonts w:ascii="Times New Roman" w:hAnsi="Times New Roman" w:cs="Times New Roman"/>
          <w:sz w:val="24"/>
          <w:szCs w:val="24"/>
        </w:rPr>
        <w:t xml:space="preserve"> политики кадрового обеспечения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D69D1">
        <w:rPr>
          <w:rFonts w:ascii="Times New Roman" w:hAnsi="Times New Roman" w:cs="Times New Roman"/>
          <w:sz w:val="24"/>
          <w:szCs w:val="24"/>
        </w:rPr>
        <w:t>;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>обеспечение взаимодействия социальных партнеров при реализации кадровой политики;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>рассмотрение результатов внедрения системы профессиональных квалификаций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9D1">
        <w:rPr>
          <w:rFonts w:ascii="Times New Roman" w:hAnsi="Times New Roman" w:cs="Times New Roman"/>
          <w:sz w:val="24"/>
          <w:szCs w:val="24"/>
        </w:rPr>
        <w:t>Пильнинском районе Нижегородской области.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>2.3. Координационный совет в соответствии с вышеуказанными задачами: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запрашивает от </w:t>
      </w:r>
      <w:r>
        <w:rPr>
          <w:rFonts w:ascii="Times New Roman" w:hAnsi="Times New Roman" w:cs="Times New Roman"/>
          <w:sz w:val="24"/>
          <w:szCs w:val="24"/>
        </w:rPr>
        <w:t>структурных и отраслевых подразделений администрации района</w:t>
      </w:r>
      <w:r w:rsidRPr="004D69D1">
        <w:rPr>
          <w:rFonts w:ascii="Times New Roman" w:hAnsi="Times New Roman" w:cs="Times New Roman"/>
          <w:sz w:val="24"/>
          <w:szCs w:val="24"/>
        </w:rPr>
        <w:t xml:space="preserve">, организаций, участвующих в формировании объема потребностей экономики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в подготовке кадров, необходимую информацию;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разрабатывает рекомендации по вопросам подготовки кадров и направляет их на рассмотрение в </w:t>
      </w:r>
      <w:r w:rsidR="0034373C">
        <w:rPr>
          <w:rFonts w:ascii="Times New Roman" w:hAnsi="Times New Roman" w:cs="Times New Roman"/>
          <w:sz w:val="24"/>
          <w:szCs w:val="24"/>
        </w:rPr>
        <w:t>структурные и отраслевые подразделения администрации района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в установленном порядке;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привлекает профессиональные образовательные организации, заинтересованные </w:t>
      </w:r>
      <w:r w:rsidR="0034373C">
        <w:rPr>
          <w:rFonts w:ascii="Times New Roman" w:hAnsi="Times New Roman" w:cs="Times New Roman"/>
          <w:sz w:val="24"/>
          <w:szCs w:val="24"/>
        </w:rPr>
        <w:t>структурные и отраслевые подразделения администрации района</w:t>
      </w:r>
      <w:r w:rsidRPr="004D69D1">
        <w:rPr>
          <w:rFonts w:ascii="Times New Roman" w:hAnsi="Times New Roman" w:cs="Times New Roman"/>
          <w:sz w:val="24"/>
          <w:szCs w:val="24"/>
        </w:rPr>
        <w:t>, предприятия, учреждения и другие организации к анализу проблем и выработке предложений по вопросам, отнесенным к его компетенции;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рассматривает проблемные вопросы, связанные с оттоком квалифицированных кадров за пределы </w:t>
      </w:r>
      <w:r w:rsidR="0034373C">
        <w:rPr>
          <w:rFonts w:ascii="Times New Roman" w:hAnsi="Times New Roman" w:cs="Times New Roman"/>
          <w:sz w:val="24"/>
          <w:szCs w:val="24"/>
        </w:rPr>
        <w:t>района</w:t>
      </w:r>
      <w:r w:rsidRPr="004D69D1">
        <w:rPr>
          <w:rFonts w:ascii="Times New Roman" w:hAnsi="Times New Roman" w:cs="Times New Roman"/>
          <w:sz w:val="24"/>
          <w:szCs w:val="24"/>
        </w:rPr>
        <w:t>, определяет причины их возникновения и пути решения;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>вырабатывает рекомендации по осуществлению кадрового мониторинга и эффективной кадровой политике;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координирует работу по обеспечению сбалансированности спроса и предложения на квалифицированные кадры на </w:t>
      </w:r>
      <w:r w:rsidR="0034373C">
        <w:rPr>
          <w:rFonts w:ascii="Times New Roman" w:hAnsi="Times New Roman" w:cs="Times New Roman"/>
          <w:sz w:val="24"/>
          <w:szCs w:val="24"/>
        </w:rPr>
        <w:t>районном</w:t>
      </w:r>
      <w:r w:rsidRPr="004D69D1">
        <w:rPr>
          <w:rFonts w:ascii="Times New Roman" w:hAnsi="Times New Roman" w:cs="Times New Roman"/>
          <w:sz w:val="24"/>
          <w:szCs w:val="24"/>
        </w:rPr>
        <w:t xml:space="preserve"> рынке труда.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D1" w:rsidRPr="004D69D1" w:rsidRDefault="00FA6556" w:rsidP="004D69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D69D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D69D1">
        <w:rPr>
          <w:rFonts w:ascii="Times New Roman" w:hAnsi="Times New Roman" w:cs="Times New Roman"/>
          <w:sz w:val="24"/>
          <w:szCs w:val="24"/>
        </w:rPr>
        <w:t xml:space="preserve">орядок работы координационного </w:t>
      </w:r>
      <w:r>
        <w:rPr>
          <w:rFonts w:ascii="Times New Roman" w:hAnsi="Times New Roman" w:cs="Times New Roman"/>
          <w:sz w:val="24"/>
          <w:szCs w:val="24"/>
        </w:rPr>
        <w:t>комитета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4.1. Координационный </w:t>
      </w:r>
      <w:r w:rsidR="00FA6556">
        <w:rPr>
          <w:rFonts w:ascii="Times New Roman" w:hAnsi="Times New Roman" w:cs="Times New Roman"/>
          <w:sz w:val="24"/>
          <w:szCs w:val="24"/>
        </w:rPr>
        <w:t>комитет</w:t>
      </w:r>
      <w:r w:rsidRPr="004D69D1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на принципах равноправия его членов, коллегиальности принятия решений и гласности.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4.2. Заседания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необходимости, но не менее 2 раз в год.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4.3. Работа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строится на основе ежегодного плана работы.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4.4. Предложения к годовому плану работы представляются ответственному секретарю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членами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. Ответственный секретарь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на основе представленных предложений формирует проект плана работы, который утверждается на очередном заседании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>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В план работы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</w:t>
      </w:r>
      <w:r w:rsidR="000E3495">
        <w:rPr>
          <w:rFonts w:ascii="Times New Roman" w:hAnsi="Times New Roman" w:cs="Times New Roman"/>
          <w:sz w:val="24"/>
          <w:szCs w:val="24"/>
        </w:rPr>
        <w:t>т</w:t>
      </w:r>
      <w:r w:rsidR="00FA6556">
        <w:rPr>
          <w:rFonts w:ascii="Times New Roman" w:hAnsi="Times New Roman" w:cs="Times New Roman"/>
          <w:sz w:val="24"/>
          <w:szCs w:val="24"/>
        </w:rPr>
        <w:t>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могут дополнительно включаться вопросы по предложениям членов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не позднее чем за 30 дней до предлагаемого срока их рассмотрения.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Утвержденный план работы рассылается всем членам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в течение 7 дней после его утверждения.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4.5. Ответственность за подготовку вопросов на заседание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возлагается на докладчиков.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Ответственный за подготовку вопроса представляет ответственному секретарю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тезисы выступления, справочные материалы, список приглашенных на заседание не позднее чем за 14 дней до заседания.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На первом заседании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определяется порядок принятия регламента работы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>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4.6. Регламент обсуждения вопросов повестки дня принимается координационным </w:t>
      </w:r>
      <w:r w:rsidR="00FA6556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4D69D1">
        <w:rPr>
          <w:rFonts w:ascii="Times New Roman" w:hAnsi="Times New Roman" w:cs="Times New Roman"/>
          <w:sz w:val="24"/>
          <w:szCs w:val="24"/>
        </w:rPr>
        <w:t xml:space="preserve"> в начале очередного заседания.</w:t>
      </w:r>
    </w:p>
    <w:p w:rsidR="004D69D1" w:rsidRPr="004D69D1" w:rsidRDefault="004D69D1" w:rsidP="00FA655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4.7. Решения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принимаются простым большинством голосов, оформляются протоколами, которые после проведения очередного заседания представляются на подпись председателю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или его заместителю, председательствующему на заседании. 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Протокол заседания ведет ответственный секретарь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>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4.8. Решения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>, принимаемые в соответствии с его компетенцией, носят рекомендательный характер.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4.9. Заседание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считается правомочным, если на нем присутствовало не менее двух третей списочного состава членов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>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4.10. Заседания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являются открытыми.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4.11. Для организации деятельности координационный </w:t>
      </w:r>
      <w:r w:rsidR="00FA6556">
        <w:rPr>
          <w:rFonts w:ascii="Times New Roman" w:hAnsi="Times New Roman" w:cs="Times New Roman"/>
          <w:sz w:val="24"/>
          <w:szCs w:val="24"/>
        </w:rPr>
        <w:t>комитет</w:t>
      </w:r>
      <w:r w:rsidRPr="004D69D1">
        <w:rPr>
          <w:rFonts w:ascii="Times New Roman" w:hAnsi="Times New Roman" w:cs="Times New Roman"/>
          <w:sz w:val="24"/>
          <w:szCs w:val="24"/>
        </w:rPr>
        <w:t>:</w:t>
      </w:r>
    </w:p>
    <w:p w:rsidR="004D69D1" w:rsidRPr="004D69D1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может создавать временные рабочие группы, привлекая к работе в них специалистов </w:t>
      </w:r>
      <w:r w:rsidR="00FA6556">
        <w:rPr>
          <w:rFonts w:ascii="Times New Roman" w:hAnsi="Times New Roman" w:cs="Times New Roman"/>
          <w:sz w:val="24"/>
          <w:szCs w:val="24"/>
        </w:rPr>
        <w:t xml:space="preserve">структурных и отраслевых подразделений </w:t>
      </w:r>
      <w:r w:rsidRPr="004D69D1">
        <w:rPr>
          <w:rFonts w:ascii="Times New Roman" w:hAnsi="Times New Roman" w:cs="Times New Roman"/>
          <w:sz w:val="24"/>
          <w:szCs w:val="24"/>
        </w:rPr>
        <w:t>, представителей организаций и общественных объединений (по согласованию);</w:t>
      </w:r>
    </w:p>
    <w:p w:rsidR="004D69D1" w:rsidRPr="000E3495" w:rsidRDefault="004D69D1" w:rsidP="004D69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3495">
        <w:rPr>
          <w:rFonts w:ascii="Times New Roman" w:hAnsi="Times New Roman" w:cs="Times New Roman"/>
          <w:sz w:val="24"/>
          <w:szCs w:val="24"/>
        </w:rPr>
        <w:t xml:space="preserve">запрашивать необходимую информацию, не составляющую коммерческой тайны, от профессиональных образовательных организаций и иных организаций независимо от их организационно-правовых форм, расположенных на территории </w:t>
      </w:r>
      <w:r w:rsidR="00FA6556" w:rsidRPr="000E3495">
        <w:rPr>
          <w:rFonts w:ascii="Times New Roman" w:hAnsi="Times New Roman" w:cs="Times New Roman"/>
          <w:sz w:val="24"/>
          <w:szCs w:val="24"/>
        </w:rPr>
        <w:t>района</w:t>
      </w:r>
      <w:r w:rsidRPr="000E3495">
        <w:rPr>
          <w:rFonts w:ascii="Times New Roman" w:hAnsi="Times New Roman" w:cs="Times New Roman"/>
          <w:sz w:val="24"/>
          <w:szCs w:val="24"/>
        </w:rPr>
        <w:t>.</w:t>
      </w:r>
    </w:p>
    <w:p w:rsidR="00D85D5E" w:rsidRPr="004D69D1" w:rsidRDefault="004D69D1" w:rsidP="000E34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69D1">
        <w:rPr>
          <w:rFonts w:ascii="Times New Roman" w:hAnsi="Times New Roman" w:cs="Times New Roman"/>
          <w:sz w:val="24"/>
          <w:szCs w:val="24"/>
        </w:rPr>
        <w:t xml:space="preserve">4.12. Контроль выполнения планов работы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 xml:space="preserve"> осуществляет ответственный секретарь координационного </w:t>
      </w:r>
      <w:r w:rsidR="00FA6556">
        <w:rPr>
          <w:rFonts w:ascii="Times New Roman" w:hAnsi="Times New Roman" w:cs="Times New Roman"/>
          <w:sz w:val="24"/>
          <w:szCs w:val="24"/>
        </w:rPr>
        <w:t>комитета</w:t>
      </w:r>
      <w:r w:rsidRPr="004D69D1">
        <w:rPr>
          <w:rFonts w:ascii="Times New Roman" w:hAnsi="Times New Roman" w:cs="Times New Roman"/>
          <w:sz w:val="24"/>
          <w:szCs w:val="24"/>
        </w:rPr>
        <w:t>.</w:t>
      </w:r>
    </w:p>
    <w:sectPr w:rsidR="00D85D5E" w:rsidRPr="004D69D1" w:rsidSect="00F53F33">
      <w:pgSz w:w="11905" w:h="16838"/>
      <w:pgMar w:top="284" w:right="565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14CF0"/>
    <w:multiLevelType w:val="hybridMultilevel"/>
    <w:tmpl w:val="02AA9F3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530DA1"/>
    <w:multiLevelType w:val="hybridMultilevel"/>
    <w:tmpl w:val="2C2CDB90"/>
    <w:lvl w:ilvl="0" w:tplc="9FB212CA">
      <w:start w:val="1"/>
      <w:numFmt w:val="decimal"/>
      <w:lvlText w:val="%1."/>
      <w:lvlJc w:val="left"/>
      <w:pPr>
        <w:ind w:left="85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F6F"/>
    <w:rsid w:val="000B6A28"/>
    <w:rsid w:val="000D2B31"/>
    <w:rsid w:val="000E3495"/>
    <w:rsid w:val="00120627"/>
    <w:rsid w:val="00133EC8"/>
    <w:rsid w:val="0034373C"/>
    <w:rsid w:val="003970E2"/>
    <w:rsid w:val="00404766"/>
    <w:rsid w:val="00415A23"/>
    <w:rsid w:val="00433558"/>
    <w:rsid w:val="00433A2D"/>
    <w:rsid w:val="00450071"/>
    <w:rsid w:val="004D69D1"/>
    <w:rsid w:val="005102F5"/>
    <w:rsid w:val="00680944"/>
    <w:rsid w:val="007907C4"/>
    <w:rsid w:val="008026F3"/>
    <w:rsid w:val="008C0796"/>
    <w:rsid w:val="00906C99"/>
    <w:rsid w:val="009231F8"/>
    <w:rsid w:val="009B5363"/>
    <w:rsid w:val="00A3277B"/>
    <w:rsid w:val="00A95A57"/>
    <w:rsid w:val="00AC578B"/>
    <w:rsid w:val="00B20871"/>
    <w:rsid w:val="00B90F6F"/>
    <w:rsid w:val="00D85D5E"/>
    <w:rsid w:val="00DB3D97"/>
    <w:rsid w:val="00E6476D"/>
    <w:rsid w:val="00E91207"/>
    <w:rsid w:val="00E943E5"/>
    <w:rsid w:val="00E95875"/>
    <w:rsid w:val="00F22E54"/>
    <w:rsid w:val="00F53F33"/>
    <w:rsid w:val="00F72AEB"/>
    <w:rsid w:val="00FA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F3"/>
    <w:rPr>
      <w:rFonts w:ascii="Arial" w:eastAsia="Times New Roman" w:hAnsi="Arial"/>
      <w:sz w:val="24"/>
    </w:rPr>
  </w:style>
  <w:style w:type="paragraph" w:styleId="1">
    <w:name w:val="heading 1"/>
    <w:basedOn w:val="a"/>
    <w:next w:val="a"/>
    <w:link w:val="10"/>
    <w:uiPriority w:val="99"/>
    <w:qFormat/>
    <w:rsid w:val="008026F3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026F3"/>
    <w:rPr>
      <w:rFonts w:ascii="Arial" w:hAnsi="Arial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90F6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90F6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B90F6F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8026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026F3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E6476D"/>
    <w:pPr>
      <w:tabs>
        <w:tab w:val="left" w:pos="2461"/>
      </w:tabs>
      <w:jc w:val="both"/>
    </w:pPr>
    <w:rPr>
      <w:rFonts w:ascii="Times New Roman" w:hAnsi="Times New Roman"/>
    </w:rPr>
  </w:style>
  <w:style w:type="character" w:customStyle="1" w:styleId="a6">
    <w:name w:val="Основной текст Знак"/>
    <w:link w:val="a5"/>
    <w:uiPriority w:val="99"/>
    <w:locked/>
    <w:rsid w:val="00E6476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6476D"/>
    <w:pPr>
      <w:tabs>
        <w:tab w:val="left" w:pos="709"/>
      </w:tabs>
      <w:ind w:left="709" w:hanging="709"/>
      <w:jc w:val="both"/>
    </w:pPr>
    <w:rPr>
      <w:rFonts w:ascii="Times New Roman" w:hAnsi="Times New Roman"/>
    </w:rPr>
  </w:style>
  <w:style w:type="character" w:customStyle="1" w:styleId="a8">
    <w:name w:val="Основной текст с отступом Знак"/>
    <w:link w:val="a7"/>
    <w:uiPriority w:val="99"/>
    <w:locked/>
    <w:rsid w:val="00E6476D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4FA66523E07C35DE8B2487329BDB53D53044CB7D12EF11C6FBC8676O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Роман</dc:creator>
  <cp:keywords/>
  <dc:description/>
  <cp:lastModifiedBy>Золотых</cp:lastModifiedBy>
  <cp:revision>14</cp:revision>
  <cp:lastPrinted>2017-01-13T10:55:00Z</cp:lastPrinted>
  <dcterms:created xsi:type="dcterms:W3CDTF">2016-12-15T06:06:00Z</dcterms:created>
  <dcterms:modified xsi:type="dcterms:W3CDTF">2017-01-13T10:55:00Z</dcterms:modified>
</cp:coreProperties>
</file>