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84" w:rsidRDefault="00BC0584" w:rsidP="00364E86">
      <w:pPr>
        <w:ind w:left="-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144B6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il_2" style="width:60pt;height:56.25pt;visibility:visible">
            <v:imagedata r:id="rId8" o:title=""/>
          </v:shape>
        </w:pict>
      </w:r>
    </w:p>
    <w:p w:rsidR="00BC0584" w:rsidRPr="00AB4504" w:rsidRDefault="00BC0584" w:rsidP="00364E86">
      <w:pPr>
        <w:ind w:left="-851"/>
        <w:jc w:val="center"/>
        <w:rPr>
          <w:rFonts w:ascii="Times New Roman" w:hAnsi="Times New Roman"/>
        </w:rPr>
      </w:pPr>
    </w:p>
    <w:p w:rsidR="00BC0584" w:rsidRPr="00AB4504" w:rsidRDefault="00BC0584" w:rsidP="00364E86">
      <w:pPr>
        <w:ind w:left="-851"/>
        <w:jc w:val="center"/>
        <w:rPr>
          <w:rFonts w:ascii="Times New Roman" w:hAnsi="Times New Roman"/>
        </w:rPr>
      </w:pPr>
    </w:p>
    <w:p w:rsidR="00BC0584" w:rsidRPr="00497944" w:rsidRDefault="00BC0584" w:rsidP="00EC2279">
      <w:pPr>
        <w:jc w:val="center"/>
        <w:rPr>
          <w:rFonts w:ascii="Times New Roman" w:hAnsi="Times New Roman"/>
          <w:sz w:val="28"/>
          <w:szCs w:val="28"/>
        </w:rPr>
      </w:pPr>
      <w:r w:rsidRPr="00497944">
        <w:rPr>
          <w:rFonts w:ascii="Times New Roman" w:hAnsi="Times New Roman"/>
          <w:sz w:val="28"/>
          <w:szCs w:val="28"/>
        </w:rPr>
        <w:t>АДМИНИСТРАЦИЯ ПИЛЬНИНСКОГО МУНИЦИПАЛЬНОГО РАЙОНА</w:t>
      </w:r>
    </w:p>
    <w:p w:rsidR="00BC0584" w:rsidRPr="00497944" w:rsidRDefault="00BC0584" w:rsidP="00EC2279">
      <w:pPr>
        <w:jc w:val="center"/>
        <w:rPr>
          <w:rFonts w:ascii="Times New Roman" w:hAnsi="Times New Roman"/>
          <w:sz w:val="28"/>
          <w:szCs w:val="28"/>
        </w:rPr>
      </w:pPr>
      <w:r w:rsidRPr="00497944">
        <w:rPr>
          <w:rFonts w:ascii="Times New Roman" w:hAnsi="Times New Roman"/>
          <w:sz w:val="28"/>
          <w:szCs w:val="28"/>
        </w:rPr>
        <w:t>НИЖЕГОРОДСКОЙ ОБЛАСТИ</w:t>
      </w:r>
    </w:p>
    <w:p w:rsidR="00BC0584" w:rsidRDefault="00BC0584" w:rsidP="00EC2279">
      <w:pPr>
        <w:pStyle w:val="1"/>
        <w:rPr>
          <w:rFonts w:ascii="Times New Roman" w:hAnsi="Times New Roman"/>
          <w:sz w:val="32"/>
          <w:szCs w:val="32"/>
        </w:rPr>
      </w:pPr>
    </w:p>
    <w:p w:rsidR="00BC0584" w:rsidRDefault="00BC0584" w:rsidP="00EC2279">
      <w:pPr>
        <w:pStyle w:val="1"/>
        <w:rPr>
          <w:rFonts w:ascii="Times New Roman" w:hAnsi="Times New Roman"/>
          <w:sz w:val="32"/>
          <w:szCs w:val="32"/>
        </w:rPr>
      </w:pPr>
      <w:r w:rsidRPr="00497944">
        <w:rPr>
          <w:rFonts w:ascii="Times New Roman" w:hAnsi="Times New Roman"/>
          <w:sz w:val="32"/>
          <w:szCs w:val="32"/>
        </w:rPr>
        <w:t xml:space="preserve">         </w:t>
      </w:r>
    </w:p>
    <w:p w:rsidR="00BC0584" w:rsidRPr="00497944" w:rsidRDefault="00BC0584" w:rsidP="00EC2279">
      <w:pPr>
        <w:pStyle w:val="1"/>
        <w:rPr>
          <w:sz w:val="36"/>
          <w:szCs w:val="36"/>
        </w:rPr>
      </w:pPr>
      <w:r w:rsidRPr="00497944">
        <w:rPr>
          <w:rFonts w:ascii="Times New Roman" w:hAnsi="Times New Roman"/>
          <w:sz w:val="36"/>
          <w:szCs w:val="36"/>
        </w:rPr>
        <w:t xml:space="preserve"> П О С Т А Н О В Л Е Н И Е</w:t>
      </w:r>
    </w:p>
    <w:p w:rsidR="00BC0584" w:rsidRDefault="00BC0584" w:rsidP="00EC2279">
      <w:pPr>
        <w:jc w:val="center"/>
        <w:rPr>
          <w:sz w:val="36"/>
          <w:szCs w:val="36"/>
        </w:rPr>
      </w:pPr>
    </w:p>
    <w:p w:rsidR="00BC0584" w:rsidRPr="00497944" w:rsidRDefault="00BC0584" w:rsidP="00EC2279">
      <w:pPr>
        <w:jc w:val="center"/>
        <w:rPr>
          <w:sz w:val="36"/>
          <w:szCs w:val="36"/>
        </w:rPr>
      </w:pPr>
    </w:p>
    <w:p w:rsidR="00BC0584" w:rsidRPr="007F5A7E" w:rsidRDefault="00974F7A" w:rsidP="00EC2279">
      <w:pPr>
        <w:ind w:right="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«09»  июля    </w:t>
      </w:r>
      <w:r w:rsidR="00BC0584" w:rsidRPr="007F5A7E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BC0584" w:rsidRPr="007F5A7E">
          <w:rPr>
            <w:rFonts w:ascii="Times New Roman" w:hAnsi="Times New Roman"/>
          </w:rPr>
          <w:t>2014 г</w:t>
        </w:r>
      </w:smartTag>
      <w:r w:rsidR="00BC0584" w:rsidRPr="007F5A7E">
        <w:rPr>
          <w:rFonts w:ascii="Times New Roman" w:hAnsi="Times New Roman"/>
        </w:rPr>
        <w:t xml:space="preserve">          </w:t>
      </w:r>
      <w:r w:rsidR="00BC0584">
        <w:rPr>
          <w:rFonts w:ascii="Times New Roman" w:hAnsi="Times New Roman"/>
        </w:rPr>
        <w:t xml:space="preserve">  </w:t>
      </w:r>
      <w:r w:rsidR="00BC0584" w:rsidRPr="007F5A7E">
        <w:rPr>
          <w:rFonts w:ascii="Times New Roman" w:hAnsi="Times New Roman"/>
        </w:rPr>
        <w:t xml:space="preserve">                         </w:t>
      </w:r>
      <w:r w:rsidR="00BC0584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    № 595 </w:t>
      </w:r>
    </w:p>
    <w:p w:rsidR="00BC0584" w:rsidRPr="007F5A7E" w:rsidRDefault="00BC0584" w:rsidP="00EC2279">
      <w:pPr>
        <w:spacing w:line="360" w:lineRule="auto"/>
        <w:jc w:val="center"/>
        <w:rPr>
          <w:rFonts w:ascii="Times New Roman" w:hAnsi="Times New Roman"/>
        </w:rPr>
      </w:pPr>
    </w:p>
    <w:p w:rsidR="00BC0584" w:rsidRPr="00364E86" w:rsidRDefault="00BC0584" w:rsidP="00EC2279">
      <w:pPr>
        <w:autoSpaceDE w:val="0"/>
        <w:ind w:firstLine="284"/>
        <w:jc w:val="center"/>
        <w:rPr>
          <w:rFonts w:ascii="Times New Roman" w:hAnsi="Times New Roman"/>
          <w:b/>
          <w:bCs/>
          <w:szCs w:val="24"/>
        </w:rPr>
      </w:pPr>
      <w:r w:rsidRPr="00364E86">
        <w:rPr>
          <w:rFonts w:ascii="Times New Roman" w:hAnsi="Times New Roman"/>
          <w:szCs w:val="24"/>
          <w:lang w:eastAsia="en-US"/>
        </w:rPr>
        <w:t>Об организации работы Комиссии</w:t>
      </w:r>
      <w:r w:rsidRPr="00364E86">
        <w:rPr>
          <w:rFonts w:ascii="Times New Roman" w:hAnsi="Times New Roman"/>
          <w:b/>
          <w:bCs/>
          <w:szCs w:val="24"/>
        </w:rPr>
        <w:t xml:space="preserve"> </w:t>
      </w:r>
      <w:r w:rsidRPr="00364E86">
        <w:rPr>
          <w:rFonts w:ascii="Times New Roman" w:hAnsi="Times New Roman"/>
          <w:bCs/>
          <w:szCs w:val="24"/>
        </w:rPr>
        <w:t>по р</w:t>
      </w:r>
      <w:r>
        <w:rPr>
          <w:rFonts w:ascii="Times New Roman" w:hAnsi="Times New Roman"/>
          <w:bCs/>
          <w:szCs w:val="24"/>
        </w:rPr>
        <w:t>ассмотрению документов граждан Российской Ф</w:t>
      </w:r>
      <w:r w:rsidRPr="00364E86">
        <w:rPr>
          <w:rFonts w:ascii="Times New Roman" w:hAnsi="Times New Roman"/>
          <w:bCs/>
          <w:szCs w:val="24"/>
        </w:rPr>
        <w:t>едерации проживающих в сельской местности</w:t>
      </w:r>
      <w:r>
        <w:rPr>
          <w:rFonts w:ascii="Times New Roman" w:hAnsi="Times New Roman"/>
          <w:bCs/>
          <w:szCs w:val="24"/>
        </w:rPr>
        <w:t xml:space="preserve"> на территории Пильнинского муниципального района </w:t>
      </w:r>
      <w:r w:rsidRPr="00364E86">
        <w:rPr>
          <w:rFonts w:ascii="Times New Roman" w:hAnsi="Times New Roman"/>
          <w:bCs/>
          <w:szCs w:val="24"/>
        </w:rPr>
        <w:t>и проверке достоверност</w:t>
      </w:r>
      <w:r>
        <w:rPr>
          <w:rFonts w:ascii="Times New Roman" w:hAnsi="Times New Roman"/>
          <w:bCs/>
          <w:szCs w:val="24"/>
        </w:rPr>
        <w:t xml:space="preserve">и указанных в них сведений для </w:t>
      </w:r>
      <w:r w:rsidRPr="00364E86">
        <w:rPr>
          <w:rFonts w:ascii="Times New Roman" w:hAnsi="Times New Roman"/>
          <w:bCs/>
          <w:szCs w:val="24"/>
        </w:rPr>
        <w:t xml:space="preserve">участия в федеральной целевой программе «Устойчивое развитие сельских территорий на 2014 – 2017 гг. и на период до </w:t>
      </w:r>
      <w:smartTag w:uri="urn:schemas-microsoft-com:office:smarttags" w:element="metricconverter">
        <w:smartTagPr>
          <w:attr w:name="ProductID" w:val="2020 г"/>
        </w:smartTagPr>
        <w:r w:rsidRPr="00364E86">
          <w:rPr>
            <w:rFonts w:ascii="Times New Roman" w:hAnsi="Times New Roman"/>
            <w:bCs/>
            <w:szCs w:val="24"/>
          </w:rPr>
          <w:t>2020 г</w:t>
        </w:r>
      </w:smartTag>
      <w:r w:rsidRPr="00364E86">
        <w:rPr>
          <w:rFonts w:ascii="Times New Roman" w:hAnsi="Times New Roman"/>
          <w:bCs/>
          <w:szCs w:val="24"/>
        </w:rPr>
        <w:t xml:space="preserve">.» </w:t>
      </w:r>
    </w:p>
    <w:p w:rsidR="00BC0584" w:rsidRPr="00364E86" w:rsidRDefault="00BC0584" w:rsidP="00F36074">
      <w:pPr>
        <w:rPr>
          <w:rFonts w:ascii="Times New Roman" w:hAnsi="Times New Roman"/>
          <w:szCs w:val="24"/>
          <w:lang w:eastAsia="en-US"/>
        </w:rPr>
      </w:pPr>
      <w:r w:rsidRPr="00364E86">
        <w:rPr>
          <w:rFonts w:ascii="Times New Roman" w:hAnsi="Times New Roman"/>
          <w:szCs w:val="24"/>
          <w:lang w:eastAsia="en-US"/>
        </w:rPr>
        <w:t xml:space="preserve"> </w:t>
      </w:r>
    </w:p>
    <w:p w:rsidR="00BC0584" w:rsidRPr="007F5A7E" w:rsidRDefault="00BC0584" w:rsidP="00EC2279">
      <w:pPr>
        <w:rPr>
          <w:rFonts w:ascii="Times New Roman" w:hAnsi="Times New Roman"/>
          <w:szCs w:val="24"/>
          <w:lang w:eastAsia="en-US"/>
        </w:rPr>
      </w:pPr>
    </w:p>
    <w:p w:rsidR="00BC0584" w:rsidRPr="00364E86" w:rsidRDefault="00BC0584" w:rsidP="00EC2279">
      <w:pPr>
        <w:spacing w:after="200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364E86">
        <w:rPr>
          <w:rFonts w:ascii="Times New Roman" w:hAnsi="Times New Roman"/>
          <w:szCs w:val="24"/>
          <w:lang w:eastAsia="en-US"/>
        </w:rPr>
        <w:t>В целях</w:t>
      </w:r>
      <w:r>
        <w:rPr>
          <w:rFonts w:ascii="Times New Roman" w:hAnsi="Times New Roman"/>
          <w:szCs w:val="24"/>
          <w:lang w:eastAsia="en-US"/>
        </w:rPr>
        <w:t xml:space="preserve"> реализации</w:t>
      </w:r>
      <w:r w:rsidRPr="00364E86">
        <w:rPr>
          <w:rFonts w:ascii="Times New Roman" w:hAnsi="Times New Roman"/>
          <w:szCs w:val="24"/>
          <w:lang w:eastAsia="en-US"/>
        </w:rPr>
        <w:t xml:space="preserve"> </w:t>
      </w:r>
      <w:r>
        <w:rPr>
          <w:rFonts w:ascii="Times New Roman" w:hAnsi="Times New Roman"/>
          <w:szCs w:val="24"/>
          <w:lang w:eastAsia="en-US"/>
        </w:rPr>
        <w:t>п</w:t>
      </w:r>
      <w:r w:rsidRPr="00364E86">
        <w:rPr>
          <w:rFonts w:ascii="Times New Roman" w:hAnsi="Times New Roman"/>
          <w:szCs w:val="24"/>
          <w:lang w:eastAsia="en-US"/>
        </w:rPr>
        <w:t>остановлени</w:t>
      </w:r>
      <w:r>
        <w:rPr>
          <w:rFonts w:ascii="Times New Roman" w:hAnsi="Times New Roman"/>
          <w:szCs w:val="24"/>
          <w:lang w:eastAsia="en-US"/>
        </w:rPr>
        <w:t>я</w:t>
      </w:r>
      <w:r w:rsidRPr="00364E86">
        <w:rPr>
          <w:rFonts w:ascii="Times New Roman" w:hAnsi="Times New Roman"/>
          <w:szCs w:val="24"/>
          <w:lang w:eastAsia="en-US"/>
        </w:rPr>
        <w:t xml:space="preserve"> Правительства Российской Федерации от 15 июля </w:t>
      </w:r>
      <w:smartTag w:uri="urn:schemas-microsoft-com:office:smarttags" w:element="metricconverter">
        <w:smartTagPr>
          <w:attr w:name="ProductID" w:val="2013 г"/>
        </w:smartTagPr>
        <w:r w:rsidRPr="00364E86">
          <w:rPr>
            <w:rFonts w:ascii="Times New Roman" w:hAnsi="Times New Roman"/>
            <w:szCs w:val="24"/>
            <w:lang w:eastAsia="en-US"/>
          </w:rPr>
          <w:t>2013 г</w:t>
        </w:r>
      </w:smartTag>
      <w:r w:rsidRPr="00364E86">
        <w:rPr>
          <w:rFonts w:ascii="Times New Roman" w:hAnsi="Times New Roman"/>
          <w:szCs w:val="24"/>
          <w:lang w:eastAsia="en-US"/>
        </w:rPr>
        <w:t xml:space="preserve">. № 598, </w:t>
      </w:r>
      <w:r>
        <w:rPr>
          <w:rFonts w:ascii="Times New Roman" w:hAnsi="Times New Roman"/>
          <w:szCs w:val="24"/>
          <w:lang w:eastAsia="en-US"/>
        </w:rPr>
        <w:t>п</w:t>
      </w:r>
      <w:r w:rsidRPr="00364E86">
        <w:rPr>
          <w:rFonts w:ascii="Times New Roman" w:hAnsi="Times New Roman"/>
          <w:szCs w:val="24"/>
          <w:lang w:eastAsia="en-US"/>
        </w:rPr>
        <w:t>остановлени</w:t>
      </w:r>
      <w:r>
        <w:rPr>
          <w:rFonts w:ascii="Times New Roman" w:hAnsi="Times New Roman"/>
          <w:szCs w:val="24"/>
          <w:lang w:eastAsia="en-US"/>
        </w:rPr>
        <w:t>я</w:t>
      </w:r>
      <w:r w:rsidRPr="00364E86">
        <w:rPr>
          <w:rFonts w:ascii="Times New Roman" w:hAnsi="Times New Roman"/>
          <w:szCs w:val="24"/>
          <w:lang w:eastAsia="en-US"/>
        </w:rPr>
        <w:t xml:space="preserve"> Правительства Нижегородской области от 22 мая 2014 года №347</w:t>
      </w:r>
      <w:r>
        <w:rPr>
          <w:rFonts w:ascii="Times New Roman" w:hAnsi="Times New Roman"/>
          <w:szCs w:val="24"/>
          <w:lang w:eastAsia="en-US"/>
        </w:rPr>
        <w:t xml:space="preserve"> на территории Пильнинского муниципального района</w:t>
      </w:r>
      <w:r w:rsidRPr="00364E86">
        <w:rPr>
          <w:rFonts w:ascii="Times New Roman" w:hAnsi="Times New Roman"/>
          <w:szCs w:val="24"/>
          <w:lang w:eastAsia="en-US"/>
        </w:rPr>
        <w:t xml:space="preserve">, </w:t>
      </w:r>
      <w:r>
        <w:rPr>
          <w:rFonts w:ascii="Times New Roman" w:hAnsi="Times New Roman"/>
          <w:szCs w:val="24"/>
          <w:lang w:eastAsia="en-US"/>
        </w:rPr>
        <w:t>постановляю</w:t>
      </w:r>
      <w:r w:rsidRPr="00364E86">
        <w:rPr>
          <w:rFonts w:ascii="Times New Roman" w:hAnsi="Times New Roman"/>
          <w:szCs w:val="24"/>
          <w:lang w:eastAsia="en-US"/>
        </w:rPr>
        <w:t>:</w:t>
      </w:r>
    </w:p>
    <w:p w:rsidR="00BC0584" w:rsidRDefault="00BC0584" w:rsidP="00EC2279">
      <w:pPr>
        <w:pStyle w:val="a7"/>
        <w:numPr>
          <w:ilvl w:val="0"/>
          <w:numId w:val="5"/>
        </w:numPr>
        <w:spacing w:after="200"/>
        <w:ind w:left="0" w:firstLine="0"/>
        <w:jc w:val="both"/>
        <w:rPr>
          <w:rFonts w:ascii="Times New Roman" w:hAnsi="Times New Roman"/>
          <w:szCs w:val="24"/>
          <w:lang w:eastAsia="en-US"/>
        </w:rPr>
      </w:pPr>
      <w:r w:rsidRPr="00D467D9">
        <w:rPr>
          <w:rFonts w:ascii="Times New Roman" w:hAnsi="Times New Roman"/>
          <w:szCs w:val="24"/>
          <w:lang w:eastAsia="en-US"/>
        </w:rPr>
        <w:t>Утвердить состав комиссии по рассмотрению документов граждан Российской Федерации проживающих в сельской местности</w:t>
      </w:r>
      <w:r>
        <w:rPr>
          <w:rFonts w:ascii="Times New Roman" w:hAnsi="Times New Roman"/>
          <w:szCs w:val="24"/>
          <w:lang w:eastAsia="en-US"/>
        </w:rPr>
        <w:t xml:space="preserve"> на территории Пильнинского муниципального района</w:t>
      </w:r>
      <w:r w:rsidRPr="00D467D9">
        <w:rPr>
          <w:rFonts w:ascii="Times New Roman" w:hAnsi="Times New Roman"/>
          <w:szCs w:val="24"/>
          <w:lang w:eastAsia="en-US"/>
        </w:rPr>
        <w:t xml:space="preserve"> и проверке достоверности указанных в них сведений для участия в федеральной целевой программе «Устойчивое развитие сельских территорий на 2014 – 2017 гг. и на период до </w:t>
      </w:r>
      <w:smartTag w:uri="urn:schemas-microsoft-com:office:smarttags" w:element="metricconverter">
        <w:smartTagPr>
          <w:attr w:name="ProductID" w:val="2020 г"/>
        </w:smartTagPr>
        <w:r w:rsidRPr="00D467D9">
          <w:rPr>
            <w:rFonts w:ascii="Times New Roman" w:hAnsi="Times New Roman"/>
            <w:szCs w:val="24"/>
            <w:lang w:eastAsia="en-US"/>
          </w:rPr>
          <w:t>2020 г</w:t>
        </w:r>
      </w:smartTag>
      <w:r w:rsidRPr="00D467D9">
        <w:rPr>
          <w:rFonts w:ascii="Times New Roman" w:hAnsi="Times New Roman"/>
          <w:szCs w:val="24"/>
          <w:lang w:eastAsia="en-US"/>
        </w:rPr>
        <w:t>.» (Приложение 1)</w:t>
      </w:r>
    </w:p>
    <w:p w:rsidR="00BC0584" w:rsidRDefault="00BC0584" w:rsidP="00EC2279">
      <w:pPr>
        <w:pStyle w:val="a7"/>
        <w:numPr>
          <w:ilvl w:val="0"/>
          <w:numId w:val="5"/>
        </w:numPr>
        <w:spacing w:after="200"/>
        <w:ind w:left="0" w:firstLine="0"/>
        <w:jc w:val="both"/>
        <w:rPr>
          <w:rFonts w:ascii="Times New Roman" w:hAnsi="Times New Roman"/>
          <w:szCs w:val="24"/>
          <w:lang w:eastAsia="en-US"/>
        </w:rPr>
      </w:pPr>
      <w:r w:rsidRPr="00D467D9">
        <w:rPr>
          <w:rFonts w:ascii="Times New Roman" w:hAnsi="Times New Roman"/>
          <w:szCs w:val="24"/>
          <w:lang w:eastAsia="en-US"/>
        </w:rPr>
        <w:t>Утвердить Положение о комиссии по рассмотрению документов граждан Российской Федерации проживающих в сельской местности</w:t>
      </w:r>
      <w:r>
        <w:rPr>
          <w:rFonts w:ascii="Times New Roman" w:hAnsi="Times New Roman"/>
          <w:szCs w:val="24"/>
          <w:lang w:eastAsia="en-US"/>
        </w:rPr>
        <w:t xml:space="preserve"> на территории Пильнинского муниципального района</w:t>
      </w:r>
      <w:r w:rsidRPr="00D467D9">
        <w:rPr>
          <w:rFonts w:ascii="Times New Roman" w:hAnsi="Times New Roman"/>
          <w:szCs w:val="24"/>
          <w:lang w:eastAsia="en-US"/>
        </w:rPr>
        <w:t xml:space="preserve"> и проверке достоверности указанных в них сведений для участия в федеральной целевой программы «Устойчивое развитие сельских территорий на 2014 – 2017 годы и на период до 2020 года». (Приложение 2)</w:t>
      </w:r>
      <w:r>
        <w:rPr>
          <w:rFonts w:ascii="Times New Roman" w:hAnsi="Times New Roman"/>
          <w:szCs w:val="24"/>
          <w:lang w:eastAsia="en-US"/>
        </w:rPr>
        <w:t>.</w:t>
      </w:r>
    </w:p>
    <w:p w:rsidR="00BC0584" w:rsidRDefault="00BC0584" w:rsidP="00EC2279">
      <w:pPr>
        <w:pStyle w:val="a7"/>
        <w:numPr>
          <w:ilvl w:val="0"/>
          <w:numId w:val="5"/>
        </w:numPr>
        <w:spacing w:after="200"/>
        <w:ind w:left="0" w:firstLine="0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Довести настоящее постановление до заинтересованных лиц администрации Пильнинского муниципального района и глав сельских поселений района.</w:t>
      </w:r>
    </w:p>
    <w:p w:rsidR="00BC0584" w:rsidRDefault="00BC0584" w:rsidP="00EC2279">
      <w:pPr>
        <w:pStyle w:val="a7"/>
        <w:numPr>
          <w:ilvl w:val="0"/>
          <w:numId w:val="5"/>
        </w:numPr>
        <w:spacing w:after="200"/>
        <w:ind w:left="0" w:firstLine="0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Управлени</w:t>
      </w:r>
      <w:r w:rsidR="00E033DB">
        <w:rPr>
          <w:rFonts w:ascii="Times New Roman" w:hAnsi="Times New Roman"/>
          <w:szCs w:val="24"/>
          <w:lang w:eastAsia="en-US"/>
        </w:rPr>
        <w:t>ю</w:t>
      </w:r>
      <w:r>
        <w:rPr>
          <w:rFonts w:ascii="Times New Roman" w:hAnsi="Times New Roman"/>
          <w:szCs w:val="24"/>
          <w:lang w:eastAsia="en-US"/>
        </w:rPr>
        <w:t xml:space="preserve"> по организационно – правовым, кадровым вопросам и работе с ОМСУ  поселений обеспечить размещение настоящего постановления на официальном сайте администрации района. </w:t>
      </w:r>
    </w:p>
    <w:p w:rsidR="00BC0584" w:rsidRPr="00F070BD" w:rsidRDefault="00BC0584" w:rsidP="00EC2279">
      <w:pPr>
        <w:pStyle w:val="a7"/>
        <w:numPr>
          <w:ilvl w:val="0"/>
          <w:numId w:val="5"/>
        </w:numPr>
        <w:spacing w:after="200"/>
        <w:ind w:left="0" w:firstLine="0"/>
        <w:jc w:val="both"/>
        <w:rPr>
          <w:rFonts w:ascii="Times New Roman" w:hAnsi="Times New Roman"/>
          <w:szCs w:val="24"/>
          <w:lang w:eastAsia="en-US"/>
        </w:rPr>
      </w:pPr>
      <w:r w:rsidRPr="00F070BD">
        <w:rPr>
          <w:rFonts w:ascii="Times New Roman" w:hAnsi="Times New Roman"/>
          <w:szCs w:val="24"/>
          <w:lang w:eastAsia="en-US"/>
        </w:rPr>
        <w:t>Конт</w:t>
      </w:r>
      <w:r>
        <w:rPr>
          <w:rFonts w:ascii="Times New Roman" w:hAnsi="Times New Roman"/>
          <w:szCs w:val="24"/>
          <w:lang w:eastAsia="en-US"/>
        </w:rPr>
        <w:t>роль за исполнением настоящего П</w:t>
      </w:r>
      <w:r w:rsidRPr="00F070BD">
        <w:rPr>
          <w:rFonts w:ascii="Times New Roman" w:hAnsi="Times New Roman"/>
          <w:szCs w:val="24"/>
          <w:lang w:eastAsia="en-US"/>
        </w:rPr>
        <w:t xml:space="preserve">остановления возложить на заместителя главы администрации П.Н. Лиганова.  </w:t>
      </w:r>
    </w:p>
    <w:p w:rsidR="00BC0584" w:rsidRDefault="00BC0584" w:rsidP="00EC2279">
      <w:pPr>
        <w:spacing w:after="200" w:line="276" w:lineRule="auto"/>
        <w:rPr>
          <w:rFonts w:ascii="Times New Roman" w:hAnsi="Times New Roman"/>
          <w:sz w:val="28"/>
          <w:szCs w:val="28"/>
          <w:lang w:eastAsia="en-US"/>
        </w:rPr>
      </w:pPr>
    </w:p>
    <w:p w:rsidR="00BC0584" w:rsidRPr="00F070BD" w:rsidRDefault="00BC0584" w:rsidP="00EC2279">
      <w:pPr>
        <w:spacing w:after="200" w:line="276" w:lineRule="auto"/>
        <w:rPr>
          <w:rFonts w:ascii="Times New Roman" w:hAnsi="Times New Roman"/>
          <w:szCs w:val="24"/>
          <w:lang w:eastAsia="en-US"/>
        </w:rPr>
      </w:pPr>
      <w:r w:rsidRPr="00F070BD">
        <w:rPr>
          <w:rFonts w:ascii="Times New Roman" w:hAnsi="Times New Roman"/>
          <w:szCs w:val="24"/>
          <w:lang w:eastAsia="en-US"/>
        </w:rPr>
        <w:t xml:space="preserve">Глава администрации района                                     </w:t>
      </w:r>
      <w:r>
        <w:rPr>
          <w:rFonts w:ascii="Times New Roman" w:hAnsi="Times New Roman"/>
          <w:szCs w:val="24"/>
          <w:lang w:eastAsia="en-US"/>
        </w:rPr>
        <w:t xml:space="preserve">                        </w:t>
      </w:r>
      <w:r w:rsidRPr="00F070BD">
        <w:rPr>
          <w:rFonts w:ascii="Times New Roman" w:hAnsi="Times New Roman"/>
          <w:szCs w:val="24"/>
          <w:lang w:eastAsia="en-US"/>
        </w:rPr>
        <w:t xml:space="preserve">                    С.А. Бочканов</w:t>
      </w:r>
    </w:p>
    <w:p w:rsidR="00BC0584" w:rsidRDefault="00BC0584" w:rsidP="00364E86">
      <w:pPr>
        <w:spacing w:after="200" w:line="276" w:lineRule="auto"/>
        <w:ind w:left="-851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              </w:t>
      </w:r>
    </w:p>
    <w:p w:rsidR="00BC0584" w:rsidRDefault="00BC0584" w:rsidP="00EC2279">
      <w:pPr>
        <w:ind w:left="-851"/>
        <w:jc w:val="righ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</w:t>
      </w:r>
    </w:p>
    <w:p w:rsidR="00BC0584" w:rsidRPr="00EC2279" w:rsidRDefault="00BC0584" w:rsidP="00EC2279">
      <w:pPr>
        <w:ind w:left="-851"/>
        <w:jc w:val="right"/>
        <w:rPr>
          <w:rFonts w:ascii="Times New Roman" w:hAnsi="Times New Roman"/>
          <w:szCs w:val="24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    </w:t>
      </w:r>
      <w:r w:rsidRPr="00EC2279">
        <w:rPr>
          <w:rFonts w:ascii="Times New Roman" w:hAnsi="Times New Roman"/>
          <w:szCs w:val="24"/>
          <w:lang w:eastAsia="en-US"/>
        </w:rPr>
        <w:t xml:space="preserve">Приложение 1 </w:t>
      </w:r>
    </w:p>
    <w:p w:rsidR="00BC0584" w:rsidRPr="00EC2279" w:rsidRDefault="00BC0584" w:rsidP="00364E86">
      <w:pPr>
        <w:ind w:left="-851"/>
        <w:jc w:val="right"/>
        <w:rPr>
          <w:rFonts w:ascii="Times New Roman" w:hAnsi="Times New Roman"/>
          <w:szCs w:val="24"/>
          <w:lang w:eastAsia="en-US"/>
        </w:rPr>
      </w:pPr>
      <w:r w:rsidRPr="00EC2279">
        <w:rPr>
          <w:rFonts w:ascii="Calibri" w:hAnsi="Calibri"/>
          <w:szCs w:val="24"/>
          <w:lang w:eastAsia="en-US"/>
        </w:rPr>
        <w:t xml:space="preserve">      </w:t>
      </w:r>
      <w:r w:rsidRPr="00EC2279">
        <w:rPr>
          <w:rFonts w:ascii="Times New Roman" w:hAnsi="Times New Roman"/>
          <w:szCs w:val="24"/>
          <w:lang w:eastAsia="en-US"/>
        </w:rPr>
        <w:t>к постановлени</w:t>
      </w:r>
      <w:r>
        <w:rPr>
          <w:rFonts w:ascii="Times New Roman" w:hAnsi="Times New Roman"/>
          <w:szCs w:val="24"/>
          <w:lang w:eastAsia="en-US"/>
        </w:rPr>
        <w:t>ю</w:t>
      </w:r>
      <w:r w:rsidRPr="00EC2279">
        <w:rPr>
          <w:rFonts w:ascii="Times New Roman" w:hAnsi="Times New Roman"/>
          <w:szCs w:val="24"/>
          <w:lang w:eastAsia="en-US"/>
        </w:rPr>
        <w:t xml:space="preserve"> администрации</w:t>
      </w:r>
    </w:p>
    <w:p w:rsidR="00BC0584" w:rsidRPr="00EC2279" w:rsidRDefault="00BC0584" w:rsidP="00364E86">
      <w:pPr>
        <w:ind w:left="-851"/>
        <w:rPr>
          <w:rFonts w:ascii="Times New Roman" w:hAnsi="Times New Roman"/>
          <w:szCs w:val="24"/>
          <w:lang w:eastAsia="en-US"/>
        </w:rPr>
      </w:pPr>
      <w:r w:rsidRPr="00EC2279">
        <w:rPr>
          <w:rFonts w:ascii="Times New Roman" w:hAnsi="Times New Roman"/>
          <w:szCs w:val="24"/>
          <w:lang w:eastAsia="en-US"/>
        </w:rPr>
        <w:t xml:space="preserve">                                                                                                                Пильнинского муниципального     </w:t>
      </w:r>
    </w:p>
    <w:p w:rsidR="00BC0584" w:rsidRPr="00EC2279" w:rsidRDefault="00BC0584" w:rsidP="00364E86">
      <w:pPr>
        <w:ind w:left="-851"/>
        <w:rPr>
          <w:rFonts w:ascii="Times New Roman" w:hAnsi="Times New Roman"/>
          <w:szCs w:val="24"/>
          <w:lang w:eastAsia="en-US"/>
        </w:rPr>
      </w:pPr>
      <w:r w:rsidRPr="00EC2279">
        <w:rPr>
          <w:rFonts w:ascii="Times New Roman" w:hAnsi="Times New Roman"/>
          <w:szCs w:val="24"/>
          <w:lang w:eastAsia="en-US"/>
        </w:rPr>
        <w:t xml:space="preserve">                                                                                                              </w:t>
      </w:r>
      <w:r w:rsidR="00974F7A">
        <w:rPr>
          <w:rFonts w:ascii="Times New Roman" w:hAnsi="Times New Roman"/>
          <w:szCs w:val="24"/>
          <w:lang w:eastAsia="en-US"/>
        </w:rPr>
        <w:t xml:space="preserve">  района от  «09»  июля   2014 г </w:t>
      </w:r>
    </w:p>
    <w:p w:rsidR="00BC0584" w:rsidRPr="00EC2279" w:rsidRDefault="00BC0584" w:rsidP="00364E86">
      <w:pPr>
        <w:ind w:left="-851"/>
        <w:rPr>
          <w:rFonts w:ascii="Times New Roman" w:hAnsi="Times New Roman"/>
          <w:szCs w:val="24"/>
          <w:lang w:eastAsia="en-US"/>
        </w:rPr>
      </w:pPr>
      <w:r w:rsidRPr="00EC2279">
        <w:rPr>
          <w:rFonts w:ascii="Times New Roman" w:hAnsi="Times New Roman"/>
          <w:szCs w:val="24"/>
          <w:lang w:eastAsia="en-US"/>
        </w:rPr>
        <w:t xml:space="preserve">                                                                                                               </w:t>
      </w:r>
      <w:r w:rsidR="00974F7A">
        <w:rPr>
          <w:rFonts w:ascii="Times New Roman" w:hAnsi="Times New Roman"/>
          <w:szCs w:val="24"/>
          <w:lang w:eastAsia="en-US"/>
        </w:rPr>
        <w:t xml:space="preserve"> № 595</w:t>
      </w:r>
    </w:p>
    <w:p w:rsidR="00BC0584" w:rsidRPr="00EC2279" w:rsidRDefault="00BC0584" w:rsidP="00364E86">
      <w:pPr>
        <w:spacing w:after="200"/>
        <w:ind w:left="-851"/>
        <w:jc w:val="center"/>
        <w:rPr>
          <w:rFonts w:ascii="Times New Roman" w:hAnsi="Times New Roman"/>
          <w:sz w:val="20"/>
          <w:lang w:eastAsia="en-US"/>
        </w:rPr>
      </w:pPr>
    </w:p>
    <w:p w:rsidR="00BC0584" w:rsidRDefault="00BC0584" w:rsidP="00D05F15">
      <w:pPr>
        <w:autoSpaceDE w:val="0"/>
        <w:ind w:left="-426"/>
        <w:jc w:val="center"/>
        <w:rPr>
          <w:rFonts w:ascii="Times New Roman" w:hAnsi="Times New Roman"/>
          <w:b/>
          <w:szCs w:val="24"/>
          <w:lang w:eastAsia="en-US"/>
        </w:rPr>
      </w:pPr>
    </w:p>
    <w:p w:rsidR="00BC0584" w:rsidRDefault="00BC0584" w:rsidP="002C021C">
      <w:pPr>
        <w:autoSpaceDE w:val="0"/>
        <w:jc w:val="center"/>
        <w:rPr>
          <w:rFonts w:ascii="Times New Roman" w:hAnsi="Times New Roman"/>
          <w:b/>
          <w:szCs w:val="24"/>
          <w:lang w:eastAsia="en-US"/>
        </w:rPr>
      </w:pPr>
    </w:p>
    <w:p w:rsidR="00BC0584" w:rsidRDefault="00BC0584" w:rsidP="002C021C">
      <w:pPr>
        <w:autoSpaceDE w:val="0"/>
        <w:jc w:val="center"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b/>
          <w:szCs w:val="24"/>
          <w:lang w:eastAsia="en-US"/>
        </w:rPr>
        <w:t>СОСТАВ</w:t>
      </w:r>
    </w:p>
    <w:p w:rsidR="00BC0584" w:rsidRDefault="00BC0584" w:rsidP="002C021C">
      <w:pPr>
        <w:autoSpaceDE w:val="0"/>
        <w:jc w:val="center"/>
        <w:rPr>
          <w:rFonts w:ascii="Times New Roman" w:hAnsi="Times New Roman"/>
          <w:b/>
          <w:bCs/>
        </w:rPr>
      </w:pPr>
      <w:r w:rsidRPr="002C021C">
        <w:rPr>
          <w:rFonts w:ascii="Times New Roman" w:hAnsi="Times New Roman"/>
          <w:b/>
          <w:bCs/>
        </w:rPr>
        <w:t>Комиссии по рассмотрению документо</w:t>
      </w:r>
      <w:r>
        <w:rPr>
          <w:rFonts w:ascii="Times New Roman" w:hAnsi="Times New Roman"/>
          <w:b/>
          <w:bCs/>
        </w:rPr>
        <w:t xml:space="preserve">в граждан Российской Федерации проживающих в сельской местности на территории Пильнинского муниципального района </w:t>
      </w:r>
      <w:r w:rsidRPr="002C021C">
        <w:rPr>
          <w:rFonts w:ascii="Times New Roman" w:hAnsi="Times New Roman"/>
          <w:b/>
          <w:bCs/>
        </w:rPr>
        <w:t xml:space="preserve">и проверке достоверности указанных в </w:t>
      </w:r>
      <w:r>
        <w:rPr>
          <w:rFonts w:ascii="Times New Roman" w:hAnsi="Times New Roman"/>
          <w:b/>
          <w:bCs/>
        </w:rPr>
        <w:t xml:space="preserve">них сведений для </w:t>
      </w:r>
      <w:r w:rsidRPr="002C021C">
        <w:rPr>
          <w:rFonts w:ascii="Times New Roman" w:hAnsi="Times New Roman"/>
          <w:b/>
          <w:bCs/>
        </w:rPr>
        <w:t xml:space="preserve">участия в федеральной целевой программе «Устойчивое развитие сельских территорий на 2014 – 2017 гг. и на период до </w:t>
      </w:r>
      <w:smartTag w:uri="urn:schemas-microsoft-com:office:smarttags" w:element="metricconverter">
        <w:smartTagPr>
          <w:attr w:name="ProductID" w:val="2020 г"/>
        </w:smartTagPr>
        <w:r w:rsidRPr="002C021C">
          <w:rPr>
            <w:rFonts w:ascii="Times New Roman" w:hAnsi="Times New Roman"/>
            <w:b/>
            <w:bCs/>
          </w:rPr>
          <w:t>2020 г</w:t>
        </w:r>
      </w:smartTag>
      <w:r w:rsidRPr="002C021C">
        <w:rPr>
          <w:rFonts w:ascii="Times New Roman" w:hAnsi="Times New Roman"/>
          <w:b/>
          <w:bCs/>
        </w:rPr>
        <w:t>.»</w:t>
      </w:r>
    </w:p>
    <w:p w:rsidR="00BC0584" w:rsidRPr="002C021C" w:rsidRDefault="00BC0584" w:rsidP="002C021C">
      <w:pPr>
        <w:autoSpaceDE w:val="0"/>
        <w:jc w:val="center"/>
        <w:rPr>
          <w:rFonts w:ascii="Times New Roman" w:hAnsi="Times New Roman"/>
          <w:b/>
          <w:bCs/>
        </w:rPr>
      </w:pPr>
    </w:p>
    <w:p w:rsidR="00BC0584" w:rsidRDefault="00BC0584" w:rsidP="002C021C">
      <w:pPr>
        <w:spacing w:after="200" w:line="276" w:lineRule="auto"/>
        <w:ind w:left="-851"/>
        <w:jc w:val="center"/>
        <w:rPr>
          <w:rFonts w:ascii="Times New Roman" w:hAnsi="Times New Roman"/>
          <w:b/>
          <w:i/>
          <w:szCs w:val="24"/>
          <w:lang w:eastAsia="en-US"/>
        </w:rPr>
      </w:pPr>
    </w:p>
    <w:p w:rsidR="00BC0584" w:rsidRPr="0053070C" w:rsidRDefault="00BC0584" w:rsidP="00E7322F">
      <w:pPr>
        <w:pStyle w:val="a7"/>
        <w:numPr>
          <w:ilvl w:val="0"/>
          <w:numId w:val="25"/>
        </w:numPr>
        <w:spacing w:after="200" w:line="276" w:lineRule="auto"/>
        <w:ind w:left="0" w:firstLine="0"/>
        <w:jc w:val="both"/>
        <w:rPr>
          <w:rFonts w:ascii="Times New Roman" w:hAnsi="Times New Roman"/>
          <w:szCs w:val="24"/>
          <w:lang w:eastAsia="en-US"/>
        </w:rPr>
      </w:pPr>
      <w:r w:rsidRPr="0053070C">
        <w:rPr>
          <w:rFonts w:ascii="Times New Roman" w:hAnsi="Times New Roman"/>
          <w:szCs w:val="24"/>
          <w:u w:val="single"/>
          <w:lang w:eastAsia="en-US"/>
        </w:rPr>
        <w:t>Председатель комиссии</w:t>
      </w:r>
      <w:r w:rsidRPr="0053070C">
        <w:rPr>
          <w:rFonts w:ascii="Times New Roman" w:hAnsi="Times New Roman"/>
          <w:szCs w:val="24"/>
          <w:lang w:eastAsia="en-US"/>
        </w:rPr>
        <w:t>: заместитель главы администрации Пильнинского муниципального района -  П.Н. Лиганов.</w:t>
      </w:r>
    </w:p>
    <w:p w:rsidR="00BC0584" w:rsidRPr="0053070C" w:rsidRDefault="00BC0584" w:rsidP="00E7322F">
      <w:pPr>
        <w:pStyle w:val="a7"/>
        <w:numPr>
          <w:ilvl w:val="0"/>
          <w:numId w:val="25"/>
        </w:numPr>
        <w:spacing w:after="200" w:line="276" w:lineRule="auto"/>
        <w:ind w:left="0" w:firstLine="0"/>
        <w:jc w:val="both"/>
        <w:rPr>
          <w:rFonts w:ascii="Times New Roman" w:hAnsi="Times New Roman"/>
          <w:szCs w:val="24"/>
          <w:lang w:eastAsia="en-US"/>
        </w:rPr>
      </w:pPr>
      <w:r w:rsidRPr="0053070C">
        <w:rPr>
          <w:rFonts w:ascii="Times New Roman" w:hAnsi="Times New Roman"/>
          <w:szCs w:val="24"/>
          <w:u w:val="single"/>
          <w:lang w:eastAsia="en-US"/>
        </w:rPr>
        <w:t>Заместитель председателя комиссии</w:t>
      </w:r>
      <w:r w:rsidRPr="0053070C">
        <w:rPr>
          <w:rFonts w:ascii="Times New Roman" w:hAnsi="Times New Roman"/>
          <w:szCs w:val="24"/>
          <w:lang w:eastAsia="en-US"/>
        </w:rPr>
        <w:t>: заместитель начальника</w:t>
      </w:r>
      <w:r>
        <w:rPr>
          <w:rFonts w:ascii="Times New Roman" w:hAnsi="Times New Roman"/>
          <w:szCs w:val="24"/>
          <w:lang w:eastAsia="en-US"/>
        </w:rPr>
        <w:t xml:space="preserve"> у</w:t>
      </w:r>
      <w:r w:rsidRPr="0053070C">
        <w:rPr>
          <w:rFonts w:ascii="Times New Roman" w:hAnsi="Times New Roman"/>
          <w:szCs w:val="24"/>
          <w:lang w:eastAsia="en-US"/>
        </w:rPr>
        <w:t>правления сельского хозяйства администрации Пильнинского муниципального района – А.В. Косолапова</w:t>
      </w:r>
    </w:p>
    <w:p w:rsidR="00BC0584" w:rsidRPr="0053070C" w:rsidRDefault="00BC0584" w:rsidP="00E7322F">
      <w:pPr>
        <w:pStyle w:val="a7"/>
        <w:numPr>
          <w:ilvl w:val="0"/>
          <w:numId w:val="25"/>
        </w:numPr>
        <w:spacing w:after="200" w:line="276" w:lineRule="auto"/>
        <w:ind w:left="0" w:firstLine="0"/>
        <w:jc w:val="both"/>
        <w:rPr>
          <w:rFonts w:ascii="Times New Roman" w:hAnsi="Times New Roman"/>
          <w:szCs w:val="24"/>
          <w:lang w:eastAsia="en-US"/>
        </w:rPr>
      </w:pPr>
      <w:r w:rsidRPr="0053070C">
        <w:rPr>
          <w:rFonts w:ascii="Times New Roman" w:hAnsi="Times New Roman"/>
          <w:szCs w:val="24"/>
          <w:u w:val="single"/>
          <w:lang w:eastAsia="en-US"/>
        </w:rPr>
        <w:t>Члены комиссии:</w:t>
      </w:r>
      <w:r w:rsidRPr="0053070C">
        <w:rPr>
          <w:rFonts w:ascii="Times New Roman" w:hAnsi="Times New Roman"/>
          <w:szCs w:val="24"/>
          <w:lang w:eastAsia="en-US"/>
        </w:rPr>
        <w:t xml:space="preserve"> начальник отдела строительства, ЖКХ и энергетики администрации  Пильнинского муниципального района - В.Ф. Перякин; начальник отдела экономики, финансовой полит</w:t>
      </w:r>
      <w:r>
        <w:rPr>
          <w:rFonts w:ascii="Times New Roman" w:hAnsi="Times New Roman"/>
          <w:szCs w:val="24"/>
          <w:lang w:eastAsia="en-US"/>
        </w:rPr>
        <w:t>ики и инновационных технологий у</w:t>
      </w:r>
      <w:r w:rsidRPr="0053070C">
        <w:rPr>
          <w:rFonts w:ascii="Times New Roman" w:hAnsi="Times New Roman"/>
          <w:szCs w:val="24"/>
          <w:lang w:eastAsia="en-US"/>
        </w:rPr>
        <w:t>правления сельского хозяйства администрации Пильнинского муниципального района – В.В. Степанова; к</w:t>
      </w:r>
      <w:r>
        <w:rPr>
          <w:rFonts w:ascii="Times New Roman" w:hAnsi="Times New Roman"/>
          <w:szCs w:val="24"/>
          <w:lang w:eastAsia="en-US"/>
        </w:rPr>
        <w:t>онсультант по кадровой работе у</w:t>
      </w:r>
      <w:r w:rsidRPr="0053070C">
        <w:rPr>
          <w:rFonts w:ascii="Times New Roman" w:hAnsi="Times New Roman"/>
          <w:szCs w:val="24"/>
          <w:lang w:eastAsia="en-US"/>
        </w:rPr>
        <w:t>правления сельского хозяйства администрации Пильнинского муниципального района – Т.В. Преснякова.</w:t>
      </w:r>
    </w:p>
    <w:p w:rsidR="00BC0584" w:rsidRPr="0053070C" w:rsidRDefault="00BC0584" w:rsidP="00E7322F">
      <w:pPr>
        <w:pStyle w:val="a7"/>
        <w:numPr>
          <w:ilvl w:val="0"/>
          <w:numId w:val="25"/>
        </w:numPr>
        <w:spacing w:after="200" w:line="276" w:lineRule="auto"/>
        <w:ind w:left="0" w:firstLine="0"/>
        <w:jc w:val="both"/>
        <w:rPr>
          <w:rFonts w:ascii="Times New Roman" w:hAnsi="Times New Roman"/>
          <w:szCs w:val="24"/>
          <w:lang w:eastAsia="en-US"/>
        </w:rPr>
      </w:pPr>
      <w:r w:rsidRPr="0053070C">
        <w:rPr>
          <w:rFonts w:ascii="Times New Roman" w:hAnsi="Times New Roman"/>
          <w:szCs w:val="24"/>
          <w:u w:val="single"/>
          <w:lang w:eastAsia="en-US"/>
        </w:rPr>
        <w:t>Секретарь комиссии</w:t>
      </w:r>
      <w:r w:rsidRPr="0053070C">
        <w:rPr>
          <w:rFonts w:ascii="Times New Roman" w:hAnsi="Times New Roman"/>
          <w:szCs w:val="24"/>
          <w:lang w:eastAsia="en-US"/>
        </w:rPr>
        <w:t xml:space="preserve">: специалист 1 </w:t>
      </w:r>
      <w:r>
        <w:rPr>
          <w:rFonts w:ascii="Times New Roman" w:hAnsi="Times New Roman"/>
          <w:szCs w:val="24"/>
          <w:lang w:eastAsia="en-US"/>
        </w:rPr>
        <w:t>категории – юрист у</w:t>
      </w:r>
      <w:r w:rsidRPr="0053070C">
        <w:rPr>
          <w:rFonts w:ascii="Times New Roman" w:hAnsi="Times New Roman"/>
          <w:szCs w:val="24"/>
          <w:lang w:eastAsia="en-US"/>
        </w:rPr>
        <w:t>правления сельского хозяйства администрации Пильнинского муниципального района – О.В. Сутягина</w:t>
      </w:r>
      <w:r>
        <w:rPr>
          <w:rFonts w:ascii="Times New Roman" w:hAnsi="Times New Roman"/>
          <w:szCs w:val="24"/>
          <w:lang w:eastAsia="en-US"/>
        </w:rPr>
        <w:t>.</w:t>
      </w:r>
    </w:p>
    <w:p w:rsidR="00BC0584" w:rsidRDefault="00BC0584" w:rsidP="00364E86">
      <w:pPr>
        <w:tabs>
          <w:tab w:val="left" w:pos="4080"/>
        </w:tabs>
        <w:ind w:left="-851"/>
        <w:rPr>
          <w:rFonts w:ascii="Calibri" w:hAnsi="Calibri"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4080"/>
        </w:tabs>
        <w:ind w:left="-851"/>
        <w:rPr>
          <w:rFonts w:ascii="Calibri" w:hAnsi="Calibri"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4080"/>
        </w:tabs>
        <w:ind w:left="-851"/>
        <w:rPr>
          <w:rFonts w:ascii="Calibri" w:hAnsi="Calibri"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4080"/>
        </w:tabs>
        <w:ind w:left="-851"/>
        <w:rPr>
          <w:rFonts w:ascii="Calibri" w:hAnsi="Calibri"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4080"/>
        </w:tabs>
        <w:ind w:left="-851"/>
        <w:rPr>
          <w:rFonts w:ascii="Calibri" w:hAnsi="Calibri"/>
          <w:sz w:val="22"/>
          <w:szCs w:val="22"/>
          <w:lang w:eastAsia="en-US"/>
        </w:rPr>
      </w:pPr>
    </w:p>
    <w:p w:rsidR="00BC0584" w:rsidRDefault="00BC0584" w:rsidP="006131A0">
      <w:pPr>
        <w:tabs>
          <w:tab w:val="left" w:pos="4080"/>
        </w:tabs>
        <w:ind w:left="-567"/>
        <w:rPr>
          <w:rFonts w:ascii="Calibri" w:hAnsi="Calibri"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4080"/>
        </w:tabs>
        <w:ind w:left="-851"/>
        <w:rPr>
          <w:rFonts w:ascii="Calibri" w:hAnsi="Calibri"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ab/>
      </w: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Calibri" w:hAnsi="Calibri"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rPr>
          <w:rFonts w:ascii="Calibri" w:hAnsi="Calibri"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Default="00BC0584" w:rsidP="00364E86">
      <w:pPr>
        <w:tabs>
          <w:tab w:val="left" w:pos="5955"/>
        </w:tabs>
        <w:ind w:left="-851"/>
        <w:jc w:val="right"/>
        <w:rPr>
          <w:rFonts w:ascii="Times New Roman" w:hAnsi="Times New Roman"/>
          <w:b/>
          <w:sz w:val="22"/>
          <w:szCs w:val="22"/>
          <w:lang w:eastAsia="en-US"/>
        </w:rPr>
      </w:pPr>
    </w:p>
    <w:p w:rsidR="00BC0584" w:rsidRPr="0053070C" w:rsidRDefault="00BC0584" w:rsidP="006131A0">
      <w:pPr>
        <w:tabs>
          <w:tab w:val="left" w:pos="5955"/>
        </w:tabs>
        <w:ind w:left="-567"/>
        <w:jc w:val="right"/>
        <w:rPr>
          <w:rFonts w:ascii="Times New Roman" w:hAnsi="Times New Roman"/>
          <w:szCs w:val="24"/>
          <w:lang w:eastAsia="en-US"/>
        </w:rPr>
      </w:pPr>
      <w:r w:rsidRPr="0053070C">
        <w:rPr>
          <w:rFonts w:ascii="Times New Roman" w:hAnsi="Times New Roman"/>
          <w:szCs w:val="24"/>
          <w:lang w:eastAsia="en-US"/>
        </w:rPr>
        <w:t>Приложение 2</w:t>
      </w:r>
    </w:p>
    <w:p w:rsidR="00BC0584" w:rsidRPr="006131A0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Cs w:val="24"/>
          <w:lang w:eastAsia="en-US"/>
        </w:rPr>
      </w:pPr>
      <w:r w:rsidRPr="006131A0">
        <w:rPr>
          <w:rFonts w:ascii="Calibri" w:hAnsi="Calibri"/>
          <w:szCs w:val="24"/>
          <w:lang w:eastAsia="en-US"/>
        </w:rPr>
        <w:t xml:space="preserve"> </w:t>
      </w:r>
      <w:r w:rsidRPr="006131A0">
        <w:rPr>
          <w:rFonts w:ascii="Times New Roman" w:hAnsi="Times New Roman"/>
          <w:szCs w:val="24"/>
          <w:lang w:eastAsia="en-US"/>
        </w:rPr>
        <w:t>к  Постановлени</w:t>
      </w:r>
      <w:r>
        <w:rPr>
          <w:rFonts w:ascii="Times New Roman" w:hAnsi="Times New Roman"/>
          <w:szCs w:val="24"/>
          <w:lang w:eastAsia="en-US"/>
        </w:rPr>
        <w:t xml:space="preserve">ю </w:t>
      </w:r>
      <w:r w:rsidRPr="006131A0">
        <w:rPr>
          <w:rFonts w:ascii="Times New Roman" w:hAnsi="Times New Roman"/>
          <w:szCs w:val="24"/>
          <w:lang w:eastAsia="en-US"/>
        </w:rPr>
        <w:t xml:space="preserve"> администрации </w:t>
      </w: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Cs w:val="24"/>
          <w:lang w:eastAsia="en-US"/>
        </w:rPr>
      </w:pPr>
      <w:r w:rsidRPr="006131A0">
        <w:rPr>
          <w:rFonts w:ascii="Times New Roman" w:hAnsi="Times New Roman"/>
          <w:szCs w:val="24"/>
          <w:lang w:eastAsia="en-US"/>
        </w:rPr>
        <w:t>Пильнинского муниципального района</w:t>
      </w: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от</w:t>
      </w:r>
      <w:r w:rsidR="00974F7A">
        <w:rPr>
          <w:rFonts w:ascii="Times New Roman" w:hAnsi="Times New Roman"/>
          <w:szCs w:val="24"/>
          <w:lang w:eastAsia="en-US"/>
        </w:rPr>
        <w:t xml:space="preserve">  «09»  июля   2014 г </w:t>
      </w:r>
    </w:p>
    <w:p w:rsidR="00BC0584" w:rsidRPr="006131A0" w:rsidRDefault="00BC0584" w:rsidP="006131A0">
      <w:pPr>
        <w:tabs>
          <w:tab w:val="left" w:pos="4080"/>
        </w:tabs>
        <w:ind w:left="-567"/>
        <w:jc w:val="right"/>
        <w:rPr>
          <w:rFonts w:ascii="Calibri" w:hAnsi="Calibri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№</w:t>
      </w:r>
      <w:r w:rsidR="00974F7A">
        <w:rPr>
          <w:rFonts w:ascii="Times New Roman" w:hAnsi="Times New Roman"/>
          <w:szCs w:val="24"/>
          <w:lang w:eastAsia="en-US"/>
        </w:rPr>
        <w:t xml:space="preserve">  595 </w:t>
      </w:r>
    </w:p>
    <w:p w:rsidR="00BC0584" w:rsidRPr="007F5C9D" w:rsidRDefault="00BC0584" w:rsidP="006131A0">
      <w:pPr>
        <w:tabs>
          <w:tab w:val="left" w:pos="4080"/>
        </w:tabs>
        <w:ind w:left="-567"/>
        <w:jc w:val="center"/>
        <w:rPr>
          <w:rFonts w:ascii="Calibri" w:hAnsi="Calibri"/>
          <w:szCs w:val="24"/>
          <w:lang w:eastAsia="en-US"/>
        </w:rPr>
      </w:pPr>
    </w:p>
    <w:p w:rsidR="00BC0584" w:rsidRPr="00E7322F" w:rsidRDefault="00BC0584" w:rsidP="007F5C9D">
      <w:pPr>
        <w:tabs>
          <w:tab w:val="left" w:pos="4080"/>
        </w:tabs>
        <w:spacing w:line="360" w:lineRule="auto"/>
        <w:ind w:left="-567"/>
        <w:jc w:val="center"/>
        <w:rPr>
          <w:rFonts w:ascii="Times New Roman" w:hAnsi="Times New Roman"/>
          <w:b/>
          <w:szCs w:val="24"/>
          <w:lang w:eastAsia="en-US"/>
        </w:rPr>
      </w:pPr>
      <w:r w:rsidRPr="00E7322F">
        <w:rPr>
          <w:rFonts w:ascii="Times New Roman" w:hAnsi="Times New Roman"/>
          <w:b/>
          <w:szCs w:val="24"/>
          <w:lang w:eastAsia="en-US"/>
        </w:rPr>
        <w:t>Положение</w:t>
      </w:r>
    </w:p>
    <w:p w:rsidR="00BC0584" w:rsidRDefault="00BC0584" w:rsidP="007F5C9D">
      <w:pPr>
        <w:autoSpaceDE w:val="0"/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E7322F">
        <w:rPr>
          <w:rFonts w:ascii="Times New Roman" w:hAnsi="Times New Roman"/>
          <w:b/>
          <w:szCs w:val="24"/>
          <w:lang w:eastAsia="en-US"/>
        </w:rPr>
        <w:t xml:space="preserve">о </w:t>
      </w:r>
      <w:r w:rsidRPr="00E7322F">
        <w:rPr>
          <w:rFonts w:ascii="Times New Roman" w:hAnsi="Times New Roman"/>
          <w:b/>
          <w:bCs/>
          <w:szCs w:val="24"/>
        </w:rPr>
        <w:t>Комиссии по рассмотрению документов граждан Российской Федерации</w:t>
      </w:r>
      <w:r>
        <w:rPr>
          <w:rFonts w:ascii="Times New Roman" w:hAnsi="Times New Roman"/>
          <w:b/>
          <w:bCs/>
          <w:szCs w:val="24"/>
        </w:rPr>
        <w:t xml:space="preserve"> проживающих в сельской местности на территории Пильнинского муниципального района</w:t>
      </w:r>
      <w:r w:rsidRPr="00E7322F">
        <w:rPr>
          <w:rFonts w:ascii="Times New Roman" w:hAnsi="Times New Roman"/>
          <w:b/>
          <w:bCs/>
          <w:szCs w:val="24"/>
        </w:rPr>
        <w:t xml:space="preserve"> и проверке достоверности указанных в них сведений для участия в федеральной целевой программе «Устойчивое развитие сельских территорий </w:t>
      </w:r>
    </w:p>
    <w:p w:rsidR="00BC0584" w:rsidRPr="00E7322F" w:rsidRDefault="00BC0584" w:rsidP="007F5C9D">
      <w:pPr>
        <w:autoSpaceDE w:val="0"/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E7322F">
        <w:rPr>
          <w:rFonts w:ascii="Times New Roman" w:hAnsi="Times New Roman"/>
          <w:b/>
          <w:bCs/>
          <w:szCs w:val="24"/>
        </w:rPr>
        <w:t xml:space="preserve">на 2014 – 2017 гг. и на период до </w:t>
      </w:r>
      <w:smartTag w:uri="urn:schemas-microsoft-com:office:smarttags" w:element="metricconverter">
        <w:smartTagPr>
          <w:attr w:name="ProductID" w:val="2020 г"/>
        </w:smartTagPr>
        <w:r w:rsidRPr="00E7322F">
          <w:rPr>
            <w:rFonts w:ascii="Times New Roman" w:hAnsi="Times New Roman"/>
            <w:b/>
            <w:bCs/>
            <w:szCs w:val="24"/>
          </w:rPr>
          <w:t>2020 г</w:t>
        </w:r>
      </w:smartTag>
      <w:r w:rsidRPr="00E7322F">
        <w:rPr>
          <w:rFonts w:ascii="Times New Roman" w:hAnsi="Times New Roman"/>
          <w:b/>
          <w:bCs/>
          <w:szCs w:val="24"/>
        </w:rPr>
        <w:t>.»</w:t>
      </w:r>
    </w:p>
    <w:p w:rsidR="00BC0584" w:rsidRPr="007F5C9D" w:rsidRDefault="00BC0584" w:rsidP="006131A0">
      <w:pPr>
        <w:tabs>
          <w:tab w:val="left" w:pos="4080"/>
        </w:tabs>
        <w:ind w:left="-567"/>
        <w:jc w:val="center"/>
        <w:rPr>
          <w:rFonts w:ascii="Calibri" w:hAnsi="Calibri"/>
          <w:i/>
          <w:szCs w:val="24"/>
          <w:lang w:eastAsia="en-US"/>
        </w:rPr>
      </w:pPr>
    </w:p>
    <w:p w:rsidR="00BC0584" w:rsidRPr="0053070C" w:rsidRDefault="00BC0584" w:rsidP="0053070C">
      <w:pPr>
        <w:pStyle w:val="a7"/>
        <w:numPr>
          <w:ilvl w:val="0"/>
          <w:numId w:val="24"/>
        </w:numPr>
        <w:tabs>
          <w:tab w:val="left" w:pos="-284"/>
        </w:tabs>
        <w:ind w:left="-284" w:firstLine="0"/>
        <w:jc w:val="center"/>
        <w:rPr>
          <w:rFonts w:ascii="Times New Roman" w:hAnsi="Times New Roman"/>
          <w:b/>
          <w:szCs w:val="24"/>
          <w:lang w:eastAsia="en-US"/>
        </w:rPr>
      </w:pPr>
      <w:r w:rsidRPr="0053070C">
        <w:rPr>
          <w:rFonts w:ascii="Times New Roman" w:hAnsi="Times New Roman"/>
          <w:b/>
          <w:szCs w:val="24"/>
          <w:lang w:eastAsia="en-US"/>
        </w:rPr>
        <w:t>Общие положения.</w:t>
      </w:r>
    </w:p>
    <w:p w:rsidR="00BC0584" w:rsidRPr="006131A0" w:rsidRDefault="00BC0584" w:rsidP="006131A0">
      <w:pPr>
        <w:pStyle w:val="a7"/>
        <w:tabs>
          <w:tab w:val="left" w:pos="4080"/>
        </w:tabs>
        <w:ind w:left="-567"/>
        <w:rPr>
          <w:rFonts w:ascii="Times New Roman" w:hAnsi="Times New Roman"/>
          <w:sz w:val="22"/>
          <w:szCs w:val="22"/>
          <w:lang w:eastAsia="en-US"/>
        </w:rPr>
      </w:pPr>
    </w:p>
    <w:p w:rsidR="00BC0584" w:rsidRPr="00EB4BE5" w:rsidRDefault="00BC0584" w:rsidP="00664E70">
      <w:pPr>
        <w:pStyle w:val="a7"/>
        <w:numPr>
          <w:ilvl w:val="1"/>
          <w:numId w:val="24"/>
        </w:numPr>
        <w:autoSpaceDE w:val="0"/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en-US"/>
        </w:rPr>
        <w:t xml:space="preserve"> </w:t>
      </w:r>
      <w:r w:rsidRPr="007F5C9D">
        <w:rPr>
          <w:rFonts w:ascii="Times New Roman" w:hAnsi="Times New Roman"/>
          <w:szCs w:val="24"/>
          <w:lang w:eastAsia="en-US"/>
        </w:rPr>
        <w:t xml:space="preserve">Настоящее положение регламентирует порядок работы </w:t>
      </w:r>
      <w:r w:rsidRPr="007F5C9D">
        <w:rPr>
          <w:rFonts w:ascii="Times New Roman" w:hAnsi="Times New Roman"/>
          <w:bCs/>
        </w:rPr>
        <w:t>Комиссии по рассмотрению документов граждан Российской Федерации</w:t>
      </w:r>
      <w:r>
        <w:rPr>
          <w:rFonts w:ascii="Times New Roman" w:hAnsi="Times New Roman"/>
          <w:bCs/>
        </w:rPr>
        <w:t xml:space="preserve"> проживающих в сельской местности</w:t>
      </w:r>
      <w:r w:rsidRPr="007F5C9D">
        <w:rPr>
          <w:rFonts w:ascii="Times New Roman" w:hAnsi="Times New Roman"/>
          <w:bCs/>
        </w:rPr>
        <w:t xml:space="preserve"> и проверке достоверности указанных в них сведений </w:t>
      </w:r>
      <w:r>
        <w:rPr>
          <w:rFonts w:ascii="Times New Roman" w:hAnsi="Times New Roman"/>
          <w:bCs/>
        </w:rPr>
        <w:t xml:space="preserve">для </w:t>
      </w:r>
      <w:r w:rsidRPr="007F5C9D">
        <w:rPr>
          <w:rFonts w:ascii="Times New Roman" w:hAnsi="Times New Roman"/>
          <w:bCs/>
        </w:rPr>
        <w:t xml:space="preserve">участия в федеральной целевой программе «Устойчивое развитие сельских территорий на 2014 – 2017 гг. и на период до </w:t>
      </w:r>
      <w:smartTag w:uri="urn:schemas-microsoft-com:office:smarttags" w:element="metricconverter">
        <w:smartTagPr>
          <w:attr w:name="ProductID" w:val="2020 г"/>
        </w:smartTagPr>
        <w:r w:rsidRPr="007F5C9D">
          <w:rPr>
            <w:rFonts w:ascii="Times New Roman" w:hAnsi="Times New Roman"/>
            <w:bCs/>
          </w:rPr>
          <w:t>2020 г</w:t>
        </w:r>
      </w:smartTag>
      <w:r w:rsidRPr="007F5C9D">
        <w:rPr>
          <w:rFonts w:ascii="Times New Roman" w:hAnsi="Times New Roman"/>
          <w:bCs/>
        </w:rPr>
        <w:t>.»</w:t>
      </w:r>
      <w:r>
        <w:rPr>
          <w:rFonts w:ascii="Times New Roman" w:hAnsi="Times New Roman"/>
          <w:bCs/>
        </w:rPr>
        <w:t xml:space="preserve"> </w:t>
      </w:r>
      <w:r w:rsidRPr="007F5C9D">
        <w:rPr>
          <w:rFonts w:ascii="Times New Roman" w:hAnsi="Times New Roman"/>
          <w:szCs w:val="24"/>
          <w:lang w:eastAsia="en-US"/>
        </w:rPr>
        <w:t>на территории Пильнинского муниципального района (</w:t>
      </w:r>
      <w:r w:rsidRPr="007F5C9D">
        <w:rPr>
          <w:rFonts w:ascii="Times New Roman" w:hAnsi="Times New Roman"/>
          <w:b/>
          <w:szCs w:val="24"/>
          <w:lang w:eastAsia="en-US"/>
        </w:rPr>
        <w:t>далее – Комиссия</w:t>
      </w:r>
      <w:r w:rsidRPr="007F5C9D">
        <w:rPr>
          <w:rFonts w:ascii="Times New Roman" w:hAnsi="Times New Roman"/>
          <w:szCs w:val="24"/>
          <w:lang w:eastAsia="en-US"/>
        </w:rPr>
        <w:t>)</w:t>
      </w:r>
      <w:r>
        <w:rPr>
          <w:rFonts w:ascii="Times New Roman" w:hAnsi="Times New Roman"/>
          <w:szCs w:val="24"/>
          <w:lang w:eastAsia="en-US"/>
        </w:rPr>
        <w:t>.</w:t>
      </w:r>
    </w:p>
    <w:p w:rsidR="00BC0584" w:rsidRPr="007F5C9D" w:rsidRDefault="00BC0584" w:rsidP="00664E70">
      <w:pPr>
        <w:pStyle w:val="a7"/>
        <w:numPr>
          <w:ilvl w:val="1"/>
          <w:numId w:val="24"/>
        </w:numPr>
        <w:autoSpaceDE w:val="0"/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en-US"/>
        </w:rPr>
        <w:t>Под сельской местностью в настоящем положении понимаются сельские поселения в границах Пильнинского муниципального района на территории которых преобладает деятельность, связанная с производством и переработкой сельскохозяйственной продукции.</w:t>
      </w:r>
    </w:p>
    <w:p w:rsidR="00BC0584" w:rsidRPr="007F5C9D" w:rsidRDefault="00BC0584" w:rsidP="00664E70">
      <w:pPr>
        <w:pStyle w:val="a7"/>
        <w:numPr>
          <w:ilvl w:val="1"/>
          <w:numId w:val="24"/>
        </w:numPr>
        <w:autoSpaceDE w:val="0"/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 w:rsidRPr="007F5C9D">
        <w:rPr>
          <w:rFonts w:ascii="Times New Roman" w:hAnsi="Times New Roman"/>
          <w:szCs w:val="24"/>
          <w:lang w:eastAsia="en-US"/>
        </w:rPr>
        <w:t>Комиссия в своей деятельности руководствуется Конституцией Российской Федерации, законами и подзаконными нормативными актами Российской Федерации, законами и подзаконными</w:t>
      </w:r>
      <w:r>
        <w:rPr>
          <w:rFonts w:ascii="Times New Roman" w:hAnsi="Times New Roman"/>
          <w:szCs w:val="24"/>
          <w:lang w:eastAsia="en-US"/>
        </w:rPr>
        <w:t xml:space="preserve"> нормативными актами</w:t>
      </w:r>
      <w:r w:rsidRPr="007F5C9D">
        <w:rPr>
          <w:rFonts w:ascii="Times New Roman" w:hAnsi="Times New Roman"/>
          <w:szCs w:val="24"/>
          <w:lang w:eastAsia="en-US"/>
        </w:rPr>
        <w:t xml:space="preserve"> Нижегородской области, нормативными актами </w:t>
      </w:r>
      <w:r>
        <w:rPr>
          <w:rFonts w:ascii="Times New Roman" w:hAnsi="Times New Roman"/>
          <w:szCs w:val="24"/>
          <w:lang w:eastAsia="en-US"/>
        </w:rPr>
        <w:t xml:space="preserve">земского собрания и администрации </w:t>
      </w:r>
      <w:r w:rsidRPr="007F5C9D">
        <w:rPr>
          <w:rFonts w:ascii="Times New Roman" w:hAnsi="Times New Roman"/>
          <w:szCs w:val="24"/>
          <w:lang w:eastAsia="en-US"/>
        </w:rPr>
        <w:t xml:space="preserve">Пильнинского муниципального района. </w:t>
      </w:r>
    </w:p>
    <w:p w:rsidR="00BC0584" w:rsidRPr="00F36074" w:rsidRDefault="00BC0584" w:rsidP="006C5CF3">
      <w:pPr>
        <w:pStyle w:val="a7"/>
        <w:numPr>
          <w:ilvl w:val="1"/>
          <w:numId w:val="24"/>
        </w:numPr>
        <w:autoSpaceDE w:val="0"/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en-US"/>
        </w:rPr>
        <w:t>Комиссия создается п</w:t>
      </w:r>
      <w:r w:rsidRPr="007F5C9D">
        <w:rPr>
          <w:rFonts w:ascii="Times New Roman" w:hAnsi="Times New Roman"/>
          <w:szCs w:val="24"/>
          <w:lang w:eastAsia="en-US"/>
        </w:rPr>
        <w:t>остановлением администрации Пильнинского муниципального района.</w:t>
      </w:r>
    </w:p>
    <w:p w:rsidR="00BC0584" w:rsidRPr="00264D28" w:rsidRDefault="00BC0584" w:rsidP="00664E70">
      <w:pPr>
        <w:pStyle w:val="a7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2. </w:t>
      </w:r>
      <w:r w:rsidRPr="00264D28">
        <w:rPr>
          <w:rFonts w:ascii="Times New Roman" w:hAnsi="Times New Roman"/>
          <w:b/>
          <w:szCs w:val="24"/>
        </w:rPr>
        <w:t>Полномочия комиссии.</w:t>
      </w:r>
    </w:p>
    <w:p w:rsidR="00BC0584" w:rsidRDefault="00BC0584" w:rsidP="00664E70">
      <w:pPr>
        <w:tabs>
          <w:tab w:val="left" w:pos="4080"/>
        </w:tabs>
        <w:rPr>
          <w:rFonts w:ascii="Calibri" w:hAnsi="Calibri" w:cs="Arial"/>
          <w:b/>
          <w:sz w:val="22"/>
          <w:szCs w:val="22"/>
        </w:rPr>
      </w:pP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7322F">
        <w:rPr>
          <w:rFonts w:ascii="Times New Roman" w:hAnsi="Times New Roman"/>
          <w:b/>
          <w:szCs w:val="24"/>
        </w:rPr>
        <w:t>2.1.</w:t>
      </w:r>
      <w:r w:rsidRPr="004C0D49">
        <w:rPr>
          <w:rFonts w:ascii="Times New Roman" w:hAnsi="Times New Roman"/>
          <w:b/>
          <w:szCs w:val="24"/>
        </w:rPr>
        <w:t xml:space="preserve"> </w:t>
      </w:r>
      <w:r w:rsidRPr="004C0D49">
        <w:rPr>
          <w:rFonts w:ascii="Calibri" w:hAnsi="Calibri" w:cs="Arial"/>
          <w:szCs w:val="24"/>
        </w:rPr>
        <w:t xml:space="preserve"> </w:t>
      </w:r>
      <w:r w:rsidRPr="004C0D49">
        <w:rPr>
          <w:rFonts w:ascii="Times New Roman" w:hAnsi="Times New Roman"/>
          <w:szCs w:val="24"/>
        </w:rPr>
        <w:t xml:space="preserve">Комиссия </w:t>
      </w:r>
      <w:r>
        <w:rPr>
          <w:rFonts w:ascii="Times New Roman" w:hAnsi="Times New Roman"/>
          <w:szCs w:val="24"/>
        </w:rPr>
        <w:t xml:space="preserve">проверяет правильность оформления документов, представленных заявителем и достоверность содержащихся в них сведений, формирует списки граждан изъявивших желание улучшить жилищные условия с использованием социальных выплат, и направляет их в Министерство сельского хозяйства и продовольственных ресурсов </w:t>
      </w:r>
      <w:r>
        <w:rPr>
          <w:rFonts w:ascii="Times New Roman" w:hAnsi="Times New Roman"/>
          <w:szCs w:val="24"/>
        </w:rPr>
        <w:lastRenderedPageBreak/>
        <w:t>Нижегородской области для принятия решения о включении их в Сводный список участников мероприятий федеральной целевой программы «Устойчивое развитие сельских территорий на 2014-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Cs w:val="24"/>
          </w:rPr>
          <w:t>2017 г</w:t>
        </w:r>
      </w:smartTag>
      <w:r>
        <w:rPr>
          <w:rFonts w:ascii="Times New Roman" w:hAnsi="Times New Roman"/>
          <w:szCs w:val="24"/>
        </w:rPr>
        <w:t>. и на период до 2020 года» (далее – Программа)</w:t>
      </w:r>
    </w:p>
    <w:p w:rsidR="00BC0584" w:rsidRPr="00F3607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E7322F">
        <w:rPr>
          <w:rFonts w:ascii="Times New Roman" w:hAnsi="Times New Roman"/>
          <w:b/>
          <w:szCs w:val="24"/>
        </w:rPr>
        <w:t>2.</w:t>
      </w:r>
      <w:r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szCs w:val="24"/>
        </w:rPr>
        <w:t xml:space="preserve">. </w:t>
      </w:r>
      <w:r w:rsidRPr="00F36074">
        <w:rPr>
          <w:rFonts w:ascii="Times New Roman" w:hAnsi="Times New Roman"/>
          <w:szCs w:val="24"/>
          <w:u w:val="single"/>
        </w:rPr>
        <w:t>Комиссия имеет право: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7322F">
        <w:rPr>
          <w:rFonts w:ascii="Times New Roman" w:hAnsi="Times New Roman"/>
          <w:b/>
          <w:szCs w:val="24"/>
        </w:rPr>
        <w:t>2.</w:t>
      </w:r>
      <w:r>
        <w:rPr>
          <w:rFonts w:ascii="Times New Roman" w:hAnsi="Times New Roman"/>
          <w:b/>
          <w:szCs w:val="24"/>
        </w:rPr>
        <w:t>2</w:t>
      </w:r>
      <w:r w:rsidRPr="00E7322F">
        <w:rPr>
          <w:rFonts w:ascii="Times New Roman" w:hAnsi="Times New Roman"/>
          <w:b/>
          <w:szCs w:val="24"/>
        </w:rPr>
        <w:t>.1</w:t>
      </w:r>
      <w:r>
        <w:rPr>
          <w:rFonts w:ascii="Times New Roman" w:hAnsi="Times New Roman"/>
          <w:szCs w:val="24"/>
        </w:rPr>
        <w:t xml:space="preserve">. </w:t>
      </w:r>
      <w:r w:rsidRPr="00A07365">
        <w:rPr>
          <w:rFonts w:ascii="Times New Roman" w:hAnsi="Times New Roman"/>
          <w:szCs w:val="24"/>
        </w:rPr>
        <w:t>Запрашивать в установленном</w:t>
      </w:r>
      <w:r>
        <w:rPr>
          <w:rFonts w:ascii="Times New Roman" w:hAnsi="Times New Roman"/>
          <w:szCs w:val="24"/>
        </w:rPr>
        <w:t xml:space="preserve"> </w:t>
      </w:r>
      <w:r w:rsidRPr="00A07365">
        <w:rPr>
          <w:rFonts w:ascii="Times New Roman" w:hAnsi="Times New Roman"/>
          <w:szCs w:val="24"/>
        </w:rPr>
        <w:t xml:space="preserve">порядке необходимую информацию и документы, подтверждающие право </w:t>
      </w:r>
      <w:r>
        <w:rPr>
          <w:rFonts w:ascii="Times New Roman" w:hAnsi="Times New Roman"/>
          <w:szCs w:val="24"/>
        </w:rPr>
        <w:t>заявителя</w:t>
      </w:r>
      <w:r w:rsidRPr="00A07365">
        <w:rPr>
          <w:rFonts w:ascii="Times New Roman" w:hAnsi="Times New Roman"/>
          <w:szCs w:val="24"/>
        </w:rPr>
        <w:t xml:space="preserve"> на участие в Программе.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7322F">
        <w:rPr>
          <w:rFonts w:ascii="Times New Roman" w:hAnsi="Times New Roman"/>
          <w:b/>
          <w:szCs w:val="24"/>
        </w:rPr>
        <w:t>2.</w:t>
      </w:r>
      <w:r>
        <w:rPr>
          <w:rFonts w:ascii="Times New Roman" w:hAnsi="Times New Roman"/>
          <w:b/>
          <w:szCs w:val="24"/>
        </w:rPr>
        <w:t>2</w:t>
      </w:r>
      <w:r w:rsidRPr="00E7322F">
        <w:rPr>
          <w:rFonts w:ascii="Times New Roman" w:hAnsi="Times New Roman"/>
          <w:b/>
          <w:szCs w:val="24"/>
        </w:rPr>
        <w:t>.2.</w:t>
      </w:r>
      <w:r>
        <w:rPr>
          <w:rFonts w:ascii="Times New Roman" w:hAnsi="Times New Roman"/>
          <w:szCs w:val="24"/>
        </w:rPr>
        <w:t xml:space="preserve"> </w:t>
      </w:r>
      <w:r w:rsidRPr="00264D28">
        <w:rPr>
          <w:rFonts w:ascii="Times New Roman" w:hAnsi="Times New Roman"/>
          <w:szCs w:val="24"/>
        </w:rPr>
        <w:t>Проверя</w:t>
      </w:r>
      <w:r>
        <w:rPr>
          <w:rFonts w:ascii="Times New Roman" w:hAnsi="Times New Roman"/>
          <w:szCs w:val="24"/>
        </w:rPr>
        <w:t>ть</w:t>
      </w:r>
      <w:r w:rsidRPr="00264D28">
        <w:rPr>
          <w:rFonts w:ascii="Times New Roman" w:hAnsi="Times New Roman"/>
          <w:szCs w:val="24"/>
        </w:rPr>
        <w:t xml:space="preserve"> обоснованность выдачи документов, предоставленных </w:t>
      </w:r>
      <w:r>
        <w:rPr>
          <w:rFonts w:ascii="Times New Roman" w:hAnsi="Times New Roman"/>
          <w:szCs w:val="24"/>
        </w:rPr>
        <w:t xml:space="preserve">заявителем </w:t>
      </w:r>
      <w:r w:rsidRPr="00264D28">
        <w:rPr>
          <w:rFonts w:ascii="Times New Roman" w:hAnsi="Times New Roman"/>
          <w:szCs w:val="24"/>
        </w:rPr>
        <w:t>для подтверждения права на участие в программе</w:t>
      </w:r>
      <w:r>
        <w:rPr>
          <w:rFonts w:ascii="Times New Roman" w:hAnsi="Times New Roman"/>
          <w:szCs w:val="24"/>
        </w:rPr>
        <w:t>, в том числе путем направления запросов в органы государственной власти, органы местного самоуправления иные органы и учреждения различных форм собственности.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BC0584" w:rsidRPr="00664E70" w:rsidRDefault="00BC0584" w:rsidP="00664E70">
      <w:pPr>
        <w:pStyle w:val="a7"/>
        <w:numPr>
          <w:ilvl w:val="0"/>
          <w:numId w:val="26"/>
        </w:numPr>
        <w:tabs>
          <w:tab w:val="left" w:pos="4080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64E70">
        <w:rPr>
          <w:rFonts w:ascii="Times New Roman" w:hAnsi="Times New Roman"/>
          <w:b/>
          <w:szCs w:val="24"/>
        </w:rPr>
        <w:t>Организация и обеспечение работы Комиссии.</w:t>
      </w:r>
    </w:p>
    <w:p w:rsidR="00BC0584" w:rsidRPr="00664E70" w:rsidRDefault="00BC0584" w:rsidP="00664E70">
      <w:pPr>
        <w:pStyle w:val="a7"/>
        <w:tabs>
          <w:tab w:val="left" w:pos="4080"/>
        </w:tabs>
        <w:spacing w:line="360" w:lineRule="auto"/>
        <w:rPr>
          <w:rFonts w:ascii="Times New Roman" w:hAnsi="Times New Roman"/>
          <w:szCs w:val="24"/>
        </w:rPr>
      </w:pPr>
    </w:p>
    <w:p w:rsidR="00BC0584" w:rsidRPr="00243BF5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7322F">
        <w:rPr>
          <w:rFonts w:ascii="Times New Roman" w:hAnsi="Times New Roman"/>
          <w:b/>
          <w:szCs w:val="24"/>
        </w:rPr>
        <w:t>3.1.</w:t>
      </w:r>
      <w:r w:rsidRPr="00243BF5">
        <w:rPr>
          <w:rFonts w:ascii="Times New Roman" w:hAnsi="Times New Roman"/>
          <w:b/>
          <w:szCs w:val="24"/>
        </w:rPr>
        <w:t xml:space="preserve"> </w:t>
      </w:r>
      <w:r w:rsidRPr="00243BF5">
        <w:rPr>
          <w:rFonts w:ascii="Times New Roman" w:hAnsi="Times New Roman"/>
          <w:szCs w:val="24"/>
        </w:rPr>
        <w:t>Комиссия состоит из председателя, заместителя</w:t>
      </w:r>
      <w:r>
        <w:rPr>
          <w:rFonts w:ascii="Times New Roman" w:hAnsi="Times New Roman"/>
          <w:szCs w:val="24"/>
        </w:rPr>
        <w:t xml:space="preserve"> председателя</w:t>
      </w:r>
      <w:r w:rsidRPr="00243BF5">
        <w:rPr>
          <w:rFonts w:ascii="Times New Roman" w:hAnsi="Times New Roman"/>
          <w:szCs w:val="24"/>
        </w:rPr>
        <w:t>, членов комиссии и секретаря.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7322F">
        <w:rPr>
          <w:rFonts w:ascii="Times New Roman" w:hAnsi="Times New Roman"/>
          <w:b/>
          <w:szCs w:val="24"/>
        </w:rPr>
        <w:t>3.2.</w:t>
      </w:r>
      <w:r w:rsidRPr="00243BF5">
        <w:rPr>
          <w:rFonts w:ascii="Times New Roman" w:hAnsi="Times New Roman"/>
          <w:b/>
          <w:szCs w:val="24"/>
        </w:rPr>
        <w:t xml:space="preserve"> </w:t>
      </w:r>
      <w:r w:rsidRPr="00243BF5">
        <w:rPr>
          <w:rFonts w:ascii="Times New Roman" w:hAnsi="Times New Roman"/>
          <w:szCs w:val="24"/>
        </w:rPr>
        <w:t xml:space="preserve">Заседания комиссии возглавляет председатель, а в случае его отсутствия заместитель председателя комиссии. 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7322F">
        <w:rPr>
          <w:rFonts w:ascii="Times New Roman" w:hAnsi="Times New Roman"/>
          <w:b/>
          <w:szCs w:val="24"/>
        </w:rPr>
        <w:t>3.3.</w:t>
      </w:r>
      <w:r>
        <w:rPr>
          <w:rFonts w:ascii="Times New Roman" w:hAnsi="Times New Roman"/>
          <w:szCs w:val="24"/>
        </w:rPr>
        <w:t xml:space="preserve"> </w:t>
      </w:r>
      <w:r w:rsidRPr="00264D28">
        <w:rPr>
          <w:rFonts w:ascii="Times New Roman" w:hAnsi="Times New Roman"/>
          <w:szCs w:val="24"/>
        </w:rPr>
        <w:t>Организационное, документационное, информационное и иное обеспечение деятельности комиссии осуществляет секретарь комиссии.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7322F">
        <w:rPr>
          <w:rFonts w:ascii="Times New Roman" w:hAnsi="Times New Roman"/>
          <w:b/>
          <w:szCs w:val="24"/>
        </w:rPr>
        <w:t>3.4</w:t>
      </w:r>
      <w:r>
        <w:rPr>
          <w:rFonts w:ascii="Times New Roman" w:hAnsi="Times New Roman"/>
          <w:szCs w:val="24"/>
        </w:rPr>
        <w:t xml:space="preserve">. </w:t>
      </w:r>
      <w:r w:rsidRPr="00A13F19">
        <w:rPr>
          <w:rFonts w:ascii="Times New Roman" w:hAnsi="Times New Roman"/>
          <w:szCs w:val="24"/>
        </w:rPr>
        <w:t>Граждане, молодые семьи и молодые специалисты</w:t>
      </w:r>
      <w:r>
        <w:rPr>
          <w:rFonts w:ascii="Times New Roman" w:hAnsi="Times New Roman"/>
          <w:szCs w:val="24"/>
        </w:rPr>
        <w:t>,</w:t>
      </w:r>
      <w:r w:rsidRPr="00A13F19">
        <w:rPr>
          <w:rFonts w:ascii="Times New Roman" w:hAnsi="Times New Roman"/>
          <w:szCs w:val="24"/>
        </w:rPr>
        <w:t xml:space="preserve"> изъявившие желание улучшить жилищные условия в рамках </w:t>
      </w:r>
      <w:r>
        <w:rPr>
          <w:rFonts w:ascii="Times New Roman" w:hAnsi="Times New Roman"/>
          <w:szCs w:val="24"/>
        </w:rPr>
        <w:t xml:space="preserve">мероприятий </w:t>
      </w:r>
      <w:r w:rsidRPr="00A13F19">
        <w:rPr>
          <w:rFonts w:ascii="Times New Roman" w:hAnsi="Times New Roman"/>
          <w:szCs w:val="24"/>
        </w:rPr>
        <w:t xml:space="preserve">Программы, представляют </w:t>
      </w:r>
      <w:r>
        <w:rPr>
          <w:rFonts w:ascii="Times New Roman" w:hAnsi="Times New Roman"/>
          <w:szCs w:val="24"/>
        </w:rPr>
        <w:t>в</w:t>
      </w:r>
      <w:r w:rsidRPr="00A13F19">
        <w:rPr>
          <w:rFonts w:ascii="Times New Roman" w:hAnsi="Times New Roman"/>
          <w:szCs w:val="24"/>
        </w:rPr>
        <w:t xml:space="preserve"> Комиссию </w:t>
      </w:r>
      <w:r>
        <w:rPr>
          <w:rFonts w:ascii="Times New Roman" w:hAnsi="Times New Roman"/>
          <w:szCs w:val="24"/>
        </w:rPr>
        <w:t>следующие документы: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а) Заявление по форме согласно приложению №6 к постановлению Правительства Российской Федерации от 15.07.2013 г. №598 с приложением: 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Копии документов, удостоверяющих личность заявителя и членов его семьи;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в) Копии документов, подтверждающих родственные отношения между лицами, указанными в заявлении в качестве членов семьи;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 членам семьи гражданина применительно к настоящему Положению относятся постоянно проживающие совместно с ним его супруга (супруг), а также дети и родители. Другие родственники и нетрудоспособные иждивенцы признаются членами семьи гражданина, если они внесены им жилое помещение по месту его жительства в качестве членов его семьи и ведут с ним общее хозяйство. В исключительных случаях иные лица могут быть признаны членами семьи этого гражданина в судебном порядке. 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г) </w:t>
      </w:r>
      <w:r w:rsidRPr="005609B6">
        <w:rPr>
          <w:rFonts w:ascii="Times New Roman" w:hAnsi="Times New Roman"/>
          <w:szCs w:val="24"/>
        </w:rPr>
        <w:t xml:space="preserve">Копии документов, подтверждающих наличие у заявителя и </w:t>
      </w:r>
      <w:r>
        <w:rPr>
          <w:rFonts w:ascii="Times New Roman" w:hAnsi="Times New Roman"/>
          <w:szCs w:val="24"/>
        </w:rPr>
        <w:t xml:space="preserve">(или) членов его семьи собственных и (или) заемных средств в размере не менее 30 процентов расчетной </w:t>
      </w:r>
      <w:r>
        <w:rPr>
          <w:rFonts w:ascii="Times New Roman" w:hAnsi="Times New Roman"/>
          <w:szCs w:val="24"/>
        </w:rPr>
        <w:lastRenderedPageBreak/>
        <w:t>стоимости строительства (приобретения) жилья не обеспеченной социальной выплатой, а также при необходимости право заявителя (лица, состоящего в зарегистрированном браке с заявителем) на получение материнского (семейного) капитала. К таким документам относятся: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 акт о приемке выполненных работ по форме КС-2 и справка о стоимости выполненных работ по форме КС – 2 и справка о стоимости выполненных работ и затрат по форме КС – 3 (в случае строительства жилого дома);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отчет об оценке рыночной стоимости незавершенного строительства жилого дома;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3) кредитный договор;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4) сведения из кредитной организации о наличии вкладов;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5) договор займа, договор дарения и оформленный в установленном порядке документ, подтверждающий получение указанных     денежных средств ( расходно – кассовый ордер, платежное поручение, расписка);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6) документ об оплате по договору участия в долевом строительстве;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7) документ об оплате по договору купли – продажи (расписка продавца в получении средств, приходно – кассовый ордер.) 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д) постановление администрации сельского поселения входящей в состав Пильнинского муниципального района, о признание гражданина нуждающимся в улучшении жилищных условий;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е) Копия трудовой книжки (для работающих по трудовым договорам) или документа, содержащего сведения о государственной регистрации физического лица в качестве индивидуального предпринимателя или копия трудового договора с работодателем (для работающих по трудовым договорам) или документа содержащего сведения о государственной регистрации физического лица в качестве индивидуального предпринимателя ( для молодых семей и молодых специалистов проживающих  на селе);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ж) Копия соглашения с работодателем (органом местного самоуправления) о трудоустройстве в сельской местности по окончании образовательного учреждения (для учащихся последних курсов образовательных учреждений);</w:t>
      </w:r>
    </w:p>
    <w:p w:rsidR="00BC0584" w:rsidRPr="00664E70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Копии документов, указанные в п. 3.4.настоящего Положения представляются вместе с оригиналами для удостоверения их идентичности секретарем комиссии или заверенные в установленном законе порядке. </w:t>
      </w:r>
    </w:p>
    <w:p w:rsidR="00BC0584" w:rsidRPr="00911C76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13F19">
        <w:rPr>
          <w:rFonts w:ascii="Times New Roman" w:hAnsi="Times New Roman"/>
          <w:b/>
          <w:szCs w:val="24"/>
        </w:rPr>
        <w:t>3.5.</w:t>
      </w:r>
      <w:r w:rsidRPr="00A13F19">
        <w:rPr>
          <w:rFonts w:ascii="Times New Roman" w:hAnsi="Times New Roman"/>
          <w:szCs w:val="24"/>
        </w:rPr>
        <w:t xml:space="preserve">  Секретарь комиссии</w:t>
      </w:r>
      <w:r w:rsidRPr="00911C76">
        <w:rPr>
          <w:rFonts w:ascii="Times New Roman" w:hAnsi="Times New Roman"/>
          <w:sz w:val="22"/>
          <w:szCs w:val="22"/>
        </w:rPr>
        <w:t>: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11C76">
        <w:rPr>
          <w:rFonts w:ascii="Times New Roman" w:hAnsi="Times New Roman"/>
          <w:sz w:val="22"/>
          <w:szCs w:val="22"/>
        </w:rPr>
        <w:t xml:space="preserve">- </w:t>
      </w:r>
      <w:r w:rsidRPr="00A13F19">
        <w:rPr>
          <w:rFonts w:ascii="Times New Roman" w:hAnsi="Times New Roman"/>
          <w:szCs w:val="24"/>
        </w:rPr>
        <w:t xml:space="preserve">Готовит </w:t>
      </w:r>
      <w:r>
        <w:rPr>
          <w:rFonts w:ascii="Times New Roman" w:hAnsi="Times New Roman"/>
          <w:szCs w:val="24"/>
        </w:rPr>
        <w:t>документы к заседанию К</w:t>
      </w:r>
      <w:r w:rsidRPr="00A13F19">
        <w:rPr>
          <w:rFonts w:ascii="Times New Roman" w:hAnsi="Times New Roman"/>
          <w:szCs w:val="24"/>
        </w:rPr>
        <w:t>омиссии.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11C76">
        <w:rPr>
          <w:rFonts w:ascii="Times New Roman" w:hAnsi="Times New Roman"/>
          <w:sz w:val="22"/>
          <w:szCs w:val="22"/>
        </w:rPr>
        <w:t xml:space="preserve">- </w:t>
      </w:r>
      <w:r w:rsidRPr="00A13F19">
        <w:rPr>
          <w:rFonts w:ascii="Times New Roman" w:hAnsi="Times New Roman"/>
          <w:szCs w:val="24"/>
        </w:rPr>
        <w:t>Оповещает членов комиссии о предстоящем заседании.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11C76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3F19">
        <w:rPr>
          <w:rFonts w:ascii="Times New Roman" w:hAnsi="Times New Roman"/>
          <w:szCs w:val="24"/>
        </w:rPr>
        <w:t>Ведет и офо</w:t>
      </w:r>
      <w:r>
        <w:rPr>
          <w:rFonts w:ascii="Times New Roman" w:hAnsi="Times New Roman"/>
          <w:szCs w:val="24"/>
        </w:rPr>
        <w:t xml:space="preserve">рмляет протокол заседания Комиссии. 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- Уведомляет граждан о принятом решении Комиссии. 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Заверяет копии документов с оригиналов, представленных заявителем.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При необходимости запрашивает недостающие документы для подтверждения права заявителя на участие в Программе, в том числе путем направления запросов в органы государственной власти, органы местного самоуправления иные органы и учреждения различных форм собственности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3F19">
        <w:rPr>
          <w:rFonts w:ascii="Times New Roman" w:hAnsi="Times New Roman"/>
          <w:b/>
          <w:szCs w:val="24"/>
        </w:rPr>
        <w:t>3.6.</w:t>
      </w:r>
      <w:r>
        <w:rPr>
          <w:rFonts w:ascii="Times New Roman" w:hAnsi="Times New Roman"/>
          <w:szCs w:val="24"/>
        </w:rPr>
        <w:t xml:space="preserve"> Члены Комиссии обязаны</w:t>
      </w:r>
      <w:r w:rsidRPr="00A13F19">
        <w:rPr>
          <w:rFonts w:ascii="Times New Roman" w:hAnsi="Times New Roman"/>
          <w:szCs w:val="24"/>
        </w:rPr>
        <w:t xml:space="preserve"> до проведения заседания Комиссии ознакомиться с личными делами граждан, молодых семей и молодых специалистов, изъявивших желание участвовать в Программе.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3.7</w:t>
      </w:r>
      <w:r w:rsidRPr="00A13F19">
        <w:rPr>
          <w:rFonts w:ascii="Times New Roman" w:hAnsi="Times New Roman"/>
          <w:b/>
          <w:szCs w:val="24"/>
        </w:rPr>
        <w:t>.</w:t>
      </w:r>
      <w:r w:rsidRPr="00A13F19">
        <w:rPr>
          <w:rFonts w:ascii="Times New Roman" w:hAnsi="Times New Roman"/>
          <w:szCs w:val="24"/>
        </w:rPr>
        <w:t xml:space="preserve"> Заседание Комиссии правомочно, если на нем присутствует не менее двух третей её членов.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3.8</w:t>
      </w:r>
      <w:r w:rsidRPr="00A13F19">
        <w:rPr>
          <w:rFonts w:ascii="Times New Roman" w:hAnsi="Times New Roman"/>
          <w:b/>
          <w:szCs w:val="24"/>
        </w:rPr>
        <w:t>.</w:t>
      </w:r>
      <w:r w:rsidRPr="00A13F19">
        <w:rPr>
          <w:rFonts w:ascii="Times New Roman" w:hAnsi="Times New Roman"/>
          <w:szCs w:val="24"/>
        </w:rPr>
        <w:t xml:space="preserve"> Члены комиссии пользуются равными правами в решении всех вопросов, рассматриваемых на Комиссии. 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3.9</w:t>
      </w:r>
      <w:r w:rsidRPr="00A13F19">
        <w:rPr>
          <w:rFonts w:ascii="Times New Roman" w:hAnsi="Times New Roman"/>
          <w:b/>
          <w:szCs w:val="24"/>
        </w:rPr>
        <w:t>.</w:t>
      </w:r>
      <w:r w:rsidRPr="00A13F19">
        <w:rPr>
          <w:rFonts w:ascii="Times New Roman" w:hAnsi="Times New Roman"/>
          <w:szCs w:val="24"/>
        </w:rPr>
        <w:t xml:space="preserve"> Решения принимаются </w:t>
      </w:r>
      <w:r>
        <w:rPr>
          <w:rFonts w:ascii="Times New Roman" w:hAnsi="Times New Roman"/>
          <w:szCs w:val="24"/>
        </w:rPr>
        <w:t xml:space="preserve">путем открытого голосования, </w:t>
      </w:r>
      <w:r w:rsidRPr="00A13F19">
        <w:rPr>
          <w:rFonts w:ascii="Times New Roman" w:hAnsi="Times New Roman"/>
          <w:szCs w:val="24"/>
        </w:rPr>
        <w:t xml:space="preserve">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заседании. 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3.10</w:t>
      </w:r>
      <w:r w:rsidRPr="00A13F19">
        <w:rPr>
          <w:rFonts w:ascii="Times New Roman" w:hAnsi="Times New Roman"/>
          <w:b/>
          <w:szCs w:val="24"/>
        </w:rPr>
        <w:t>.</w:t>
      </w:r>
      <w:r w:rsidRPr="00A13F19">
        <w:rPr>
          <w:rFonts w:ascii="Times New Roman" w:hAnsi="Times New Roman"/>
          <w:szCs w:val="24"/>
        </w:rPr>
        <w:t xml:space="preserve"> Решение комиссии оформляется протоколом, который подписывается членами Комиссии, присутствующими на заседании.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3F19">
        <w:rPr>
          <w:rFonts w:ascii="Times New Roman" w:hAnsi="Times New Roman"/>
          <w:b/>
          <w:szCs w:val="24"/>
        </w:rPr>
        <w:t>3.1</w:t>
      </w:r>
      <w:r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szCs w:val="24"/>
        </w:rPr>
        <w:t>. Комиссия в течение</w:t>
      </w:r>
      <w:r w:rsidRPr="00A13F19">
        <w:rPr>
          <w:rFonts w:ascii="Times New Roman" w:hAnsi="Times New Roman"/>
          <w:szCs w:val="24"/>
        </w:rPr>
        <w:t xml:space="preserve"> 30 дней с момента </w:t>
      </w:r>
      <w:r>
        <w:rPr>
          <w:rFonts w:ascii="Times New Roman" w:hAnsi="Times New Roman"/>
          <w:szCs w:val="24"/>
        </w:rPr>
        <w:t>поступления документов указанных в п. 3.4. Положения рассматривает их и принимает</w:t>
      </w:r>
      <w:r w:rsidRPr="00A13F19">
        <w:rPr>
          <w:rFonts w:ascii="Times New Roman" w:hAnsi="Times New Roman"/>
          <w:szCs w:val="24"/>
        </w:rPr>
        <w:t xml:space="preserve"> одно из следующих решений:</w:t>
      </w:r>
    </w:p>
    <w:p w:rsidR="00BC0584" w:rsidRDefault="00BC0584" w:rsidP="00342B2E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Pr="00A07365">
        <w:rPr>
          <w:rFonts w:ascii="Times New Roman" w:hAnsi="Times New Roman"/>
          <w:szCs w:val="24"/>
        </w:rPr>
        <w:t xml:space="preserve"> включить заявителя в </w:t>
      </w:r>
      <w:r>
        <w:rPr>
          <w:rFonts w:ascii="Times New Roman" w:hAnsi="Times New Roman"/>
          <w:szCs w:val="24"/>
        </w:rPr>
        <w:t>список участников мероприятий Программы по Пильнинскому муниципальному району и их последующее направление в Министерства сельского хозяйства и продовольственных ресурсов для включения в сводный список;</w:t>
      </w:r>
    </w:p>
    <w:p w:rsidR="00BC0584" w:rsidRPr="00925D44" w:rsidRDefault="00BC0584" w:rsidP="00342B2E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13F19">
        <w:rPr>
          <w:rFonts w:ascii="Times New Roman" w:hAnsi="Times New Roman"/>
          <w:szCs w:val="24"/>
        </w:rPr>
        <w:t>При принятии решения</w:t>
      </w:r>
      <w:r>
        <w:rPr>
          <w:rFonts w:ascii="Times New Roman" w:hAnsi="Times New Roman"/>
          <w:szCs w:val="24"/>
        </w:rPr>
        <w:t xml:space="preserve"> о рекомендации включения в программу,</w:t>
      </w:r>
      <w:r w:rsidRPr="00A13F19">
        <w:rPr>
          <w:rFonts w:ascii="Times New Roman" w:hAnsi="Times New Roman"/>
          <w:szCs w:val="24"/>
        </w:rPr>
        <w:t xml:space="preserve"> Комиссия в течени</w:t>
      </w:r>
      <w:r>
        <w:rPr>
          <w:rFonts w:ascii="Times New Roman" w:hAnsi="Times New Roman"/>
          <w:szCs w:val="24"/>
        </w:rPr>
        <w:t>е</w:t>
      </w:r>
      <w:r w:rsidRPr="00A13F19">
        <w:rPr>
          <w:rFonts w:ascii="Times New Roman" w:hAnsi="Times New Roman"/>
          <w:szCs w:val="24"/>
        </w:rPr>
        <w:t xml:space="preserve"> 10 дней направляет в Министерств</w:t>
      </w:r>
      <w:r>
        <w:rPr>
          <w:rFonts w:ascii="Times New Roman" w:hAnsi="Times New Roman"/>
          <w:szCs w:val="24"/>
        </w:rPr>
        <w:t>о</w:t>
      </w:r>
      <w:r w:rsidRPr="00A13F19">
        <w:rPr>
          <w:rFonts w:ascii="Times New Roman" w:hAnsi="Times New Roman"/>
          <w:szCs w:val="24"/>
        </w:rPr>
        <w:t xml:space="preserve"> сельского хозяйства и продовольственных ресурсов Нижегородской области ходатайство о включении заявителя в Программу с приложением документов, указанных в пункте 3.4.настоящего Положения, сформированных в личное дело.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BC0584" w:rsidRDefault="00BC0584" w:rsidP="0083079B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информировать </w:t>
      </w:r>
      <w:r w:rsidRPr="00A07365">
        <w:rPr>
          <w:rFonts w:ascii="Times New Roman" w:hAnsi="Times New Roman"/>
          <w:szCs w:val="24"/>
        </w:rPr>
        <w:t>заявител</w:t>
      </w:r>
      <w:r>
        <w:rPr>
          <w:rFonts w:ascii="Times New Roman" w:hAnsi="Times New Roman"/>
          <w:szCs w:val="24"/>
        </w:rPr>
        <w:t>я письменно</w:t>
      </w:r>
      <w:r w:rsidRPr="00A073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о неполноте представленных </w:t>
      </w:r>
      <w:r w:rsidRPr="00A07365">
        <w:rPr>
          <w:rFonts w:ascii="Times New Roman" w:hAnsi="Times New Roman"/>
          <w:szCs w:val="24"/>
        </w:rPr>
        <w:t>документ</w:t>
      </w:r>
      <w:r>
        <w:rPr>
          <w:rFonts w:ascii="Times New Roman" w:hAnsi="Times New Roman"/>
          <w:szCs w:val="24"/>
        </w:rPr>
        <w:t>ов, для участия в Программе,  с установкой срока для предоставления недостающих документов;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отказать заявителю во включении в список</w:t>
      </w:r>
      <w:r w:rsidRPr="00925D4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участников мероприятий Программы по Пильнинскому муниципальному району;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7322F">
        <w:rPr>
          <w:rFonts w:ascii="Times New Roman" w:hAnsi="Times New Roman"/>
          <w:b/>
          <w:szCs w:val="24"/>
        </w:rPr>
        <w:t>3.1</w:t>
      </w:r>
      <w:r>
        <w:rPr>
          <w:rFonts w:ascii="Times New Roman" w:hAnsi="Times New Roman"/>
          <w:b/>
          <w:szCs w:val="24"/>
        </w:rPr>
        <w:t>2</w:t>
      </w:r>
      <w:r w:rsidRPr="00E7322F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C87551">
        <w:rPr>
          <w:rFonts w:ascii="Times New Roman" w:hAnsi="Times New Roman"/>
          <w:szCs w:val="24"/>
        </w:rPr>
        <w:t>Комиссия отказывает во включении гражданина в список граждан, изъявивших желание улучшить жилищные условия с использованием социальных выплат, в случае</w:t>
      </w:r>
      <w:r>
        <w:rPr>
          <w:rFonts w:ascii="Times New Roman" w:hAnsi="Times New Roman"/>
          <w:szCs w:val="24"/>
        </w:rPr>
        <w:t>: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не</w:t>
      </w:r>
      <w:r w:rsidRPr="00C87551">
        <w:rPr>
          <w:rFonts w:ascii="Times New Roman" w:hAnsi="Times New Roman"/>
          <w:szCs w:val="24"/>
        </w:rPr>
        <w:t xml:space="preserve">представления гражданином документов, предусмотренных п. </w:t>
      </w:r>
      <w:r>
        <w:rPr>
          <w:rFonts w:ascii="Times New Roman" w:hAnsi="Times New Roman"/>
          <w:szCs w:val="24"/>
        </w:rPr>
        <w:t>3.4 настоящего Положения</w:t>
      </w:r>
      <w:r w:rsidRPr="00C87551">
        <w:rPr>
          <w:rFonts w:ascii="Times New Roman" w:hAnsi="Times New Roman"/>
          <w:szCs w:val="24"/>
        </w:rPr>
        <w:t>,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наличия недостоверной информации в документах представленных заявителем;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пропуска установленного Комиссией срока на предоставление недостающих документов.  При этом Комиссия письменно информирует заявителя об отказе в принятии документов и возвращает их. 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Срок, на предоставление недостающих документов, определяется Комиссией, но не может превышать двух месяцев. </w:t>
      </w:r>
    </w:p>
    <w:p w:rsidR="00BC0584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3F19">
        <w:rPr>
          <w:rFonts w:ascii="Times New Roman" w:hAnsi="Times New Roman"/>
          <w:b/>
          <w:szCs w:val="24"/>
        </w:rPr>
        <w:t>3.14.</w:t>
      </w:r>
      <w:r w:rsidRPr="00A13F1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 результатам заседания,</w:t>
      </w:r>
      <w:r w:rsidRPr="00A13F19">
        <w:rPr>
          <w:rFonts w:ascii="Times New Roman" w:hAnsi="Times New Roman"/>
          <w:szCs w:val="24"/>
        </w:rPr>
        <w:t xml:space="preserve"> Комиссия формирует списки</w:t>
      </w:r>
      <w:r>
        <w:rPr>
          <w:rFonts w:ascii="Times New Roman" w:hAnsi="Times New Roman"/>
          <w:szCs w:val="24"/>
        </w:rPr>
        <w:t xml:space="preserve"> кандидатов в</w:t>
      </w:r>
      <w:r w:rsidRPr="00A13F19">
        <w:rPr>
          <w:rFonts w:ascii="Times New Roman" w:hAnsi="Times New Roman"/>
          <w:szCs w:val="24"/>
        </w:rPr>
        <w:t xml:space="preserve"> участник</w:t>
      </w:r>
      <w:r>
        <w:rPr>
          <w:rFonts w:ascii="Times New Roman" w:hAnsi="Times New Roman"/>
          <w:szCs w:val="24"/>
        </w:rPr>
        <w:t xml:space="preserve">и </w:t>
      </w:r>
      <w:r w:rsidRPr="00A13F19">
        <w:rPr>
          <w:rFonts w:ascii="Times New Roman" w:hAnsi="Times New Roman"/>
          <w:szCs w:val="24"/>
        </w:rPr>
        <w:t xml:space="preserve">мероприятий Программы. Указанные списки утверждаются главой администрации Пильнинского муниципального района и направляются в Министерство сельского хозяйства и продовольственных ресурсов Нижегородской области. </w:t>
      </w:r>
    </w:p>
    <w:p w:rsidR="00BC0584" w:rsidRPr="00A13F19" w:rsidRDefault="00BC0584" w:rsidP="00664E70">
      <w:pPr>
        <w:tabs>
          <w:tab w:val="left" w:pos="40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32F59">
        <w:rPr>
          <w:rFonts w:ascii="Times New Roman" w:hAnsi="Times New Roman"/>
          <w:b/>
          <w:szCs w:val="24"/>
        </w:rPr>
        <w:t>3.15.</w:t>
      </w:r>
      <w:r>
        <w:rPr>
          <w:rFonts w:ascii="Times New Roman" w:hAnsi="Times New Roman"/>
          <w:szCs w:val="24"/>
        </w:rPr>
        <w:t xml:space="preserve"> Комиссия в течение</w:t>
      </w:r>
      <w:r w:rsidRPr="00C87551">
        <w:rPr>
          <w:rFonts w:ascii="Times New Roman" w:hAnsi="Times New Roman"/>
          <w:szCs w:val="24"/>
        </w:rPr>
        <w:t xml:space="preserve"> пяти рабочих дней со дня</w:t>
      </w:r>
      <w:r>
        <w:rPr>
          <w:rFonts w:ascii="Times New Roman" w:hAnsi="Times New Roman"/>
          <w:szCs w:val="24"/>
        </w:rPr>
        <w:t xml:space="preserve"> её</w:t>
      </w:r>
      <w:r w:rsidRPr="00C87551">
        <w:rPr>
          <w:rFonts w:ascii="Times New Roman" w:hAnsi="Times New Roman"/>
          <w:szCs w:val="24"/>
        </w:rPr>
        <w:t xml:space="preserve"> уведомления Мин</w:t>
      </w:r>
      <w:r>
        <w:rPr>
          <w:rFonts w:ascii="Times New Roman" w:hAnsi="Times New Roman"/>
          <w:szCs w:val="24"/>
        </w:rPr>
        <w:t>истерством сельского хозяйства и продовольственных ресурсов Нижегородской области</w:t>
      </w:r>
      <w:r w:rsidRPr="00C87551">
        <w:rPr>
          <w:rFonts w:ascii="Times New Roman" w:hAnsi="Times New Roman"/>
          <w:szCs w:val="24"/>
        </w:rPr>
        <w:t xml:space="preserve"> о принятом решении о включении </w:t>
      </w:r>
      <w:r>
        <w:rPr>
          <w:rFonts w:ascii="Times New Roman" w:hAnsi="Times New Roman"/>
          <w:szCs w:val="24"/>
        </w:rPr>
        <w:t>заявителя</w:t>
      </w:r>
      <w:r w:rsidRPr="00C87551">
        <w:rPr>
          <w:rFonts w:ascii="Times New Roman" w:hAnsi="Times New Roman"/>
          <w:szCs w:val="24"/>
        </w:rPr>
        <w:t xml:space="preserve"> в сводный список участников мероприятий – получателей социальных выплат в рамках реализации </w:t>
      </w:r>
      <w:r>
        <w:rPr>
          <w:rFonts w:ascii="Times New Roman" w:hAnsi="Times New Roman"/>
          <w:szCs w:val="24"/>
        </w:rPr>
        <w:t>Программы</w:t>
      </w:r>
      <w:r w:rsidRPr="00C87551">
        <w:rPr>
          <w:rFonts w:ascii="Times New Roman" w:hAnsi="Times New Roman"/>
          <w:szCs w:val="24"/>
        </w:rPr>
        <w:t xml:space="preserve"> </w:t>
      </w:r>
      <w:r w:rsidRPr="00024435">
        <w:rPr>
          <w:rFonts w:ascii="Times New Roman" w:hAnsi="Times New Roman"/>
          <w:szCs w:val="24"/>
        </w:rPr>
        <w:t xml:space="preserve"> письменно уведомляет граждан о включении</w:t>
      </w:r>
      <w:r>
        <w:rPr>
          <w:rFonts w:ascii="Times New Roman" w:hAnsi="Times New Roman"/>
          <w:szCs w:val="24"/>
        </w:rPr>
        <w:t xml:space="preserve"> их</w:t>
      </w:r>
      <w:r w:rsidRPr="00024435">
        <w:rPr>
          <w:rFonts w:ascii="Times New Roman" w:hAnsi="Times New Roman"/>
          <w:szCs w:val="24"/>
        </w:rPr>
        <w:t xml:space="preserve"> в сводный список</w:t>
      </w:r>
      <w:r>
        <w:rPr>
          <w:rFonts w:ascii="Times New Roman" w:hAnsi="Times New Roman"/>
          <w:szCs w:val="24"/>
        </w:rPr>
        <w:t xml:space="preserve"> на получение социальной выплаты. </w:t>
      </w:r>
      <w:r w:rsidRPr="00024435">
        <w:rPr>
          <w:rFonts w:ascii="Times New Roman" w:hAnsi="Times New Roman"/>
          <w:szCs w:val="24"/>
        </w:rPr>
        <w:t xml:space="preserve"> </w:t>
      </w:r>
    </w:p>
    <w:p w:rsidR="00BC0584" w:rsidRPr="005273A6" w:rsidRDefault="00974F7A" w:rsidP="00664E70">
      <w:pPr>
        <w:tabs>
          <w:tab w:val="left" w:pos="40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:rsidR="00BC0584" w:rsidRDefault="00BC0584" w:rsidP="006131A0">
      <w:pPr>
        <w:tabs>
          <w:tab w:val="left" w:pos="4080"/>
        </w:tabs>
        <w:ind w:left="-567"/>
        <w:jc w:val="both"/>
        <w:rPr>
          <w:rFonts w:ascii="Calibri" w:hAnsi="Calibri" w:cs="Arial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both"/>
        <w:rPr>
          <w:rFonts w:ascii="Calibri" w:hAnsi="Calibri" w:cs="Arial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both"/>
        <w:rPr>
          <w:rFonts w:ascii="Calibri" w:hAnsi="Calibri" w:cs="Arial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both"/>
        <w:rPr>
          <w:rFonts w:ascii="Calibri" w:hAnsi="Calibri" w:cs="Arial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both"/>
        <w:rPr>
          <w:rFonts w:ascii="Calibri" w:hAnsi="Calibri" w:cs="Arial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both"/>
        <w:rPr>
          <w:rFonts w:ascii="Calibri" w:hAnsi="Calibri" w:cs="Arial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both"/>
        <w:rPr>
          <w:rFonts w:ascii="Calibri" w:hAnsi="Calibri" w:cs="Arial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Default="00BC0584" w:rsidP="006131A0">
      <w:pPr>
        <w:tabs>
          <w:tab w:val="left" w:pos="4080"/>
        </w:tabs>
        <w:ind w:left="-567"/>
        <w:jc w:val="right"/>
        <w:rPr>
          <w:rFonts w:ascii="Times New Roman" w:hAnsi="Times New Roman"/>
          <w:sz w:val="22"/>
          <w:szCs w:val="22"/>
        </w:rPr>
      </w:pPr>
    </w:p>
    <w:p w:rsidR="00BC0584" w:rsidRPr="000D561A" w:rsidRDefault="00BC0584" w:rsidP="006131A0">
      <w:pPr>
        <w:pStyle w:val="a7"/>
        <w:tabs>
          <w:tab w:val="left" w:pos="4080"/>
        </w:tabs>
        <w:spacing w:line="360" w:lineRule="auto"/>
        <w:ind w:left="-567"/>
        <w:jc w:val="both"/>
        <w:rPr>
          <w:rFonts w:ascii="Calibri" w:hAnsi="Calibri" w:cs="Arial"/>
          <w:sz w:val="22"/>
          <w:szCs w:val="22"/>
        </w:rPr>
      </w:pPr>
    </w:p>
    <w:sectPr w:rsidR="00BC0584" w:rsidRPr="000D561A" w:rsidSect="009D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B6" w:rsidRDefault="00C144B6">
      <w:r>
        <w:separator/>
      </w:r>
    </w:p>
  </w:endnote>
  <w:endnote w:type="continuationSeparator" w:id="0">
    <w:p w:rsidR="00C144B6" w:rsidRDefault="00C1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B6" w:rsidRDefault="00C144B6">
      <w:r>
        <w:separator/>
      </w:r>
    </w:p>
  </w:footnote>
  <w:footnote w:type="continuationSeparator" w:id="0">
    <w:p w:rsidR="00C144B6" w:rsidRDefault="00C1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62C"/>
    <w:multiLevelType w:val="hybridMultilevel"/>
    <w:tmpl w:val="9EF46C66"/>
    <w:lvl w:ilvl="0" w:tplc="EE6A05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F24694"/>
    <w:multiLevelType w:val="hybridMultilevel"/>
    <w:tmpl w:val="A12C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6DEA"/>
    <w:multiLevelType w:val="hybridMultilevel"/>
    <w:tmpl w:val="094CF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882081"/>
    <w:multiLevelType w:val="multilevel"/>
    <w:tmpl w:val="1A1298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1EE8650E"/>
    <w:multiLevelType w:val="hybridMultilevel"/>
    <w:tmpl w:val="38F2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F33B1A"/>
    <w:multiLevelType w:val="hybridMultilevel"/>
    <w:tmpl w:val="338A9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15125"/>
    <w:multiLevelType w:val="multilevel"/>
    <w:tmpl w:val="DC6E03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7">
    <w:nsid w:val="2B9522EA"/>
    <w:multiLevelType w:val="hybridMultilevel"/>
    <w:tmpl w:val="5F0CB4C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C603A7"/>
    <w:multiLevelType w:val="hybridMultilevel"/>
    <w:tmpl w:val="DEDA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F77C08"/>
    <w:multiLevelType w:val="hybridMultilevel"/>
    <w:tmpl w:val="0D18D7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FC36A7"/>
    <w:multiLevelType w:val="hybridMultilevel"/>
    <w:tmpl w:val="B9C67600"/>
    <w:lvl w:ilvl="0" w:tplc="E09E94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25454"/>
    <w:multiLevelType w:val="hybridMultilevel"/>
    <w:tmpl w:val="FD30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E12E23"/>
    <w:multiLevelType w:val="multilevel"/>
    <w:tmpl w:val="EC74D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5EF0ACF"/>
    <w:multiLevelType w:val="hybridMultilevel"/>
    <w:tmpl w:val="B442F1B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15C6A"/>
    <w:multiLevelType w:val="hybridMultilevel"/>
    <w:tmpl w:val="2A60E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C42BC"/>
    <w:multiLevelType w:val="hybridMultilevel"/>
    <w:tmpl w:val="1BEC86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F14157"/>
    <w:multiLevelType w:val="hybridMultilevel"/>
    <w:tmpl w:val="8520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D04361"/>
    <w:multiLevelType w:val="hybridMultilevel"/>
    <w:tmpl w:val="67744A4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>
    <w:nsid w:val="65106665"/>
    <w:multiLevelType w:val="hybridMultilevel"/>
    <w:tmpl w:val="FC1671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B9B6E2B"/>
    <w:multiLevelType w:val="multilevel"/>
    <w:tmpl w:val="D01C70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71D01A3F"/>
    <w:multiLevelType w:val="multilevel"/>
    <w:tmpl w:val="FBAC99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72E45AC7"/>
    <w:multiLevelType w:val="multilevel"/>
    <w:tmpl w:val="A28E8F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75551BBC"/>
    <w:multiLevelType w:val="hybridMultilevel"/>
    <w:tmpl w:val="6DA8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1C7A42"/>
    <w:multiLevelType w:val="hybridMultilevel"/>
    <w:tmpl w:val="5016C20C"/>
    <w:lvl w:ilvl="0" w:tplc="BA0600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4">
    <w:nsid w:val="7B720E13"/>
    <w:multiLevelType w:val="hybridMultilevel"/>
    <w:tmpl w:val="3A10E1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CED65FD"/>
    <w:multiLevelType w:val="hybridMultilevel"/>
    <w:tmpl w:val="DF1833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4"/>
  </w:num>
  <w:num w:numId="5">
    <w:abstractNumId w:val="9"/>
  </w:num>
  <w:num w:numId="6">
    <w:abstractNumId w:val="16"/>
  </w:num>
  <w:num w:numId="7">
    <w:abstractNumId w:val="11"/>
  </w:num>
  <w:num w:numId="8">
    <w:abstractNumId w:val="12"/>
  </w:num>
  <w:num w:numId="9">
    <w:abstractNumId w:val="20"/>
  </w:num>
  <w:num w:numId="10">
    <w:abstractNumId w:val="19"/>
  </w:num>
  <w:num w:numId="11">
    <w:abstractNumId w:val="8"/>
  </w:num>
  <w:num w:numId="12">
    <w:abstractNumId w:val="22"/>
  </w:num>
  <w:num w:numId="13">
    <w:abstractNumId w:val="5"/>
  </w:num>
  <w:num w:numId="14">
    <w:abstractNumId w:val="10"/>
  </w:num>
  <w:num w:numId="15">
    <w:abstractNumId w:val="14"/>
  </w:num>
  <w:num w:numId="16">
    <w:abstractNumId w:val="13"/>
  </w:num>
  <w:num w:numId="17">
    <w:abstractNumId w:val="7"/>
  </w:num>
  <w:num w:numId="18">
    <w:abstractNumId w:val="3"/>
  </w:num>
  <w:num w:numId="19">
    <w:abstractNumId w:val="18"/>
  </w:num>
  <w:num w:numId="20">
    <w:abstractNumId w:val="17"/>
  </w:num>
  <w:num w:numId="21">
    <w:abstractNumId w:val="1"/>
  </w:num>
  <w:num w:numId="22">
    <w:abstractNumId w:val="21"/>
  </w:num>
  <w:num w:numId="23">
    <w:abstractNumId w:val="15"/>
  </w:num>
  <w:num w:numId="24">
    <w:abstractNumId w:val="6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37C"/>
    <w:rsid w:val="00012663"/>
    <w:rsid w:val="000141AA"/>
    <w:rsid w:val="00014494"/>
    <w:rsid w:val="00021570"/>
    <w:rsid w:val="00024435"/>
    <w:rsid w:val="00037022"/>
    <w:rsid w:val="00041691"/>
    <w:rsid w:val="00041C99"/>
    <w:rsid w:val="00080D46"/>
    <w:rsid w:val="00082A37"/>
    <w:rsid w:val="00082F36"/>
    <w:rsid w:val="00090098"/>
    <w:rsid w:val="000905A8"/>
    <w:rsid w:val="00090BF7"/>
    <w:rsid w:val="00091BB2"/>
    <w:rsid w:val="000A074F"/>
    <w:rsid w:val="000A431E"/>
    <w:rsid w:val="000B581D"/>
    <w:rsid w:val="000C1938"/>
    <w:rsid w:val="000C4C75"/>
    <w:rsid w:val="000D3D29"/>
    <w:rsid w:val="000D561A"/>
    <w:rsid w:val="00101DED"/>
    <w:rsid w:val="00122B28"/>
    <w:rsid w:val="00126749"/>
    <w:rsid w:val="0012683A"/>
    <w:rsid w:val="00131B28"/>
    <w:rsid w:val="00154307"/>
    <w:rsid w:val="001612C2"/>
    <w:rsid w:val="00171E2A"/>
    <w:rsid w:val="00174CAC"/>
    <w:rsid w:val="0017680E"/>
    <w:rsid w:val="0018013F"/>
    <w:rsid w:val="00190565"/>
    <w:rsid w:val="00195532"/>
    <w:rsid w:val="00196E06"/>
    <w:rsid w:val="001979C4"/>
    <w:rsid w:val="001A2D39"/>
    <w:rsid w:val="001A512A"/>
    <w:rsid w:val="001B202F"/>
    <w:rsid w:val="001C2D7F"/>
    <w:rsid w:val="001D1CA4"/>
    <w:rsid w:val="00230B45"/>
    <w:rsid w:val="002365C7"/>
    <w:rsid w:val="002371E4"/>
    <w:rsid w:val="00243BF5"/>
    <w:rsid w:val="00263A24"/>
    <w:rsid w:val="00264D28"/>
    <w:rsid w:val="00281C99"/>
    <w:rsid w:val="00283617"/>
    <w:rsid w:val="002A3FDC"/>
    <w:rsid w:val="002A6E63"/>
    <w:rsid w:val="002B4D5A"/>
    <w:rsid w:val="002B636D"/>
    <w:rsid w:val="002C021C"/>
    <w:rsid w:val="002C224D"/>
    <w:rsid w:val="002C70FB"/>
    <w:rsid w:val="002D32E8"/>
    <w:rsid w:val="002D46BD"/>
    <w:rsid w:val="002D7BC9"/>
    <w:rsid w:val="002E19E9"/>
    <w:rsid w:val="002E64ED"/>
    <w:rsid w:val="00300324"/>
    <w:rsid w:val="00321320"/>
    <w:rsid w:val="0032279B"/>
    <w:rsid w:val="00326A29"/>
    <w:rsid w:val="00334ECC"/>
    <w:rsid w:val="00342B2E"/>
    <w:rsid w:val="00344BD1"/>
    <w:rsid w:val="00344BE3"/>
    <w:rsid w:val="003453F2"/>
    <w:rsid w:val="0036462A"/>
    <w:rsid w:val="00364E86"/>
    <w:rsid w:val="00375A64"/>
    <w:rsid w:val="00380B9A"/>
    <w:rsid w:val="00382F5F"/>
    <w:rsid w:val="003A2DFE"/>
    <w:rsid w:val="003A6AC6"/>
    <w:rsid w:val="003B0458"/>
    <w:rsid w:val="003C4881"/>
    <w:rsid w:val="003C5A68"/>
    <w:rsid w:val="003E426E"/>
    <w:rsid w:val="003E62CF"/>
    <w:rsid w:val="004040BD"/>
    <w:rsid w:val="00414C3E"/>
    <w:rsid w:val="00432927"/>
    <w:rsid w:val="00442C8F"/>
    <w:rsid w:val="004553EB"/>
    <w:rsid w:val="0047598D"/>
    <w:rsid w:val="00487AF9"/>
    <w:rsid w:val="004904B9"/>
    <w:rsid w:val="0049604B"/>
    <w:rsid w:val="00497944"/>
    <w:rsid w:val="004A1802"/>
    <w:rsid w:val="004A7CC2"/>
    <w:rsid w:val="004C0D49"/>
    <w:rsid w:val="004D5EAD"/>
    <w:rsid w:val="004D698B"/>
    <w:rsid w:val="004E18D6"/>
    <w:rsid w:val="004E6271"/>
    <w:rsid w:val="00502CB4"/>
    <w:rsid w:val="0050572A"/>
    <w:rsid w:val="00526A08"/>
    <w:rsid w:val="005273A6"/>
    <w:rsid w:val="0052771F"/>
    <w:rsid w:val="0053070C"/>
    <w:rsid w:val="005334F2"/>
    <w:rsid w:val="00537435"/>
    <w:rsid w:val="00542E7E"/>
    <w:rsid w:val="0054307C"/>
    <w:rsid w:val="005469FB"/>
    <w:rsid w:val="00554477"/>
    <w:rsid w:val="005609B6"/>
    <w:rsid w:val="00565E57"/>
    <w:rsid w:val="00566D69"/>
    <w:rsid w:val="0056759B"/>
    <w:rsid w:val="00573926"/>
    <w:rsid w:val="005739BC"/>
    <w:rsid w:val="0058016F"/>
    <w:rsid w:val="0059045A"/>
    <w:rsid w:val="005927C4"/>
    <w:rsid w:val="00593682"/>
    <w:rsid w:val="005971B1"/>
    <w:rsid w:val="005A1154"/>
    <w:rsid w:val="005B7FB6"/>
    <w:rsid w:val="005C092A"/>
    <w:rsid w:val="005C5BD2"/>
    <w:rsid w:val="005D3505"/>
    <w:rsid w:val="005D5C7F"/>
    <w:rsid w:val="00604953"/>
    <w:rsid w:val="006049D2"/>
    <w:rsid w:val="00610725"/>
    <w:rsid w:val="006131A0"/>
    <w:rsid w:val="00625A00"/>
    <w:rsid w:val="00630643"/>
    <w:rsid w:val="006307D4"/>
    <w:rsid w:val="00632292"/>
    <w:rsid w:val="00632F59"/>
    <w:rsid w:val="00635343"/>
    <w:rsid w:val="00655D78"/>
    <w:rsid w:val="00664E70"/>
    <w:rsid w:val="00665380"/>
    <w:rsid w:val="00676703"/>
    <w:rsid w:val="00682663"/>
    <w:rsid w:val="00684182"/>
    <w:rsid w:val="00685715"/>
    <w:rsid w:val="006A7D04"/>
    <w:rsid w:val="006B6DE8"/>
    <w:rsid w:val="006C5CF3"/>
    <w:rsid w:val="006D4401"/>
    <w:rsid w:val="006D4E9B"/>
    <w:rsid w:val="006D6E45"/>
    <w:rsid w:val="006E0FD1"/>
    <w:rsid w:val="006F30F9"/>
    <w:rsid w:val="007056DB"/>
    <w:rsid w:val="00712B2A"/>
    <w:rsid w:val="0071473A"/>
    <w:rsid w:val="00731684"/>
    <w:rsid w:val="00750C8C"/>
    <w:rsid w:val="00751FE3"/>
    <w:rsid w:val="00755094"/>
    <w:rsid w:val="00763A76"/>
    <w:rsid w:val="007658CD"/>
    <w:rsid w:val="00766BFD"/>
    <w:rsid w:val="0077474D"/>
    <w:rsid w:val="00776AF0"/>
    <w:rsid w:val="00786E1B"/>
    <w:rsid w:val="0079135C"/>
    <w:rsid w:val="007A19E0"/>
    <w:rsid w:val="007B1AE3"/>
    <w:rsid w:val="007B6D40"/>
    <w:rsid w:val="007C035B"/>
    <w:rsid w:val="007C2F2A"/>
    <w:rsid w:val="007C68E6"/>
    <w:rsid w:val="007D33B1"/>
    <w:rsid w:val="007F5A7E"/>
    <w:rsid w:val="007F5C9D"/>
    <w:rsid w:val="00805A27"/>
    <w:rsid w:val="008260DF"/>
    <w:rsid w:val="0083079B"/>
    <w:rsid w:val="00841401"/>
    <w:rsid w:val="008473EA"/>
    <w:rsid w:val="0085507E"/>
    <w:rsid w:val="008642CF"/>
    <w:rsid w:val="008734E8"/>
    <w:rsid w:val="00883865"/>
    <w:rsid w:val="00885842"/>
    <w:rsid w:val="008937DA"/>
    <w:rsid w:val="00894C35"/>
    <w:rsid w:val="008A2D92"/>
    <w:rsid w:val="008B1996"/>
    <w:rsid w:val="008B537D"/>
    <w:rsid w:val="008B78B9"/>
    <w:rsid w:val="008C6536"/>
    <w:rsid w:val="008D0FEE"/>
    <w:rsid w:val="008E7324"/>
    <w:rsid w:val="00901640"/>
    <w:rsid w:val="00911C76"/>
    <w:rsid w:val="00912DC0"/>
    <w:rsid w:val="00915A1E"/>
    <w:rsid w:val="0092014A"/>
    <w:rsid w:val="009205AA"/>
    <w:rsid w:val="00925D44"/>
    <w:rsid w:val="00935E85"/>
    <w:rsid w:val="00936F83"/>
    <w:rsid w:val="009410A1"/>
    <w:rsid w:val="009457D1"/>
    <w:rsid w:val="00947E66"/>
    <w:rsid w:val="00966976"/>
    <w:rsid w:val="00971D8D"/>
    <w:rsid w:val="00974F2B"/>
    <w:rsid w:val="00974F7A"/>
    <w:rsid w:val="00975DC5"/>
    <w:rsid w:val="00977188"/>
    <w:rsid w:val="00986557"/>
    <w:rsid w:val="00987FFE"/>
    <w:rsid w:val="00991DE6"/>
    <w:rsid w:val="009A2085"/>
    <w:rsid w:val="009A2D78"/>
    <w:rsid w:val="009B21F4"/>
    <w:rsid w:val="009D5E76"/>
    <w:rsid w:val="009F43A7"/>
    <w:rsid w:val="00A07365"/>
    <w:rsid w:val="00A13F19"/>
    <w:rsid w:val="00A20BA3"/>
    <w:rsid w:val="00A21EE1"/>
    <w:rsid w:val="00A222FC"/>
    <w:rsid w:val="00A25B31"/>
    <w:rsid w:val="00A26E90"/>
    <w:rsid w:val="00A33BE6"/>
    <w:rsid w:val="00A34E68"/>
    <w:rsid w:val="00A53503"/>
    <w:rsid w:val="00A65597"/>
    <w:rsid w:val="00A70D6D"/>
    <w:rsid w:val="00A76BA7"/>
    <w:rsid w:val="00A9483F"/>
    <w:rsid w:val="00AA07C4"/>
    <w:rsid w:val="00AA15ED"/>
    <w:rsid w:val="00AA630A"/>
    <w:rsid w:val="00AA655A"/>
    <w:rsid w:val="00AB138B"/>
    <w:rsid w:val="00AB218D"/>
    <w:rsid w:val="00AB4504"/>
    <w:rsid w:val="00AB6C20"/>
    <w:rsid w:val="00AC1AD5"/>
    <w:rsid w:val="00AC62E3"/>
    <w:rsid w:val="00AC6393"/>
    <w:rsid w:val="00AD2E75"/>
    <w:rsid w:val="00AF0101"/>
    <w:rsid w:val="00AF51D5"/>
    <w:rsid w:val="00AF5EB2"/>
    <w:rsid w:val="00B05B2A"/>
    <w:rsid w:val="00B109A0"/>
    <w:rsid w:val="00B24B26"/>
    <w:rsid w:val="00B313EA"/>
    <w:rsid w:val="00B35028"/>
    <w:rsid w:val="00B4277C"/>
    <w:rsid w:val="00B52DF6"/>
    <w:rsid w:val="00B90FBD"/>
    <w:rsid w:val="00B93E9F"/>
    <w:rsid w:val="00BA1423"/>
    <w:rsid w:val="00BA2743"/>
    <w:rsid w:val="00BA5E2F"/>
    <w:rsid w:val="00BB6EE2"/>
    <w:rsid w:val="00BC0584"/>
    <w:rsid w:val="00BD0F15"/>
    <w:rsid w:val="00BD1117"/>
    <w:rsid w:val="00BD1246"/>
    <w:rsid w:val="00BD3B82"/>
    <w:rsid w:val="00BE25B3"/>
    <w:rsid w:val="00BE5791"/>
    <w:rsid w:val="00BF35F3"/>
    <w:rsid w:val="00BF3A94"/>
    <w:rsid w:val="00BF4048"/>
    <w:rsid w:val="00C144B6"/>
    <w:rsid w:val="00C27FE1"/>
    <w:rsid w:val="00C72641"/>
    <w:rsid w:val="00C73C1A"/>
    <w:rsid w:val="00C8464C"/>
    <w:rsid w:val="00C84E31"/>
    <w:rsid w:val="00C87551"/>
    <w:rsid w:val="00C903EE"/>
    <w:rsid w:val="00C92AA0"/>
    <w:rsid w:val="00C9499F"/>
    <w:rsid w:val="00C95D8E"/>
    <w:rsid w:val="00CA579E"/>
    <w:rsid w:val="00CB3074"/>
    <w:rsid w:val="00CC0B86"/>
    <w:rsid w:val="00CC2474"/>
    <w:rsid w:val="00CC6A8D"/>
    <w:rsid w:val="00CE328B"/>
    <w:rsid w:val="00CE486B"/>
    <w:rsid w:val="00CE6CF4"/>
    <w:rsid w:val="00D00D26"/>
    <w:rsid w:val="00D02A98"/>
    <w:rsid w:val="00D04501"/>
    <w:rsid w:val="00D05F15"/>
    <w:rsid w:val="00D06654"/>
    <w:rsid w:val="00D070AE"/>
    <w:rsid w:val="00D13BA5"/>
    <w:rsid w:val="00D15F6A"/>
    <w:rsid w:val="00D238DF"/>
    <w:rsid w:val="00D26F2F"/>
    <w:rsid w:val="00D40C9F"/>
    <w:rsid w:val="00D467D9"/>
    <w:rsid w:val="00D47771"/>
    <w:rsid w:val="00D479EE"/>
    <w:rsid w:val="00D670C7"/>
    <w:rsid w:val="00D67B70"/>
    <w:rsid w:val="00D71DD0"/>
    <w:rsid w:val="00D777DA"/>
    <w:rsid w:val="00D8017A"/>
    <w:rsid w:val="00D80E75"/>
    <w:rsid w:val="00DA6995"/>
    <w:rsid w:val="00DA6AC5"/>
    <w:rsid w:val="00DB1EB1"/>
    <w:rsid w:val="00DC4B88"/>
    <w:rsid w:val="00DD416B"/>
    <w:rsid w:val="00DD7938"/>
    <w:rsid w:val="00DF05C9"/>
    <w:rsid w:val="00DF3E38"/>
    <w:rsid w:val="00DF45E8"/>
    <w:rsid w:val="00E033DB"/>
    <w:rsid w:val="00E4037C"/>
    <w:rsid w:val="00E57947"/>
    <w:rsid w:val="00E622FE"/>
    <w:rsid w:val="00E70B0C"/>
    <w:rsid w:val="00E7322F"/>
    <w:rsid w:val="00E77BBA"/>
    <w:rsid w:val="00E903B5"/>
    <w:rsid w:val="00E92EFD"/>
    <w:rsid w:val="00E949BE"/>
    <w:rsid w:val="00EA6482"/>
    <w:rsid w:val="00EA799C"/>
    <w:rsid w:val="00EB4BE5"/>
    <w:rsid w:val="00EC2279"/>
    <w:rsid w:val="00EC7186"/>
    <w:rsid w:val="00EC71E4"/>
    <w:rsid w:val="00ED6264"/>
    <w:rsid w:val="00EE675C"/>
    <w:rsid w:val="00EF0E24"/>
    <w:rsid w:val="00F070BD"/>
    <w:rsid w:val="00F22747"/>
    <w:rsid w:val="00F31E26"/>
    <w:rsid w:val="00F33F4E"/>
    <w:rsid w:val="00F36074"/>
    <w:rsid w:val="00F42FDC"/>
    <w:rsid w:val="00F44B98"/>
    <w:rsid w:val="00F540EE"/>
    <w:rsid w:val="00F64CC2"/>
    <w:rsid w:val="00F70AE3"/>
    <w:rsid w:val="00F718A5"/>
    <w:rsid w:val="00F75A71"/>
    <w:rsid w:val="00F901CA"/>
    <w:rsid w:val="00F94577"/>
    <w:rsid w:val="00FB09C3"/>
    <w:rsid w:val="00FB1588"/>
    <w:rsid w:val="00FB21CD"/>
    <w:rsid w:val="00FC3616"/>
    <w:rsid w:val="00FD5731"/>
    <w:rsid w:val="00FE46DE"/>
    <w:rsid w:val="00FE6AEA"/>
    <w:rsid w:val="00FF48D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7C"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9"/>
    <w:qFormat/>
    <w:rsid w:val="00E4037C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037C"/>
    <w:rPr>
      <w:rFonts w:ascii="Arial" w:hAnsi="Arial" w:cs="Times New Roman"/>
      <w:b/>
      <w:sz w:val="48"/>
    </w:rPr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C4C7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C4C75"/>
    <w:rPr>
      <w:rFonts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334E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2D7B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D7B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cp:lastPrinted>2014-07-09T07:11:00Z</cp:lastPrinted>
  <dcterms:created xsi:type="dcterms:W3CDTF">2014-04-01T06:36:00Z</dcterms:created>
  <dcterms:modified xsi:type="dcterms:W3CDTF">2014-07-09T10:58:00Z</dcterms:modified>
</cp:coreProperties>
</file>