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21" w:rsidRPr="00966521" w:rsidRDefault="00966521" w:rsidP="00966521">
      <w:pPr>
        <w:spacing w:after="0" w:line="240" w:lineRule="auto"/>
        <w:jc w:val="center"/>
        <w:rPr>
          <w:rFonts w:ascii="Arial" w:eastAsia="Times New Roman" w:hAnsi="Arial"/>
          <w:sz w:val="24"/>
          <w:szCs w:val="20"/>
        </w:rPr>
      </w:pPr>
      <w:r>
        <w:rPr>
          <w:rFonts w:ascii="Arial" w:eastAsia="Times New Roman" w:hAnsi="Arial"/>
          <w:noProof/>
          <w:sz w:val="24"/>
          <w:szCs w:val="20"/>
        </w:rPr>
        <w:drawing>
          <wp:inline distT="0" distB="0" distL="0" distR="0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521" w:rsidRPr="00966521" w:rsidRDefault="00966521" w:rsidP="00966521">
      <w:pPr>
        <w:spacing w:after="0" w:line="240" w:lineRule="auto"/>
        <w:rPr>
          <w:rFonts w:ascii="Arial" w:eastAsia="Times New Roman" w:hAnsi="Arial"/>
          <w:sz w:val="24"/>
          <w:szCs w:val="20"/>
        </w:rPr>
      </w:pPr>
    </w:p>
    <w:p w:rsidR="00966521" w:rsidRPr="00966521" w:rsidRDefault="00966521" w:rsidP="0096652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966521">
        <w:rPr>
          <w:rFonts w:ascii="Times New Roman" w:eastAsia="Times New Roman" w:hAnsi="Times New Roman"/>
          <w:sz w:val="32"/>
          <w:szCs w:val="32"/>
        </w:rPr>
        <w:t xml:space="preserve">  АДМИНИСТРАЦИЯ ПИЛЬНИНСКОГО МУНИЦИПАЛЬНОГО РАЙОНА НИЖЕГОРОДСКОЙ ОБЛАСТИ</w:t>
      </w:r>
    </w:p>
    <w:p w:rsidR="00966521" w:rsidRPr="00966521" w:rsidRDefault="00966521" w:rsidP="0096652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32"/>
          <w:szCs w:val="32"/>
        </w:rPr>
      </w:pPr>
      <w:proofErr w:type="gramStart"/>
      <w:r w:rsidRPr="00966521">
        <w:rPr>
          <w:rFonts w:ascii="Arial" w:eastAsia="Times New Roman" w:hAnsi="Arial"/>
          <w:b/>
          <w:sz w:val="32"/>
          <w:szCs w:val="32"/>
        </w:rPr>
        <w:t>П</w:t>
      </w:r>
      <w:proofErr w:type="gramEnd"/>
      <w:r w:rsidRPr="00966521">
        <w:rPr>
          <w:rFonts w:ascii="Arial" w:eastAsia="Times New Roman" w:hAnsi="Arial"/>
          <w:b/>
          <w:sz w:val="32"/>
          <w:szCs w:val="32"/>
        </w:rPr>
        <w:t xml:space="preserve"> О С Т А Н О В Л Е Н И Е</w:t>
      </w:r>
    </w:p>
    <w:p w:rsidR="00966521" w:rsidRPr="00966521" w:rsidRDefault="00966521" w:rsidP="00966521">
      <w:pPr>
        <w:spacing w:after="0" w:line="240" w:lineRule="auto"/>
        <w:rPr>
          <w:rFonts w:ascii="Arial" w:eastAsia="Times New Roman" w:hAnsi="Arial"/>
          <w:sz w:val="24"/>
          <w:szCs w:val="20"/>
        </w:rPr>
      </w:pPr>
      <w:r w:rsidRPr="00966521">
        <w:rPr>
          <w:rFonts w:ascii="Arial" w:eastAsia="Times New Roman" w:hAnsi="Arial"/>
          <w:sz w:val="24"/>
          <w:szCs w:val="20"/>
        </w:rPr>
        <w:t xml:space="preserve">                                                                                                         </w:t>
      </w:r>
    </w:p>
    <w:p w:rsidR="00966521" w:rsidRPr="00966521" w:rsidRDefault="00966521" w:rsidP="0096652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966521" w:rsidRPr="00966521" w:rsidRDefault="00667C75" w:rsidP="00966521">
      <w:pPr>
        <w:spacing w:after="0" w:line="240" w:lineRule="auto"/>
        <w:jc w:val="both"/>
        <w:rPr>
          <w:rFonts w:ascii="Arial" w:eastAsia="Times New Roman" w:hAnsi="Arial"/>
          <w:color w:val="000000"/>
          <w:sz w:val="24"/>
          <w:szCs w:val="20"/>
        </w:rPr>
      </w:pPr>
      <w:r>
        <w:rPr>
          <w:rFonts w:ascii="Arial" w:eastAsia="Times New Roman" w:hAnsi="Arial"/>
          <w:color w:val="000000"/>
          <w:sz w:val="24"/>
          <w:szCs w:val="20"/>
        </w:rPr>
        <w:t xml:space="preserve">От «31»  января  </w:t>
      </w:r>
      <w:bookmarkStart w:id="0" w:name="_GoBack"/>
      <w:bookmarkEnd w:id="0"/>
      <w:r w:rsidR="00966521" w:rsidRPr="00966521">
        <w:rPr>
          <w:rFonts w:ascii="Arial" w:eastAsia="Times New Roman" w:hAnsi="Arial"/>
          <w:color w:val="000000"/>
          <w:sz w:val="24"/>
          <w:szCs w:val="20"/>
        </w:rPr>
        <w:t xml:space="preserve"> 2014 г                                                    </w:t>
      </w:r>
      <w:r>
        <w:rPr>
          <w:rFonts w:ascii="Arial" w:eastAsia="Times New Roman" w:hAnsi="Arial"/>
          <w:color w:val="000000"/>
          <w:sz w:val="24"/>
          <w:szCs w:val="20"/>
        </w:rPr>
        <w:t xml:space="preserve">                          №  48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0"/>
        </w:rPr>
      </w:pP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bookmarkStart w:id="1" w:name="Par1"/>
      <w:bookmarkEnd w:id="1"/>
      <w:r w:rsidRPr="00966521">
        <w:rPr>
          <w:rFonts w:ascii="Arial" w:eastAsia="Times New Roman" w:hAnsi="Arial" w:cs="Arial"/>
          <w:bCs/>
          <w:sz w:val="24"/>
          <w:szCs w:val="24"/>
        </w:rPr>
        <w:t xml:space="preserve">О порядке информационного обеспечения в  сфере 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66521">
        <w:rPr>
          <w:rFonts w:ascii="Arial" w:eastAsia="Times New Roman" w:hAnsi="Arial" w:cs="Arial"/>
          <w:bCs/>
          <w:sz w:val="24"/>
          <w:szCs w:val="24"/>
        </w:rPr>
        <w:t xml:space="preserve"> закупок   товаров, работ, услуг  в </w:t>
      </w:r>
      <w:proofErr w:type="spellStart"/>
      <w:r w:rsidRPr="00966521">
        <w:rPr>
          <w:rFonts w:ascii="Arial" w:eastAsia="Times New Roman" w:hAnsi="Arial" w:cs="Arial"/>
          <w:bCs/>
          <w:sz w:val="24"/>
          <w:szCs w:val="24"/>
        </w:rPr>
        <w:t>Пильнинском</w:t>
      </w:r>
      <w:proofErr w:type="spellEnd"/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521">
        <w:rPr>
          <w:rFonts w:ascii="Arial" w:eastAsia="Times New Roman" w:hAnsi="Arial" w:cs="Arial"/>
          <w:bCs/>
          <w:sz w:val="24"/>
          <w:szCs w:val="24"/>
        </w:rPr>
        <w:t xml:space="preserve">муниципальном  </w:t>
      </w:r>
      <w:proofErr w:type="gramStart"/>
      <w:r w:rsidRPr="00966521">
        <w:rPr>
          <w:rFonts w:ascii="Arial" w:eastAsia="Times New Roman" w:hAnsi="Arial" w:cs="Arial"/>
          <w:bCs/>
          <w:sz w:val="24"/>
          <w:szCs w:val="24"/>
        </w:rPr>
        <w:t>районе</w:t>
      </w:r>
      <w:proofErr w:type="gramEnd"/>
      <w:r w:rsidRPr="00966521">
        <w:rPr>
          <w:rFonts w:ascii="Arial" w:eastAsia="Times New Roman" w:hAnsi="Arial" w:cs="Arial"/>
          <w:bCs/>
          <w:sz w:val="24"/>
          <w:szCs w:val="24"/>
        </w:rPr>
        <w:t xml:space="preserve">  Нижегородской  области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В целях реализации требований </w:t>
      </w:r>
      <w:hyperlink r:id="rId6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66521">
          <w:rPr>
            <w:rFonts w:ascii="Arial" w:eastAsia="Times New Roman" w:hAnsi="Arial" w:cs="Arial"/>
            <w:sz w:val="24"/>
            <w:szCs w:val="24"/>
          </w:rPr>
          <w:t>статьи 4</w:t>
        </w:r>
      </w:hyperlink>
      <w:r w:rsidRPr="00966521">
        <w:rPr>
          <w:rFonts w:ascii="Arial" w:eastAsia="Times New Roman" w:hAnsi="Arial" w:cs="Arial"/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в целях информационного обеспечения в сфере закупок в </w:t>
      </w:r>
      <w:proofErr w:type="spellStart"/>
      <w:r w:rsidRPr="00966521">
        <w:rPr>
          <w:rFonts w:ascii="Arial" w:eastAsia="Times New Roman" w:hAnsi="Arial" w:cs="Arial"/>
          <w:sz w:val="24"/>
          <w:szCs w:val="24"/>
        </w:rPr>
        <w:t>Пильнинском</w:t>
      </w:r>
      <w:proofErr w:type="spellEnd"/>
      <w:r w:rsidRPr="00966521">
        <w:rPr>
          <w:rFonts w:ascii="Arial" w:eastAsia="Times New Roman" w:hAnsi="Arial" w:cs="Arial"/>
          <w:sz w:val="24"/>
          <w:szCs w:val="24"/>
        </w:rPr>
        <w:t xml:space="preserve">  муниципальном  районе Нижегородской области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>постановляю: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>1. Всем  заказчикам</w:t>
      </w:r>
      <w:proofErr w:type="gramStart"/>
      <w:r w:rsidRPr="00966521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966521">
        <w:rPr>
          <w:rFonts w:ascii="Arial" w:eastAsia="Times New Roman" w:hAnsi="Arial" w:cs="Arial"/>
          <w:sz w:val="24"/>
          <w:szCs w:val="24"/>
        </w:rPr>
        <w:t xml:space="preserve">размещающим  информацию в сфере закупок товаров, работ, услуг для обеспечения нужд  Пильнинского муниципального района  и нужд бюджетных учреждений, использовать впредь, до  внедрения   единой информационной системы, общероссийский официальный  сайт </w:t>
      </w:r>
      <w:hyperlink r:id="rId7" w:history="1"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zakupki</w:t>
        </w:r>
        <w:proofErr w:type="spellEnd"/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96652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66521">
        <w:rPr>
          <w:rFonts w:ascii="Arial" w:eastAsia="Times New Roman" w:hAnsi="Arial" w:cs="Arial"/>
          <w:sz w:val="24"/>
          <w:szCs w:val="24"/>
        </w:rPr>
        <w:t xml:space="preserve"> . 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2. Утвердить прилагаемый </w:t>
      </w:r>
      <w:hyperlink w:anchor="Par34" w:tooltip="Ссылка на текущий документ" w:history="1">
        <w:r w:rsidRPr="00966521">
          <w:rPr>
            <w:rFonts w:ascii="Arial" w:eastAsia="Times New Roman" w:hAnsi="Arial" w:cs="Arial"/>
            <w:sz w:val="24"/>
            <w:szCs w:val="24"/>
          </w:rPr>
          <w:t>Порядок</w:t>
        </w:r>
      </w:hyperlink>
      <w:r w:rsidRPr="00966521">
        <w:rPr>
          <w:rFonts w:ascii="Arial" w:eastAsia="Times New Roman" w:hAnsi="Arial" w:cs="Arial"/>
          <w:sz w:val="24"/>
          <w:szCs w:val="24"/>
        </w:rPr>
        <w:t xml:space="preserve"> информационного обеспечения  и взаимодействия при подготовке и размещении  информации на официальном сайте 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3. Структурным подразделениям  администрации  района  с правами юридического лица, муниципальным бюджетным, казенным и автономным учреждениям при осуществлении закупок товаров, работ, услуг для обеспечения муниципальных нужд руководствоваться </w:t>
      </w:r>
      <w:hyperlink w:anchor="Par34" w:tooltip="Ссылка на текущий документ" w:history="1">
        <w:r w:rsidRPr="00966521">
          <w:rPr>
            <w:rFonts w:ascii="Arial" w:eastAsia="Times New Roman" w:hAnsi="Arial" w:cs="Arial"/>
            <w:sz w:val="24"/>
            <w:szCs w:val="24"/>
          </w:rPr>
          <w:t>Порядком</w:t>
        </w:r>
      </w:hyperlink>
      <w:r w:rsidRPr="00966521">
        <w:rPr>
          <w:rFonts w:ascii="Arial" w:eastAsia="Times New Roman" w:hAnsi="Arial" w:cs="Arial"/>
          <w:sz w:val="24"/>
          <w:szCs w:val="24"/>
        </w:rPr>
        <w:t>, утвержденным настоящим постановлением.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>4. Рекомендовать главам администраций  поселений района, руководствоваться  настоящим Порядком  при  подаче  заявок  в уполномоченный орган на определение  поставщика (подрядчика, исполнителя), в соответствии  с заключенными  Соглашениями  на 2014 год.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5. Определить финансовое управление администрации района </w:t>
      </w:r>
      <w:proofErr w:type="gramStart"/>
      <w:r w:rsidRPr="00966521">
        <w:rPr>
          <w:rFonts w:ascii="Arial" w:eastAsia="Times New Roman" w:hAnsi="Arial" w:cs="Arial"/>
          <w:sz w:val="24"/>
          <w:szCs w:val="24"/>
        </w:rPr>
        <w:t>ответственным</w:t>
      </w:r>
      <w:proofErr w:type="gramEnd"/>
      <w:r w:rsidRPr="00966521">
        <w:rPr>
          <w:rFonts w:ascii="Arial" w:eastAsia="Times New Roman" w:hAnsi="Arial" w:cs="Arial"/>
          <w:sz w:val="24"/>
          <w:szCs w:val="24"/>
        </w:rPr>
        <w:t xml:space="preserve"> за  администрирование программного  обеспечения «БИС-муниципальный  заказ».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6. Настоящее постановление вступает в силу с 1 января 2014 года за исключением  </w:t>
      </w:r>
      <w:bookmarkStart w:id="2" w:name="Par17"/>
      <w:bookmarkStart w:id="3" w:name="Par18"/>
      <w:bookmarkEnd w:id="2"/>
      <w:bookmarkEnd w:id="3"/>
      <w:r w:rsidRPr="00966521">
        <w:rPr>
          <w:rFonts w:ascii="Arial" w:eastAsia="Times New Roman" w:hAnsi="Arial" w:cs="Arial"/>
          <w:sz w:val="24"/>
          <w:szCs w:val="24"/>
        </w:rPr>
        <w:fldChar w:fldCharType="begin"/>
      </w:r>
      <w:r w:rsidRPr="00966521">
        <w:rPr>
          <w:rFonts w:ascii="Arial" w:eastAsia="Times New Roman" w:hAnsi="Arial" w:cs="Arial"/>
          <w:sz w:val="24"/>
          <w:szCs w:val="24"/>
        </w:rPr>
        <w:instrText>HYPERLINK \l Par67  \o "Ссылка на текущий документ"</w:instrText>
      </w:r>
      <w:r w:rsidRPr="00966521">
        <w:rPr>
          <w:rFonts w:ascii="Arial" w:eastAsia="Times New Roman" w:hAnsi="Arial" w:cs="Arial"/>
          <w:sz w:val="24"/>
          <w:szCs w:val="24"/>
        </w:rPr>
        <w:fldChar w:fldCharType="separate"/>
      </w:r>
      <w:r w:rsidRPr="00966521">
        <w:rPr>
          <w:rFonts w:ascii="Arial" w:eastAsia="Times New Roman" w:hAnsi="Arial" w:cs="Arial"/>
          <w:sz w:val="24"/>
          <w:szCs w:val="24"/>
        </w:rPr>
        <w:t>пункта 2.2</w:t>
      </w:r>
      <w:r w:rsidRPr="00966521">
        <w:rPr>
          <w:rFonts w:ascii="Arial" w:eastAsia="Times New Roman" w:hAnsi="Arial" w:cs="Arial"/>
          <w:sz w:val="24"/>
          <w:szCs w:val="24"/>
        </w:rPr>
        <w:fldChar w:fldCharType="end"/>
      </w:r>
      <w:r w:rsidRPr="00966521">
        <w:rPr>
          <w:rFonts w:ascii="Arial" w:eastAsia="Times New Roman" w:hAnsi="Arial" w:cs="Arial"/>
          <w:sz w:val="24"/>
          <w:szCs w:val="24"/>
        </w:rPr>
        <w:t xml:space="preserve"> Порядка, вступающего  в силу с 1 января 2015 года.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Pr="00966521">
        <w:rPr>
          <w:rFonts w:ascii="Arial" w:eastAsia="Times New Roman" w:hAnsi="Arial" w:cs="Arial"/>
          <w:sz w:val="24"/>
          <w:szCs w:val="24"/>
        </w:rPr>
        <w:t>Контроль  за</w:t>
      </w:r>
      <w:proofErr w:type="gramEnd"/>
      <w:r w:rsidRPr="00966521">
        <w:rPr>
          <w:rFonts w:ascii="Arial" w:eastAsia="Times New Roman" w:hAnsi="Arial" w:cs="Arial"/>
          <w:sz w:val="24"/>
          <w:szCs w:val="24"/>
        </w:rPr>
        <w:t xml:space="preserve"> исполнением  постановления  оставляю за собой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>8. Управлению делами администрации района обеспечить опубликование настоящего постановления и размещение на официальном сайте.</w:t>
      </w: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966521" w:rsidRPr="00966521" w:rsidRDefault="00966521" w:rsidP="00966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66521">
        <w:rPr>
          <w:rFonts w:ascii="Arial" w:eastAsia="Times New Roman" w:hAnsi="Arial" w:cs="Arial"/>
          <w:sz w:val="24"/>
          <w:szCs w:val="24"/>
        </w:rPr>
        <w:t xml:space="preserve">Глава администрации  района                    </w:t>
      </w:r>
      <w:proofErr w:type="spellStart"/>
      <w:r w:rsidRPr="00966521">
        <w:rPr>
          <w:rFonts w:ascii="Arial" w:eastAsia="Times New Roman" w:hAnsi="Arial" w:cs="Arial"/>
          <w:sz w:val="24"/>
          <w:szCs w:val="24"/>
        </w:rPr>
        <w:t>С.А.Бочканов</w:t>
      </w:r>
      <w:proofErr w:type="spellEnd"/>
    </w:p>
    <w:p w:rsidR="00966521" w:rsidRDefault="00966521" w:rsidP="0057310F">
      <w:pPr>
        <w:pStyle w:val="ConsPlusNormal"/>
        <w:jc w:val="right"/>
        <w:outlineLvl w:val="0"/>
        <w:rPr>
          <w:sz w:val="24"/>
          <w:szCs w:val="24"/>
        </w:rPr>
      </w:pPr>
      <w:bookmarkStart w:id="4" w:name="Par29"/>
      <w:bookmarkEnd w:id="4"/>
    </w:p>
    <w:p w:rsidR="00966521" w:rsidRDefault="00966521" w:rsidP="0057310F">
      <w:pPr>
        <w:pStyle w:val="ConsPlusNormal"/>
        <w:jc w:val="right"/>
        <w:outlineLvl w:val="0"/>
        <w:rPr>
          <w:sz w:val="24"/>
          <w:szCs w:val="24"/>
        </w:rPr>
      </w:pPr>
    </w:p>
    <w:p w:rsidR="00966521" w:rsidRDefault="00966521" w:rsidP="0057310F">
      <w:pPr>
        <w:pStyle w:val="ConsPlusNormal"/>
        <w:jc w:val="right"/>
        <w:outlineLvl w:val="0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jc w:val="right"/>
        <w:outlineLvl w:val="0"/>
        <w:rPr>
          <w:sz w:val="24"/>
          <w:szCs w:val="24"/>
        </w:rPr>
      </w:pPr>
      <w:r w:rsidRPr="005F7867">
        <w:rPr>
          <w:sz w:val="24"/>
          <w:szCs w:val="24"/>
        </w:rPr>
        <w:lastRenderedPageBreak/>
        <w:t>Утвержден</w:t>
      </w:r>
    </w:p>
    <w:p w:rsidR="0057310F" w:rsidRPr="005F7867" w:rsidRDefault="0057310F" w:rsidP="0057310F">
      <w:pPr>
        <w:pStyle w:val="ConsPlusNormal"/>
        <w:jc w:val="right"/>
        <w:rPr>
          <w:sz w:val="24"/>
          <w:szCs w:val="24"/>
        </w:rPr>
      </w:pPr>
      <w:r w:rsidRPr="005F7867">
        <w:rPr>
          <w:sz w:val="24"/>
          <w:szCs w:val="24"/>
        </w:rPr>
        <w:t>постановлением</w:t>
      </w:r>
    </w:p>
    <w:p w:rsidR="0057310F" w:rsidRPr="005F7867" w:rsidRDefault="0057310F" w:rsidP="0057310F">
      <w:pPr>
        <w:pStyle w:val="ConsPlusNormal"/>
        <w:jc w:val="right"/>
        <w:rPr>
          <w:sz w:val="24"/>
          <w:szCs w:val="24"/>
        </w:rPr>
      </w:pPr>
      <w:r w:rsidRPr="005F7867">
        <w:rPr>
          <w:sz w:val="24"/>
          <w:szCs w:val="24"/>
        </w:rPr>
        <w:t>администрации  района</w:t>
      </w:r>
    </w:p>
    <w:p w:rsidR="0057310F" w:rsidRPr="005F7867" w:rsidRDefault="00667C75" w:rsidP="0057310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  31 января   2014 г . N 48</w:t>
      </w:r>
    </w:p>
    <w:p w:rsidR="0057310F" w:rsidRPr="005F7867" w:rsidRDefault="0057310F" w:rsidP="0057310F">
      <w:pPr>
        <w:pStyle w:val="ConsPlusNormal"/>
        <w:jc w:val="both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jc w:val="center"/>
        <w:rPr>
          <w:b/>
          <w:bCs/>
          <w:sz w:val="24"/>
          <w:szCs w:val="24"/>
        </w:rPr>
      </w:pPr>
      <w:bookmarkStart w:id="5" w:name="Par34"/>
      <w:bookmarkEnd w:id="5"/>
      <w:r w:rsidRPr="005F7867">
        <w:rPr>
          <w:b/>
          <w:bCs/>
          <w:sz w:val="24"/>
          <w:szCs w:val="24"/>
        </w:rPr>
        <w:t>ПОРЯДОК</w:t>
      </w:r>
    </w:p>
    <w:p w:rsidR="0057310F" w:rsidRPr="005F7867" w:rsidRDefault="0057310F" w:rsidP="0057310F">
      <w:pPr>
        <w:pStyle w:val="ConsPlusNormal"/>
        <w:jc w:val="center"/>
        <w:rPr>
          <w:b/>
          <w:bCs/>
          <w:sz w:val="24"/>
          <w:szCs w:val="24"/>
        </w:rPr>
      </w:pPr>
      <w:r w:rsidRPr="005F7867">
        <w:rPr>
          <w:b/>
          <w:bCs/>
          <w:sz w:val="24"/>
          <w:szCs w:val="24"/>
        </w:rPr>
        <w:t xml:space="preserve"> ИНФОРМАЦИОННОГО ОБЕСПЕЧЕНИЯ</w:t>
      </w:r>
    </w:p>
    <w:p w:rsidR="0057310F" w:rsidRDefault="0057310F" w:rsidP="0057310F">
      <w:pPr>
        <w:pStyle w:val="ConsPlusNormal"/>
        <w:jc w:val="center"/>
        <w:rPr>
          <w:b/>
          <w:bCs/>
          <w:sz w:val="24"/>
          <w:szCs w:val="24"/>
        </w:rPr>
      </w:pPr>
      <w:r w:rsidRPr="005F7867">
        <w:rPr>
          <w:b/>
          <w:bCs/>
          <w:sz w:val="24"/>
          <w:szCs w:val="24"/>
        </w:rPr>
        <w:t>В СФЕРЕ  ЗАКУПОК</w:t>
      </w:r>
      <w:r w:rsidR="00D56610">
        <w:rPr>
          <w:b/>
          <w:bCs/>
          <w:sz w:val="24"/>
          <w:szCs w:val="24"/>
        </w:rPr>
        <w:t xml:space="preserve"> </w:t>
      </w:r>
      <w:r w:rsidR="008B0C25">
        <w:rPr>
          <w:b/>
          <w:bCs/>
          <w:sz w:val="24"/>
          <w:szCs w:val="24"/>
        </w:rPr>
        <w:t xml:space="preserve"> ТОВАРОВ, РАБОТ, УСЛУГ</w:t>
      </w:r>
    </w:p>
    <w:p w:rsidR="00D56610" w:rsidRDefault="008B0C25" w:rsidP="0057310F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D56610">
        <w:rPr>
          <w:b/>
          <w:bCs/>
          <w:sz w:val="24"/>
          <w:szCs w:val="24"/>
        </w:rPr>
        <w:t>ПИЛЬНИНСКО</w:t>
      </w:r>
      <w:r>
        <w:rPr>
          <w:b/>
          <w:bCs/>
          <w:sz w:val="24"/>
          <w:szCs w:val="24"/>
        </w:rPr>
        <w:t xml:space="preserve">М </w:t>
      </w:r>
      <w:r w:rsidR="00D56610">
        <w:rPr>
          <w:b/>
          <w:bCs/>
          <w:sz w:val="24"/>
          <w:szCs w:val="24"/>
        </w:rPr>
        <w:t xml:space="preserve"> МУНИЦИПАЛЬНО</w:t>
      </w:r>
      <w:r>
        <w:rPr>
          <w:b/>
          <w:bCs/>
          <w:sz w:val="24"/>
          <w:szCs w:val="24"/>
        </w:rPr>
        <w:t xml:space="preserve">М </w:t>
      </w:r>
      <w:r w:rsidR="00D56610">
        <w:rPr>
          <w:b/>
          <w:bCs/>
          <w:sz w:val="24"/>
          <w:szCs w:val="24"/>
        </w:rPr>
        <w:t xml:space="preserve"> РАЙОН</w:t>
      </w:r>
      <w:r>
        <w:rPr>
          <w:b/>
          <w:bCs/>
          <w:sz w:val="24"/>
          <w:szCs w:val="24"/>
        </w:rPr>
        <w:t>Е</w:t>
      </w:r>
    </w:p>
    <w:p w:rsidR="00D56610" w:rsidRPr="005F7867" w:rsidRDefault="00D56610" w:rsidP="0057310F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НИЖЕГОРОДСКОЙ  ОБЛАСТИ</w:t>
      </w:r>
    </w:p>
    <w:p w:rsidR="0057310F" w:rsidRPr="005F7867" w:rsidRDefault="0057310F" w:rsidP="0057310F">
      <w:pPr>
        <w:pStyle w:val="ConsPlusNormal"/>
        <w:jc w:val="center"/>
        <w:rPr>
          <w:sz w:val="24"/>
          <w:szCs w:val="24"/>
        </w:rPr>
      </w:pPr>
      <w:r w:rsidRPr="005F7867">
        <w:rPr>
          <w:sz w:val="24"/>
          <w:szCs w:val="24"/>
        </w:rPr>
        <w:t>(далее - Порядок)</w:t>
      </w:r>
    </w:p>
    <w:p w:rsidR="0057310F" w:rsidRPr="005F7867" w:rsidRDefault="0057310F" w:rsidP="0057310F">
      <w:pPr>
        <w:pStyle w:val="ConsPlusNormal"/>
        <w:jc w:val="both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jc w:val="center"/>
        <w:outlineLvl w:val="1"/>
        <w:rPr>
          <w:sz w:val="24"/>
          <w:szCs w:val="24"/>
        </w:rPr>
      </w:pPr>
      <w:bookmarkStart w:id="6" w:name="Par41"/>
      <w:bookmarkEnd w:id="6"/>
      <w:r w:rsidRPr="005F7867">
        <w:rPr>
          <w:sz w:val="24"/>
          <w:szCs w:val="24"/>
        </w:rPr>
        <w:t>1. Общие положения</w:t>
      </w:r>
    </w:p>
    <w:p w:rsidR="0057310F" w:rsidRPr="005F7867" w:rsidRDefault="0057310F" w:rsidP="0057310F">
      <w:pPr>
        <w:pStyle w:val="ConsPlusNormal"/>
        <w:jc w:val="both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1.1. </w:t>
      </w:r>
      <w:proofErr w:type="gramStart"/>
      <w:r w:rsidRPr="005F7867">
        <w:rPr>
          <w:sz w:val="24"/>
          <w:szCs w:val="24"/>
        </w:rPr>
        <w:t xml:space="preserve">Настоящий Порядок разработан в соответствии со </w:t>
      </w:r>
      <w:hyperlink r:id="rId8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F7867">
          <w:rPr>
            <w:color w:val="0000FF"/>
            <w:sz w:val="24"/>
            <w:szCs w:val="24"/>
          </w:rPr>
          <w:t>статьей 4</w:t>
        </w:r>
      </w:hyperlink>
      <w:r w:rsidRPr="005F7867">
        <w:rPr>
          <w:sz w:val="24"/>
          <w:szCs w:val="24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в целях информационного обеспечения и совершенствования работы в сфере организации закупок для муниципальных нужд Пильнинского муниципального района, нужд муниципальных  бюджетных учреждений  в соответствии</w:t>
      </w:r>
      <w:proofErr w:type="gramEnd"/>
      <w:r w:rsidRPr="005F7867">
        <w:rPr>
          <w:sz w:val="24"/>
          <w:szCs w:val="24"/>
        </w:rPr>
        <w:t xml:space="preserve">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 в сфере закупок).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1.2. Настоящий Порядок устанавливает последовательность действий муниципальных заказчиков, муниципальных бюджетных учреждений</w:t>
      </w:r>
      <w:proofErr w:type="gramStart"/>
      <w:r w:rsidRPr="005F7867">
        <w:rPr>
          <w:sz w:val="24"/>
          <w:szCs w:val="24"/>
        </w:rPr>
        <w:t xml:space="preserve"> ,</w:t>
      </w:r>
      <w:proofErr w:type="gramEnd"/>
      <w:r w:rsidRPr="005F7867">
        <w:rPr>
          <w:sz w:val="24"/>
          <w:szCs w:val="24"/>
        </w:rPr>
        <w:t xml:space="preserve">  администрации Пильнинского муниципального  района, являющейся уполномоченным органом на определение поставщиков (подрядчиков, исполнителей) для муниципальных заказчиков и муниципальных бюджетных учреждений  района 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Подразделением администрации района, исполняющим функции и полномочия уполномоченного органа на определение поставщиков (подрядчиков, исполнителей)  является  сектор  контрактных закупок (далее - уполномоченный орган ), при организации закупок на поставки товаров, выполнение работ, оказание услуг за счет средств районного  бюджета и бюджетов  поселений в связи с делегированием  полномочий</w:t>
      </w:r>
      <w:proofErr w:type="gramStart"/>
      <w:r w:rsidRPr="005F7867">
        <w:rPr>
          <w:sz w:val="24"/>
          <w:szCs w:val="24"/>
        </w:rPr>
        <w:t xml:space="preserve"> ,</w:t>
      </w:r>
      <w:proofErr w:type="gramEnd"/>
      <w:r w:rsidRPr="005F7867">
        <w:rPr>
          <w:sz w:val="24"/>
          <w:szCs w:val="24"/>
        </w:rPr>
        <w:t xml:space="preserve"> иных средств с использованием официального сайта (единой информационной системы) 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1.3. Основные понятия, используемые в целях настоящего Порядка: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- муниципальные заказчик</w:t>
      </w:r>
      <w:proofErr w:type="gramStart"/>
      <w:r w:rsidRPr="005F7867">
        <w:rPr>
          <w:sz w:val="24"/>
          <w:szCs w:val="24"/>
        </w:rPr>
        <w:t>и-</w:t>
      </w:r>
      <w:proofErr w:type="gramEnd"/>
      <w:r w:rsidRPr="005F7867">
        <w:rPr>
          <w:sz w:val="24"/>
          <w:szCs w:val="24"/>
        </w:rPr>
        <w:t xml:space="preserve"> муниципальные органы или муниципальные казенные учреждения, действующие от имени Пильнинского муниципального района, уполномоченные принимать бюджетные обязательства в соответствии с бюджетным законодательством РФ от имени муниципального образования и осуществляющие  закупки;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заказчики – муниципальные заказчики и муниципальные бюджетные учреждения   Пильнинского муниципального района при осуществлении ими закупок за счет субсидий из районного бюджета, за исключением случаев, предусмотренных частями 2 и 3 статьи 15 44-ФЗ;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- участник закупки (подрядчики, исполнители)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5F7867">
        <w:rPr>
          <w:sz w:val="24"/>
          <w:szCs w:val="24"/>
        </w:rPr>
        <w:t xml:space="preserve">- определение поставщика (подрядчика, исполнителя) - совокупность действий, </w:t>
      </w:r>
      <w:r w:rsidRPr="005F7867">
        <w:rPr>
          <w:sz w:val="24"/>
          <w:szCs w:val="24"/>
        </w:rPr>
        <w:lastRenderedPageBreak/>
        <w:t xml:space="preserve">которые осуществляются заказчиками или уполномоченным органом в порядке, установленном Федеральный </w:t>
      </w:r>
      <w:hyperlink r:id="rId9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F7867">
          <w:rPr>
            <w:color w:val="0000FF"/>
            <w:sz w:val="24"/>
            <w:szCs w:val="24"/>
          </w:rPr>
          <w:t>законом</w:t>
        </w:r>
      </w:hyperlink>
      <w:r w:rsidRPr="005F7867">
        <w:rPr>
          <w:sz w:val="24"/>
          <w:szCs w:val="24"/>
        </w:rPr>
        <w:t xml:space="preserve"> N 44-ФЗ, начиная с размещения извещения об осуществлении закупки товара, работ, услуги для обеспечения муниципальных нужд, либо в установленных Федеральным законом N 44-ФЗ случаях с направления приглашения принять участие в определении поставщика (подрядчика, исполнителя) и завершаются заключением контракта;</w:t>
      </w:r>
      <w:proofErr w:type="gramEnd"/>
    </w:p>
    <w:p w:rsidR="0057310F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- официальный сайт - официальный сайт Российской Федерации в информационно-телекоммуникационной сети "Интернет"</w:t>
      </w:r>
      <w:proofErr w:type="gramStart"/>
      <w:r w:rsidRPr="005F7867">
        <w:rPr>
          <w:sz w:val="24"/>
          <w:szCs w:val="24"/>
        </w:rPr>
        <w:t xml:space="preserve"> ,</w:t>
      </w:r>
      <w:proofErr w:type="gramEnd"/>
      <w:r w:rsidR="0027519A">
        <w:rPr>
          <w:sz w:val="24"/>
          <w:szCs w:val="24"/>
        </w:rPr>
        <w:t xml:space="preserve">обеспечивающий выход </w:t>
      </w:r>
      <w:r w:rsidR="00E165A5">
        <w:rPr>
          <w:sz w:val="24"/>
          <w:szCs w:val="24"/>
        </w:rPr>
        <w:t xml:space="preserve">в единую информационную систему </w:t>
      </w:r>
      <w:r w:rsidRPr="005F7867">
        <w:rPr>
          <w:sz w:val="24"/>
          <w:szCs w:val="24"/>
        </w:rPr>
        <w:t>для размещения информации о размещении заказов на поставки товаров, выполнение работ, оказание услуг, планов-графиков размещения заказов ;</w:t>
      </w:r>
    </w:p>
    <w:p w:rsidR="00E165A5" w:rsidRPr="005F7867" w:rsidRDefault="00E165A5" w:rsidP="0057310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закупочная  комиссия – единая  комиссия по осуществлению закупок  для нужд заказчиков Пильнинского муниципального района, выполняющая функции  котировочной, конкурсной и аукционной  комиссий.</w:t>
      </w:r>
    </w:p>
    <w:p w:rsidR="0057310F" w:rsidRPr="005F7867" w:rsidRDefault="0027519A" w:rsidP="0057310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Процессы, осуществляемые в рамках информационного </w:t>
      </w:r>
      <w:r w:rsidR="0057310F" w:rsidRPr="005F7867">
        <w:rPr>
          <w:sz w:val="24"/>
          <w:szCs w:val="24"/>
        </w:rPr>
        <w:t>обеспечения</w:t>
      </w:r>
      <w:proofErr w:type="gramStart"/>
      <w:r w:rsidR="0057310F" w:rsidRPr="005F7867">
        <w:rPr>
          <w:sz w:val="24"/>
          <w:szCs w:val="24"/>
        </w:rPr>
        <w:t xml:space="preserve"> :</w:t>
      </w:r>
      <w:proofErr w:type="gramEnd"/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- разработка планов-графиков и размещение их в единой информационной системе (на официальном сайте);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- размещение извещений и организация закупок, размещение результатов закупок, включая  размещение изменений по заключенным муниципальным контрактам, фактов расторжения муниципальных контрактов.</w:t>
      </w:r>
    </w:p>
    <w:p w:rsidR="0057310F" w:rsidRPr="005F7867" w:rsidRDefault="0057310F" w:rsidP="0057310F">
      <w:pPr>
        <w:pStyle w:val="ConsPlusNormal"/>
        <w:jc w:val="center"/>
        <w:outlineLvl w:val="1"/>
        <w:rPr>
          <w:sz w:val="24"/>
          <w:szCs w:val="24"/>
        </w:rPr>
      </w:pPr>
      <w:bookmarkStart w:id="7" w:name="Par57"/>
      <w:bookmarkEnd w:id="7"/>
    </w:p>
    <w:p w:rsidR="0057310F" w:rsidRPr="005F7867" w:rsidRDefault="0057310F" w:rsidP="0057310F">
      <w:pPr>
        <w:pStyle w:val="ConsPlusNormal"/>
        <w:jc w:val="center"/>
        <w:outlineLvl w:val="1"/>
        <w:rPr>
          <w:sz w:val="24"/>
          <w:szCs w:val="24"/>
        </w:rPr>
      </w:pPr>
      <w:r w:rsidRPr="005F7867">
        <w:rPr>
          <w:sz w:val="24"/>
          <w:szCs w:val="24"/>
        </w:rPr>
        <w:t xml:space="preserve">2. Разработка планов-графиков и размещение их на </w:t>
      </w:r>
      <w:proofErr w:type="gramStart"/>
      <w:r w:rsidRPr="005F7867">
        <w:rPr>
          <w:sz w:val="24"/>
          <w:szCs w:val="24"/>
        </w:rPr>
        <w:t>официальном</w:t>
      </w:r>
      <w:proofErr w:type="gramEnd"/>
    </w:p>
    <w:p w:rsidR="0057310F" w:rsidRPr="005F7867" w:rsidRDefault="0057310F" w:rsidP="0057310F">
      <w:pPr>
        <w:pStyle w:val="ConsPlusNormal"/>
        <w:jc w:val="center"/>
        <w:rPr>
          <w:sz w:val="24"/>
          <w:szCs w:val="24"/>
        </w:rPr>
      </w:pPr>
      <w:r w:rsidRPr="005F7867">
        <w:rPr>
          <w:sz w:val="24"/>
          <w:szCs w:val="24"/>
        </w:rPr>
        <w:t>сайт</w:t>
      </w:r>
      <w:proofErr w:type="gramStart"/>
      <w:r w:rsidRPr="005F7867">
        <w:rPr>
          <w:sz w:val="24"/>
          <w:szCs w:val="24"/>
        </w:rPr>
        <w:t>е(</w:t>
      </w:r>
      <w:proofErr w:type="gramEnd"/>
      <w:r w:rsidRPr="005F7867">
        <w:rPr>
          <w:sz w:val="24"/>
          <w:szCs w:val="24"/>
        </w:rPr>
        <w:t xml:space="preserve"> в единой информационной системе)</w:t>
      </w:r>
    </w:p>
    <w:p w:rsidR="0057310F" w:rsidRPr="005F7867" w:rsidRDefault="0057310F" w:rsidP="0057310F">
      <w:pPr>
        <w:pStyle w:val="ConsPlusNormal"/>
        <w:jc w:val="both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2.1. До 1 января 2015 года: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2.1.1. </w:t>
      </w:r>
      <w:proofErr w:type="gramStart"/>
      <w:r w:rsidRPr="005F7867">
        <w:rPr>
          <w:sz w:val="24"/>
          <w:szCs w:val="24"/>
        </w:rPr>
        <w:t xml:space="preserve">Заказчики формируют  и размещают на официальном сайте утвержденные </w:t>
      </w:r>
      <w:hyperlink r:id="rId10" w:tooltip="Приказ Минэкономразвития России N 761, Казначейства России N 20н от 27.12.2011 (ред. от 10.06.2013) &quot;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" w:history="1">
        <w:r w:rsidRPr="005F7867">
          <w:rPr>
            <w:color w:val="0000FF"/>
            <w:sz w:val="24"/>
            <w:szCs w:val="24"/>
          </w:rPr>
          <w:t>планы-графики</w:t>
        </w:r>
      </w:hyperlink>
      <w:r w:rsidRPr="005F7867">
        <w:rPr>
          <w:sz w:val="24"/>
          <w:szCs w:val="24"/>
        </w:rPr>
        <w:t xml:space="preserve"> размещения заказов на 2014 и 2015 годы не позднее одного календарного месяца после принятия решения о районном бюджете на очередной финансовый год и плановый период по форме, установленной совместным приказом Министерства экономического развития России и Федерального казначейства от 27 декабря 2011 года N 761/20н "Об утверждении порядка размещения на официальном</w:t>
      </w:r>
      <w:proofErr w:type="gramEnd"/>
      <w:r w:rsidRPr="005F7867">
        <w:rPr>
          <w:sz w:val="24"/>
          <w:szCs w:val="24"/>
        </w:rPr>
        <w:t xml:space="preserve"> </w:t>
      </w:r>
      <w:proofErr w:type="gramStart"/>
      <w:r w:rsidRPr="005F7867">
        <w:rPr>
          <w:sz w:val="24"/>
          <w:szCs w:val="24"/>
        </w:rPr>
        <w:t xml:space="preserve">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 с учетом </w:t>
      </w:r>
      <w:hyperlink r:id="rId11" w:tooltip="Приказ Минэкономразвития России N 544, Казначейства России N 18н от 20.09.2013 &quot;Об особенностях размещения на официальном сайте Российской Федерации в информационно-телекоммуникационной сети &quot;Интернет&quot; для размещения информации о размещении заказов на поставки" w:history="1">
        <w:r w:rsidRPr="005F7867">
          <w:rPr>
            <w:color w:val="0000FF"/>
            <w:sz w:val="24"/>
            <w:szCs w:val="24"/>
          </w:rPr>
          <w:t>особенностей</w:t>
        </w:r>
      </w:hyperlink>
      <w:r w:rsidRPr="005F7867">
        <w:rPr>
          <w:sz w:val="24"/>
          <w:szCs w:val="24"/>
        </w:rPr>
        <w:t>, установленных совместным приказом Министерства экономического развития России и Федерального казначейства от 20 сентября 2013 года N 544/18н "Об особенностях размещения на официальном сайте Российской Федерации в информационно-телекоммуникационной</w:t>
      </w:r>
      <w:proofErr w:type="gramEnd"/>
      <w:r w:rsidRPr="005F7867">
        <w:rPr>
          <w:sz w:val="24"/>
          <w:szCs w:val="24"/>
        </w:rPr>
        <w:t xml:space="preserve">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2.1.2. Заказчики осуществляют внесение изменений в планы-графики размещения заказа, размещенные на официальном сайте, по каждому объекту закупки не </w:t>
      </w:r>
      <w:proofErr w:type="gramStart"/>
      <w:r w:rsidRPr="005F7867">
        <w:rPr>
          <w:sz w:val="24"/>
          <w:szCs w:val="24"/>
        </w:rPr>
        <w:t>позднее</w:t>
      </w:r>
      <w:proofErr w:type="gramEnd"/>
      <w:r w:rsidRPr="005F7867">
        <w:rPr>
          <w:sz w:val="24"/>
          <w:szCs w:val="24"/>
        </w:rPr>
        <w:t xml:space="preserve"> чем за десять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исполнителя).</w:t>
      </w:r>
    </w:p>
    <w:p w:rsidR="0056391C" w:rsidRDefault="0057310F" w:rsidP="0056391C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2.1.3. </w:t>
      </w:r>
      <w:proofErr w:type="gramStart"/>
      <w:r w:rsidRPr="005F7867">
        <w:rPr>
          <w:sz w:val="24"/>
          <w:szCs w:val="24"/>
        </w:rPr>
        <w:t>План-график содержит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</w:t>
      </w:r>
      <w:r w:rsidR="0056391C">
        <w:rPr>
          <w:sz w:val="24"/>
          <w:szCs w:val="24"/>
        </w:rPr>
        <w:t xml:space="preserve">  </w:t>
      </w:r>
      <w:r w:rsidRPr="005F7867">
        <w:rPr>
          <w:sz w:val="24"/>
          <w:szCs w:val="24"/>
        </w:rPr>
        <w:t xml:space="preserve">  двухэтапного конкурса), аукциона (аукциона в электронной форме, закрытого аукциона), запроса котировок, запроса </w:t>
      </w:r>
      <w:r w:rsidRPr="005F7867">
        <w:rPr>
          <w:sz w:val="24"/>
          <w:szCs w:val="24"/>
        </w:rPr>
        <w:lastRenderedPageBreak/>
        <w:t>предложений или путем закупки у единственного поставщика (подрядчика, исполнителя), а также способом определения поставщика (подрядчика, исполнителя), определяемом в соответствии со</w:t>
      </w:r>
      <w:proofErr w:type="gramEnd"/>
      <w:r w:rsidRPr="005F7867">
        <w:rPr>
          <w:sz w:val="24"/>
          <w:szCs w:val="24"/>
        </w:rPr>
        <w:t xml:space="preserve"> </w:t>
      </w:r>
      <w:hyperlink r:id="rId12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5F7867">
          <w:rPr>
            <w:color w:val="0000FF"/>
            <w:sz w:val="24"/>
            <w:szCs w:val="24"/>
          </w:rPr>
          <w:t>статьей 111</w:t>
        </w:r>
      </w:hyperlink>
      <w:r w:rsidRPr="005F7867">
        <w:rPr>
          <w:sz w:val="24"/>
          <w:szCs w:val="24"/>
        </w:rPr>
        <w:t xml:space="preserve"> Федерального закона N 44-ФЗ. </w:t>
      </w:r>
    </w:p>
    <w:p w:rsidR="0057310F" w:rsidRPr="005F7867" w:rsidRDefault="0057310F" w:rsidP="0056391C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Сведения, составляющие государственную тайну, заказчиками в указанные планы-графики размещения заказов не включаются.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bookmarkStart w:id="8" w:name="Par67"/>
      <w:bookmarkEnd w:id="8"/>
      <w:r w:rsidRPr="005F7867">
        <w:rPr>
          <w:sz w:val="24"/>
          <w:szCs w:val="24"/>
        </w:rPr>
        <w:t>2.2. С 1 января 2015 года: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2.2.1. Заказчики формируют и утверждают на официальном сайте</w:t>
      </w:r>
      <w:r w:rsidR="008B0C25">
        <w:rPr>
          <w:sz w:val="24"/>
          <w:szCs w:val="24"/>
        </w:rPr>
        <w:t xml:space="preserve"> планы закупок,</w:t>
      </w:r>
      <w:r w:rsidRPr="005F7867">
        <w:rPr>
          <w:sz w:val="24"/>
          <w:szCs w:val="24"/>
        </w:rPr>
        <w:t xml:space="preserve">  планы-графики на 2016 год и последующие годы не позднее десяти рабочих дней после получения ими объема прав в денежном выражении на принятие и исполнение обязательств по форме и в порядке, установленным законодательством о контрактной системе и </w:t>
      </w:r>
      <w:r w:rsidR="008B0C25">
        <w:rPr>
          <w:sz w:val="24"/>
          <w:szCs w:val="24"/>
        </w:rPr>
        <w:t xml:space="preserve">постановлением </w:t>
      </w:r>
      <w:r w:rsidRPr="005F7867">
        <w:rPr>
          <w:sz w:val="24"/>
          <w:szCs w:val="24"/>
        </w:rPr>
        <w:t xml:space="preserve"> администрации Пильнинского муниципального района.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2.2.2. Сформированные и утвержденные планы-графики размещаются заказчиком на официальном  сайт</w:t>
      </w:r>
      <w:proofErr w:type="gramStart"/>
      <w:r w:rsidRPr="005F7867">
        <w:rPr>
          <w:sz w:val="24"/>
          <w:szCs w:val="24"/>
        </w:rPr>
        <w:t>е(</w:t>
      </w:r>
      <w:proofErr w:type="gramEnd"/>
      <w:r w:rsidRPr="005F7867">
        <w:rPr>
          <w:sz w:val="24"/>
          <w:szCs w:val="24"/>
        </w:rPr>
        <w:t>в единой информационной системе) в течение трех рабочих дней с даты утверждения плана-графика заказчиком.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2.2.3. Заказчики осуществляют внесение изменений в планы-графики по каждому объекту закупки не </w:t>
      </w:r>
      <w:proofErr w:type="gramStart"/>
      <w:r w:rsidRPr="005F7867">
        <w:rPr>
          <w:sz w:val="24"/>
          <w:szCs w:val="24"/>
        </w:rPr>
        <w:t>позднее</w:t>
      </w:r>
      <w:proofErr w:type="gramEnd"/>
      <w:r w:rsidRPr="005F7867">
        <w:rPr>
          <w:sz w:val="24"/>
          <w:szCs w:val="24"/>
        </w:rPr>
        <w:t xml:space="preserve">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и размещают такие изменения в единой информационной системе  в течение трех рабочих дней с даты утверждения соответствующих изменений в планы-графики.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2.2.4. Заказчики включают </w:t>
      </w:r>
      <w:proofErr w:type="gramStart"/>
      <w:r w:rsidRPr="005F7867">
        <w:rPr>
          <w:sz w:val="24"/>
          <w:szCs w:val="24"/>
        </w:rPr>
        <w:t>в планы-графики информацию в соответствии с требованиями установленными законодательством о контрактной системе в сфере</w:t>
      </w:r>
      <w:proofErr w:type="gramEnd"/>
      <w:r w:rsidRPr="005F7867">
        <w:rPr>
          <w:sz w:val="24"/>
          <w:szCs w:val="24"/>
        </w:rPr>
        <w:t xml:space="preserve"> закупок. Сведения, составляющие государственную тайну, заказчиками в указанные планы-графики не включаются.</w:t>
      </w:r>
    </w:p>
    <w:p w:rsidR="0057310F" w:rsidRPr="005F7867" w:rsidRDefault="0057310F" w:rsidP="0057310F">
      <w:pPr>
        <w:pStyle w:val="ConsPlusNormal"/>
        <w:jc w:val="both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jc w:val="center"/>
        <w:outlineLvl w:val="1"/>
        <w:rPr>
          <w:sz w:val="24"/>
          <w:szCs w:val="24"/>
        </w:rPr>
      </w:pPr>
      <w:bookmarkStart w:id="9" w:name="Par76"/>
      <w:bookmarkEnd w:id="9"/>
      <w:r w:rsidRPr="005F7867">
        <w:rPr>
          <w:sz w:val="24"/>
          <w:szCs w:val="24"/>
        </w:rPr>
        <w:t>3. Организация закупок</w:t>
      </w:r>
    </w:p>
    <w:p w:rsidR="0057310F" w:rsidRPr="005F7867" w:rsidRDefault="0057310F" w:rsidP="0057310F">
      <w:pPr>
        <w:pStyle w:val="ConsPlusNormal"/>
        <w:jc w:val="center"/>
        <w:outlineLvl w:val="1"/>
        <w:rPr>
          <w:sz w:val="24"/>
          <w:szCs w:val="24"/>
        </w:rPr>
      </w:pPr>
      <w:r w:rsidRPr="005F7867">
        <w:rPr>
          <w:sz w:val="24"/>
          <w:szCs w:val="24"/>
        </w:rPr>
        <w:t>с проведением конкурсных  процедур</w:t>
      </w:r>
    </w:p>
    <w:p w:rsidR="0057310F" w:rsidRPr="005F7867" w:rsidRDefault="0057310F" w:rsidP="0057310F">
      <w:pPr>
        <w:pStyle w:val="ConsPlusNormal"/>
        <w:jc w:val="center"/>
        <w:rPr>
          <w:sz w:val="24"/>
          <w:szCs w:val="24"/>
        </w:rPr>
      </w:pP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3.1. В случае организации закупки с проведением конкурсных процедур, в соответствии  с постановлением  администрации  района о централизованной подготовке  и проведении конкурсных процедур   Уполномоченным органом  и  закупочной комиссией, исполняющей  функции конкурсной коми</w:t>
      </w:r>
      <w:r w:rsidR="002A635D">
        <w:rPr>
          <w:sz w:val="24"/>
          <w:szCs w:val="24"/>
        </w:rPr>
        <w:t>ссии, котировочной</w:t>
      </w:r>
      <w:r w:rsidRPr="005F7867">
        <w:rPr>
          <w:sz w:val="24"/>
          <w:szCs w:val="24"/>
        </w:rPr>
        <w:t xml:space="preserve"> комиссии</w:t>
      </w:r>
      <w:r w:rsidR="002A635D">
        <w:rPr>
          <w:sz w:val="24"/>
          <w:szCs w:val="24"/>
        </w:rPr>
        <w:t>, аукционной комиссии</w:t>
      </w:r>
      <w:r w:rsidRPr="005F7867">
        <w:rPr>
          <w:sz w:val="24"/>
          <w:szCs w:val="24"/>
        </w:rPr>
        <w:t xml:space="preserve">  заказчик направляет сформированную заявку в Уполномоченный орган не позднее дня, следующего за днем утверждения данной заявки.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3.2. Уполномоченный  орган, на основании принятых в работу  заявок заказчиков  формирует  на официальном сайте с использованием программного обеспечения «БИС-муниципальный  заказ»  заявку на проведение закупки</w:t>
      </w:r>
      <w:proofErr w:type="gramStart"/>
      <w:r w:rsidRPr="005F7867">
        <w:rPr>
          <w:sz w:val="24"/>
          <w:szCs w:val="24"/>
        </w:rPr>
        <w:t xml:space="preserve"> ,</w:t>
      </w:r>
      <w:proofErr w:type="gramEnd"/>
      <w:r w:rsidRPr="005F7867">
        <w:rPr>
          <w:sz w:val="24"/>
          <w:szCs w:val="24"/>
        </w:rPr>
        <w:t xml:space="preserve"> а именно :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3.2.1. при определении поставщиков (подрядчиков, исполнителей) путем открытого конкурса: извещение о проведении открытого конкурса, конкурсную документацию с прикреплением  всех документов в электронной  форме;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3.2.2 при определении поставщиков (подрядчиков, исполнителей) путем открытого аукциона в электронной форме: извещение о проведении открытого аукциона в электронной форме, документацию об открытом аукционе в электронной форме.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3.2.3 утверждает и размещает сформированные извещения и документацию в единой информационной системе или до ввода в эксплуатацию указанной системы на официальном сайте в сроки, установленные законодательством о контрактной </w:t>
      </w:r>
      <w:r w:rsidRPr="005F7867">
        <w:rPr>
          <w:sz w:val="24"/>
          <w:szCs w:val="24"/>
        </w:rPr>
        <w:lastRenderedPageBreak/>
        <w:t>системе в сфере закупок и  настоящим  Порядком взаимодействия.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 Уполномоченный орган обеспечивает проведение  всех конкурсных процедур по проведению закупки,  в том числе</w:t>
      </w:r>
      <w:proofErr w:type="gramStart"/>
      <w:r w:rsidRPr="005F7867">
        <w:rPr>
          <w:sz w:val="24"/>
          <w:szCs w:val="24"/>
        </w:rPr>
        <w:t xml:space="preserve"> :</w:t>
      </w:r>
      <w:proofErr w:type="gramEnd"/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3.3.1 на основании полученных запросов о разъяснении положений документации формирует разъяснения положений документации и размещает их в единой информационной системе или, до ввода в эксплуатацию указанной системы, на официальном сайте в сроки, установленные законодательством о контрактной системе в сфере закупок.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3.3.2 в случаях и в сроки, установленные законодательством о контрактной системе в сфере закупок,  формирует и размещает  на  официальном  сайте ( в единой информационной системе) извещение  об отказе  от проведения закупок</w:t>
      </w:r>
      <w:proofErr w:type="gramStart"/>
      <w:r w:rsidRPr="005F7867">
        <w:rPr>
          <w:sz w:val="24"/>
          <w:szCs w:val="24"/>
        </w:rPr>
        <w:t xml:space="preserve"> .</w:t>
      </w:r>
      <w:proofErr w:type="gramEnd"/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3.3.3 регистрирует на  официальном  сайте заявки участников закупки в течение одного дня  </w:t>
      </w:r>
      <w:proofErr w:type="gramStart"/>
      <w:r w:rsidRPr="005F7867">
        <w:rPr>
          <w:sz w:val="24"/>
          <w:szCs w:val="24"/>
        </w:rPr>
        <w:t>с даты поступления</w:t>
      </w:r>
      <w:proofErr w:type="gramEnd"/>
      <w:r w:rsidRPr="005F7867">
        <w:rPr>
          <w:sz w:val="24"/>
          <w:szCs w:val="24"/>
        </w:rPr>
        <w:t xml:space="preserve"> таких заявок.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3.3.4 фиксирует на  официальном  сайте результаты работы закупочной комиссии и формирует протоколы заседаний комиссий, предусмотренные законодательством о контрактной системе в сфере закупок.</w:t>
      </w:r>
    </w:p>
    <w:p w:rsidR="0057310F" w:rsidRPr="005F7867" w:rsidRDefault="0057310F" w:rsidP="0057310F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3.3.5 размещает сформированные протоколы заседаний комиссии на официальном сайте (в единой информационной системе), установленные законодательством о контрактной системе в сфере закупок,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3.3.6 передает заказчику  протоколы  заседания  закупочной комиссии для  заключения  муниципального контракта  с  участником  закупок, который  признан победителем  конкурса, запроса котировок, электронного аукциона.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3.4 Заказчик указывает на  официальном  сайте сведения о муниципальном  контракте в течение трех рабочих дней со дня заключения муниципального контракта</w:t>
      </w:r>
      <w:proofErr w:type="gramStart"/>
      <w:r w:rsidRPr="005F7867">
        <w:rPr>
          <w:sz w:val="24"/>
          <w:szCs w:val="24"/>
        </w:rPr>
        <w:t xml:space="preserve"> .</w:t>
      </w:r>
      <w:proofErr w:type="gramEnd"/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3.5. Заказчик указывает на  официальном  сайте сведения об изменении, расторжении муниципального контракта  в течение одного рабочего дня, следующего за датой его изменения или расторжения.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 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    4. Осуществление  закупок заказчиком самостоятельно 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           ( без проведения конкурсных процедур)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4.1 Заказчик осуществляет закупки самостоятельно в случаях, указанных в пунктах 4 и 5 части 1 статьи 93  Федерального закона  № 44-ФЗ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4.1.1 Заказчик в течение 3-х рабочих дней  с момента принятия решения об осуществлении  закупки направляет предложение заключить муниципальный контракт  выбранному частнику.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4.1.2 Заказчик получает подтверждение намерения участника  закупки заключить муниципальный контракт либо отказ в подтверждении  такого намерения в течение 3 дней с момента получения участником закупки предложения.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4.1.3 Заказчик размещает сведения на официальном сайте </w:t>
      </w:r>
      <w:proofErr w:type="gramStart"/>
      <w:r w:rsidRPr="005F7867">
        <w:rPr>
          <w:sz w:val="24"/>
          <w:szCs w:val="24"/>
        </w:rPr>
        <w:t xml:space="preserve">( </w:t>
      </w:r>
      <w:proofErr w:type="gramEnd"/>
      <w:r w:rsidRPr="005F7867">
        <w:rPr>
          <w:sz w:val="24"/>
          <w:szCs w:val="24"/>
        </w:rPr>
        <w:t>в единой информационной  системе)  сведения о муниципальном контракте в течение 3 рабочих дней с момента его заключения.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4.1.4 Заказчик размещает   на официальном сайте ( в единой информационной системе)</w:t>
      </w:r>
      <w:r w:rsidR="003160F2">
        <w:rPr>
          <w:sz w:val="24"/>
          <w:szCs w:val="24"/>
        </w:rPr>
        <w:t xml:space="preserve"> сведения </w:t>
      </w:r>
      <w:r w:rsidRPr="005F7867">
        <w:rPr>
          <w:sz w:val="24"/>
          <w:szCs w:val="24"/>
        </w:rPr>
        <w:t>об изменении, исполнении</w:t>
      </w:r>
      <w:proofErr w:type="gramStart"/>
      <w:r w:rsidRPr="005F7867">
        <w:rPr>
          <w:sz w:val="24"/>
          <w:szCs w:val="24"/>
        </w:rPr>
        <w:t xml:space="preserve"> ,</w:t>
      </w:r>
      <w:proofErr w:type="gramEnd"/>
      <w:r w:rsidRPr="005F7867">
        <w:rPr>
          <w:sz w:val="24"/>
          <w:szCs w:val="24"/>
        </w:rPr>
        <w:t>расторжении  муниципального контракта в течение 1 рабочего дня, следующего за датой изменения или расторжения муниципального контракта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4.1.5 Заказчик указывает  на официальном сайт</w:t>
      </w:r>
      <w:proofErr w:type="gramStart"/>
      <w:r w:rsidRPr="005F7867">
        <w:rPr>
          <w:sz w:val="24"/>
          <w:szCs w:val="24"/>
        </w:rPr>
        <w:t>е(</w:t>
      </w:r>
      <w:proofErr w:type="gramEnd"/>
      <w:r w:rsidRPr="005F7867">
        <w:rPr>
          <w:sz w:val="24"/>
          <w:szCs w:val="24"/>
        </w:rPr>
        <w:t xml:space="preserve"> в единой информационной системе) информацию  об исполнении муниципального контракта  в течение  3-х  рабочих  дней с момента его исполнения с прикреплением в электронной форме следующих документов :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 xml:space="preserve"> - при закупке товаров </w:t>
      </w:r>
      <w:proofErr w:type="gramStart"/>
      <w:r w:rsidRPr="005F7867">
        <w:rPr>
          <w:sz w:val="24"/>
          <w:szCs w:val="24"/>
        </w:rPr>
        <w:t>–к</w:t>
      </w:r>
      <w:proofErr w:type="gramEnd"/>
      <w:r w:rsidRPr="005F7867">
        <w:rPr>
          <w:sz w:val="24"/>
          <w:szCs w:val="24"/>
        </w:rPr>
        <w:t>опии счета-фактуры и товарной накладной;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lastRenderedPageBreak/>
        <w:t xml:space="preserve"> - при закупке работ или услуг </w:t>
      </w:r>
      <w:proofErr w:type="gramStart"/>
      <w:r w:rsidRPr="005F7867">
        <w:rPr>
          <w:sz w:val="24"/>
          <w:szCs w:val="24"/>
        </w:rPr>
        <w:t>–к</w:t>
      </w:r>
      <w:proofErr w:type="gramEnd"/>
      <w:r w:rsidRPr="005F7867">
        <w:rPr>
          <w:sz w:val="24"/>
          <w:szCs w:val="24"/>
        </w:rPr>
        <w:t>опии акта выполненных работ и товарной накладной.</w:t>
      </w:r>
    </w:p>
    <w:p w:rsidR="005F7867" w:rsidRPr="005F7867" w:rsidRDefault="0027519A" w:rsidP="0027519A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7310F" w:rsidRPr="005F7867">
        <w:rPr>
          <w:sz w:val="24"/>
          <w:szCs w:val="24"/>
        </w:rPr>
        <w:t xml:space="preserve"> </w:t>
      </w:r>
      <w:r w:rsidR="005F7867" w:rsidRPr="005F7867">
        <w:rPr>
          <w:sz w:val="24"/>
          <w:szCs w:val="24"/>
        </w:rPr>
        <w:t>4.2 При осуществлении  закупки у единственного поставщика (подрядчика, исполнителя) в случаях, предусмотренных пунктами 1,3,</w:t>
      </w:r>
      <w:r w:rsidR="00830BF8">
        <w:rPr>
          <w:sz w:val="24"/>
          <w:szCs w:val="24"/>
        </w:rPr>
        <w:t>8,</w:t>
      </w:r>
      <w:r w:rsidR="005F7867" w:rsidRPr="005F7867">
        <w:rPr>
          <w:sz w:val="24"/>
          <w:szCs w:val="24"/>
        </w:rPr>
        <w:t xml:space="preserve"> 11-14, 16</w:t>
      </w:r>
      <w:r w:rsidR="00FC1BBC">
        <w:rPr>
          <w:sz w:val="24"/>
          <w:szCs w:val="24"/>
        </w:rPr>
        <w:t xml:space="preserve"> </w:t>
      </w:r>
      <w:r w:rsidR="005F7867" w:rsidRPr="005F7867">
        <w:rPr>
          <w:sz w:val="24"/>
          <w:szCs w:val="24"/>
        </w:rPr>
        <w:t xml:space="preserve"> статьи 93</w:t>
      </w:r>
      <w:r w:rsidR="00FC1BBC">
        <w:rPr>
          <w:sz w:val="24"/>
          <w:szCs w:val="24"/>
        </w:rPr>
        <w:t xml:space="preserve"> Федерального закона 44-ФЗ,</w:t>
      </w:r>
      <w:r w:rsidR="005F7867" w:rsidRPr="005F7867">
        <w:rPr>
          <w:sz w:val="24"/>
          <w:szCs w:val="24"/>
        </w:rPr>
        <w:t xml:space="preserve">  заказчик размещает на официальном сайте </w:t>
      </w:r>
      <w:proofErr w:type="gramStart"/>
      <w:r w:rsidR="005F7867" w:rsidRPr="005F7867">
        <w:rPr>
          <w:sz w:val="24"/>
          <w:szCs w:val="24"/>
        </w:rPr>
        <w:t xml:space="preserve">( </w:t>
      </w:r>
      <w:proofErr w:type="gramEnd"/>
      <w:r w:rsidR="005F7867" w:rsidRPr="005F7867">
        <w:rPr>
          <w:sz w:val="24"/>
          <w:szCs w:val="24"/>
        </w:rPr>
        <w:t>в единой информационной системе) извещение об осуществлении  такой закупки не позднее чем за 5 дней до даты заключения контракта. Извещение о закупке не требуется, если сведения о ней составляют государственную тайну.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4.2.1 В случае осуществления закупки у единственного  поставщика (подрядчика, исполнителя)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</w:t>
      </w:r>
      <w:proofErr w:type="gramStart"/>
      <w:r w:rsidRPr="005F7867">
        <w:rPr>
          <w:sz w:val="24"/>
          <w:szCs w:val="24"/>
        </w:rPr>
        <w:t>а(</w:t>
      </w:r>
      <w:proofErr w:type="gramEnd"/>
      <w:r w:rsidRPr="005F7867">
        <w:rPr>
          <w:sz w:val="24"/>
          <w:szCs w:val="24"/>
        </w:rPr>
        <w:t>подрядчика, исполнителя) ,а также цену контракта и иные существенные условия контракта.</w:t>
      </w:r>
    </w:p>
    <w:p w:rsidR="005F7867" w:rsidRPr="005F7867" w:rsidRDefault="005F7867" w:rsidP="005F7867">
      <w:pPr>
        <w:pStyle w:val="ConsPlusNormal"/>
        <w:ind w:firstLine="540"/>
        <w:jc w:val="both"/>
        <w:rPr>
          <w:sz w:val="24"/>
          <w:szCs w:val="24"/>
        </w:rPr>
      </w:pPr>
      <w:r w:rsidRPr="005F7867">
        <w:rPr>
          <w:sz w:val="24"/>
          <w:szCs w:val="24"/>
        </w:rPr>
        <w:t>4.2. При осуществлении закупки у единственного поставщика (подрядчика, исполнителя) контакт должен содержать расчет и обоснование цены контракта.</w:t>
      </w:r>
    </w:p>
    <w:p w:rsidR="005F7867" w:rsidRPr="005F7867" w:rsidRDefault="005F7867" w:rsidP="005F7867">
      <w:pPr>
        <w:pStyle w:val="ConsPlusNormal"/>
        <w:jc w:val="both"/>
        <w:rPr>
          <w:sz w:val="24"/>
          <w:szCs w:val="24"/>
        </w:rPr>
      </w:pPr>
    </w:p>
    <w:p w:rsidR="001875CD" w:rsidRPr="005F7867" w:rsidRDefault="00966521" w:rsidP="0057310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sectPr w:rsidR="001875CD" w:rsidRPr="005F7867" w:rsidSect="009665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A6"/>
    <w:rsid w:val="000A178F"/>
    <w:rsid w:val="001875CD"/>
    <w:rsid w:val="0027519A"/>
    <w:rsid w:val="002A635D"/>
    <w:rsid w:val="003160F2"/>
    <w:rsid w:val="0056391C"/>
    <w:rsid w:val="0057310F"/>
    <w:rsid w:val="005F7867"/>
    <w:rsid w:val="00667C75"/>
    <w:rsid w:val="00830BF8"/>
    <w:rsid w:val="008B0C25"/>
    <w:rsid w:val="00966521"/>
    <w:rsid w:val="00D56610"/>
    <w:rsid w:val="00E165A5"/>
    <w:rsid w:val="00F033A6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5A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5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01372464D9314FC51E52E60DE2CADDAB0AE9D374648C766E80C8A28182BF803184A75E620C66D2rBe7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3101372464D9314FC51E52E60DE2CADDAB0AE9D374648C766E80C8A28182BF803184A75E620D60DArBe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1372464D9314FC51E52E60DE2CADDAB0AE9D374648C766E80C8A28182BF803184A75E620C66D2rBe7H" TargetMode="External"/><Relationship Id="rId11" Type="http://schemas.openxmlformats.org/officeDocument/2006/relationships/hyperlink" Target="consultantplus://offline/ref=3101372464D9314FC51E52E60DE2CADDAB0AEBD374678C766E80C8A28182BF803184A75E620C66DBrBe5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3101372464D9314FC51E52E60DE2CADDAB0BE7D375628C766E80C8A28182BF803184A75E620C66D8rBe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01372464D9314FC51E52E60DE2CADDAB0AE9D374648C766E80C8A281r8e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Абдулганиева</dc:creator>
  <cp:lastModifiedBy>Золотых</cp:lastModifiedBy>
  <cp:revision>3</cp:revision>
  <cp:lastPrinted>2014-01-31T11:13:00Z</cp:lastPrinted>
  <dcterms:created xsi:type="dcterms:W3CDTF">2014-01-31T10:15:00Z</dcterms:created>
  <dcterms:modified xsi:type="dcterms:W3CDTF">2014-01-31T11:16:00Z</dcterms:modified>
</cp:coreProperties>
</file>