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A5B3A" w14:textId="63FD5DC2" w:rsidR="00B7641B" w:rsidRDefault="00302F26" w:rsidP="00C72426">
      <w:pPr>
        <w:jc w:val="center"/>
        <w:rPr>
          <w:sz w:val="36"/>
        </w:rPr>
      </w:pPr>
      <w:r>
        <w:rPr>
          <w:noProof/>
          <w:sz w:val="36"/>
        </w:rPr>
        <w:drawing>
          <wp:inline distT="0" distB="0" distL="0" distR="0" wp14:anchorId="36A717EB" wp14:editId="3E1A2746">
            <wp:extent cx="609600" cy="7429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5977C1" w14:textId="77777777" w:rsidR="00C2273F" w:rsidRDefault="00C2273F" w:rsidP="00C72426">
      <w:pPr>
        <w:jc w:val="center"/>
        <w:rPr>
          <w:sz w:val="36"/>
        </w:rPr>
      </w:pPr>
    </w:p>
    <w:p w14:paraId="3267DAA0" w14:textId="77777777" w:rsidR="00302F26" w:rsidRPr="00302F26" w:rsidRDefault="00302F26" w:rsidP="00302F26">
      <w:pPr>
        <w:jc w:val="center"/>
        <w:rPr>
          <w:sz w:val="24"/>
        </w:rPr>
      </w:pPr>
      <w:r w:rsidRPr="00302F26">
        <w:rPr>
          <w:sz w:val="24"/>
        </w:rPr>
        <w:t>АДМИНИСТРАЦИЯ ПИЛЬНИНСКОГО МУНИЦИПАЛЬНОГО РАЙОНА</w:t>
      </w:r>
    </w:p>
    <w:p w14:paraId="553B048A" w14:textId="77777777" w:rsidR="00302F26" w:rsidRPr="00302F26" w:rsidRDefault="00302F26" w:rsidP="00302F26">
      <w:pPr>
        <w:jc w:val="center"/>
        <w:rPr>
          <w:sz w:val="24"/>
        </w:rPr>
      </w:pPr>
      <w:r w:rsidRPr="00302F26">
        <w:rPr>
          <w:sz w:val="24"/>
        </w:rPr>
        <w:t>НИЖЕГОРОДСКОЙ ОБЛАСТИ</w:t>
      </w:r>
    </w:p>
    <w:p w14:paraId="542A08DC" w14:textId="77777777" w:rsidR="00302F26" w:rsidRPr="00E427F4" w:rsidRDefault="00302F26" w:rsidP="00302F26">
      <w:pPr>
        <w:keepNext/>
        <w:jc w:val="center"/>
        <w:outlineLvl w:val="0"/>
        <w:rPr>
          <w:b/>
          <w:szCs w:val="28"/>
        </w:rPr>
      </w:pPr>
      <w:r w:rsidRPr="00302F26">
        <w:rPr>
          <w:b/>
          <w:sz w:val="24"/>
        </w:rPr>
        <w:t xml:space="preserve"> </w:t>
      </w:r>
      <w:r w:rsidRPr="00E427F4">
        <w:rPr>
          <w:b/>
          <w:szCs w:val="28"/>
        </w:rPr>
        <w:t xml:space="preserve">ПОСТАНОВЛЕНИЕ </w:t>
      </w:r>
    </w:p>
    <w:p w14:paraId="6BA2BAE2" w14:textId="77777777" w:rsidR="00302F26" w:rsidRPr="00C2273F" w:rsidRDefault="00302F26" w:rsidP="00302F26">
      <w:pPr>
        <w:rPr>
          <w:rFonts w:ascii="Arial" w:hAnsi="Arial"/>
          <w:szCs w:val="28"/>
        </w:rPr>
      </w:pPr>
    </w:p>
    <w:p w14:paraId="5CE85D92" w14:textId="6999D814" w:rsidR="00302F26" w:rsidRPr="00302F26" w:rsidRDefault="00302F26" w:rsidP="00302F26">
      <w:pPr>
        <w:jc w:val="center"/>
        <w:rPr>
          <w:sz w:val="24"/>
          <w:szCs w:val="20"/>
          <w:u w:val="single"/>
        </w:rPr>
      </w:pPr>
      <w:r w:rsidRPr="00302F26">
        <w:rPr>
          <w:sz w:val="24"/>
          <w:szCs w:val="20"/>
        </w:rPr>
        <w:t xml:space="preserve">от  « </w:t>
      </w:r>
      <w:r w:rsidR="00E427F4">
        <w:rPr>
          <w:sz w:val="24"/>
          <w:szCs w:val="20"/>
        </w:rPr>
        <w:t xml:space="preserve">12 </w:t>
      </w:r>
      <w:r w:rsidRPr="00302F26">
        <w:rPr>
          <w:sz w:val="24"/>
          <w:szCs w:val="20"/>
        </w:rPr>
        <w:t xml:space="preserve"> »  </w:t>
      </w:r>
      <w:r w:rsidR="00282D41">
        <w:rPr>
          <w:sz w:val="24"/>
          <w:szCs w:val="20"/>
        </w:rPr>
        <w:t>апреля</w:t>
      </w:r>
      <w:r w:rsidRPr="00302F26">
        <w:rPr>
          <w:sz w:val="24"/>
          <w:szCs w:val="20"/>
        </w:rPr>
        <w:t xml:space="preserve">  202</w:t>
      </w:r>
      <w:r w:rsidR="00813DB3">
        <w:rPr>
          <w:sz w:val="24"/>
          <w:szCs w:val="20"/>
        </w:rPr>
        <w:t>2</w:t>
      </w:r>
      <w:r w:rsidRPr="00302F26">
        <w:rPr>
          <w:sz w:val="24"/>
          <w:szCs w:val="20"/>
        </w:rPr>
        <w:t xml:space="preserve">  года                                                                                            №  </w:t>
      </w:r>
      <w:r w:rsidR="00E427F4">
        <w:rPr>
          <w:sz w:val="24"/>
          <w:szCs w:val="20"/>
        </w:rPr>
        <w:t>215</w:t>
      </w:r>
    </w:p>
    <w:p w14:paraId="705E30D3" w14:textId="77777777" w:rsidR="00B7641B" w:rsidRDefault="00B7641B" w:rsidP="00C72426">
      <w:pPr>
        <w:jc w:val="center"/>
        <w:rPr>
          <w:b/>
          <w:sz w:val="16"/>
        </w:rPr>
      </w:pPr>
    </w:p>
    <w:p w14:paraId="1ABE3B3B" w14:textId="138DB48E" w:rsidR="000864D3" w:rsidRPr="000864D3" w:rsidRDefault="000864D3" w:rsidP="000864D3">
      <w:pPr>
        <w:shd w:val="clear" w:color="auto" w:fill="FFFFFF"/>
        <w:jc w:val="center"/>
        <w:rPr>
          <w:szCs w:val="28"/>
        </w:rPr>
      </w:pPr>
      <w:r w:rsidRPr="000864D3">
        <w:rPr>
          <w:szCs w:val="28"/>
        </w:rPr>
        <w:tab/>
      </w:r>
      <w:r w:rsidRPr="000864D3">
        <w:rPr>
          <w:szCs w:val="28"/>
        </w:rPr>
        <w:tab/>
      </w:r>
      <w:r w:rsidRPr="000864D3">
        <w:rPr>
          <w:szCs w:val="28"/>
        </w:rPr>
        <w:tab/>
      </w:r>
    </w:p>
    <w:p w14:paraId="0EF3011B" w14:textId="77777777" w:rsidR="000864D3" w:rsidRPr="000864D3" w:rsidRDefault="000864D3" w:rsidP="000864D3">
      <w:pPr>
        <w:shd w:val="clear" w:color="auto" w:fill="FFFFFF"/>
        <w:jc w:val="center"/>
        <w:rPr>
          <w:b/>
          <w:sz w:val="24"/>
        </w:rPr>
      </w:pPr>
      <w:bookmarkStart w:id="0" w:name="_GoBack"/>
      <w:r w:rsidRPr="000864D3">
        <w:rPr>
          <w:b/>
          <w:sz w:val="24"/>
        </w:rPr>
        <w:t xml:space="preserve">Об обеспечении пожарной безопасности объектов и </w:t>
      </w:r>
    </w:p>
    <w:p w14:paraId="1B7E24E7" w14:textId="77777777" w:rsidR="000864D3" w:rsidRPr="000864D3" w:rsidRDefault="000864D3" w:rsidP="000864D3">
      <w:pPr>
        <w:shd w:val="clear" w:color="auto" w:fill="FFFFFF"/>
        <w:jc w:val="center"/>
        <w:rPr>
          <w:b/>
          <w:sz w:val="24"/>
        </w:rPr>
      </w:pPr>
      <w:r w:rsidRPr="000864D3">
        <w:rPr>
          <w:b/>
          <w:sz w:val="24"/>
        </w:rPr>
        <w:t xml:space="preserve">населённых пунктов Пильнинского муниципального района </w:t>
      </w:r>
    </w:p>
    <w:p w14:paraId="6DC32406" w14:textId="6CA15573" w:rsidR="00A468E4" w:rsidRPr="000864D3" w:rsidRDefault="000864D3" w:rsidP="000864D3">
      <w:pPr>
        <w:shd w:val="clear" w:color="auto" w:fill="FFFFFF"/>
        <w:jc w:val="center"/>
        <w:rPr>
          <w:b/>
          <w:sz w:val="24"/>
        </w:rPr>
      </w:pPr>
      <w:r w:rsidRPr="000864D3">
        <w:rPr>
          <w:b/>
          <w:sz w:val="24"/>
        </w:rPr>
        <w:t>в весенне-летний период 202</w:t>
      </w:r>
      <w:r w:rsidR="00AE2F2C">
        <w:rPr>
          <w:b/>
          <w:sz w:val="24"/>
        </w:rPr>
        <w:t>2</w:t>
      </w:r>
      <w:r w:rsidRPr="000864D3">
        <w:rPr>
          <w:b/>
          <w:sz w:val="24"/>
        </w:rPr>
        <w:t xml:space="preserve"> года</w:t>
      </w:r>
    </w:p>
    <w:bookmarkEnd w:id="0"/>
    <w:p w14:paraId="7249FB21" w14:textId="77777777" w:rsidR="00B878E7" w:rsidRPr="00036BE9" w:rsidRDefault="00B878E7" w:rsidP="00BD5BF6">
      <w:pPr>
        <w:shd w:val="clear" w:color="auto" w:fill="FFFFFF"/>
        <w:jc w:val="both"/>
        <w:rPr>
          <w:b/>
          <w:sz w:val="16"/>
          <w:szCs w:val="16"/>
        </w:rPr>
      </w:pPr>
    </w:p>
    <w:p w14:paraId="1B34120F" w14:textId="7F2B9018" w:rsidR="00AA6E08" w:rsidRPr="000864D3" w:rsidRDefault="00BD5BF6" w:rsidP="00AA6E08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D5BF6">
        <w:rPr>
          <w:rFonts w:ascii="Times New Roman" w:hAnsi="Times New Roman" w:cs="Times New Roman"/>
          <w:b w:val="0"/>
          <w:bCs w:val="0"/>
          <w:sz w:val="28"/>
          <w:szCs w:val="24"/>
        </w:rPr>
        <w:tab/>
      </w:r>
      <w:r w:rsidR="00AA6E08" w:rsidRPr="000864D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 соответствии </w:t>
      </w:r>
      <w:r w:rsidR="009F7999">
        <w:rPr>
          <w:rFonts w:ascii="Times New Roman" w:hAnsi="Times New Roman" w:cs="Times New Roman"/>
          <w:b w:val="0"/>
          <w:bCs w:val="0"/>
          <w:sz w:val="24"/>
          <w:szCs w:val="24"/>
        </w:rPr>
        <w:t>с Федеральными</w:t>
      </w:r>
      <w:r w:rsidR="00AA6E08" w:rsidRPr="000864D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закон</w:t>
      </w:r>
      <w:r w:rsidR="009F7999">
        <w:rPr>
          <w:rFonts w:ascii="Times New Roman" w:hAnsi="Times New Roman" w:cs="Times New Roman"/>
          <w:b w:val="0"/>
          <w:bCs w:val="0"/>
          <w:sz w:val="24"/>
          <w:szCs w:val="24"/>
        </w:rPr>
        <w:t>ами</w:t>
      </w:r>
      <w:r w:rsidR="00AA6E08" w:rsidRPr="000864D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от 21 декабря 1994 года № 69-ФЗ «О пожарной безопасности»</w:t>
      </w:r>
      <w:r w:rsidR="009F799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и 22 июля 2008 г.</w:t>
      </w:r>
      <w:r w:rsidR="00AA6E08" w:rsidRPr="000864D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№ 123-ФЗ «Технический регламент о требованиях пожарной безопасности», Правилами противопожарного режима в Российской Федерации, утвержденными постановлением Правительства Российской Федерации</w:t>
      </w:r>
      <w:r w:rsidR="00AE1B4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утвержденными постановлением Правительства Российской Федерации от 16 сентября 2020 г. № 1479 (далее Правила), постановлением Правительства Нижегородской области от 2 сентября 2016 г. № 599 «Об утверждении Положения о профилактике пожаров в Нижегородской области», </w:t>
      </w:r>
      <w:r w:rsidR="00C65DB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распоряжением Правительства Нижегородской области от </w:t>
      </w:r>
      <w:r w:rsidR="00282D41">
        <w:rPr>
          <w:rFonts w:ascii="Times New Roman" w:hAnsi="Times New Roman" w:cs="Times New Roman"/>
          <w:b w:val="0"/>
          <w:bCs w:val="0"/>
          <w:sz w:val="24"/>
          <w:szCs w:val="24"/>
        </w:rPr>
        <w:t>06 апреля</w:t>
      </w:r>
      <w:r w:rsidR="00C65DB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202</w:t>
      </w:r>
      <w:r w:rsidR="00282D41">
        <w:rPr>
          <w:rFonts w:ascii="Times New Roman" w:hAnsi="Times New Roman" w:cs="Times New Roman"/>
          <w:b w:val="0"/>
          <w:bCs w:val="0"/>
          <w:sz w:val="24"/>
          <w:szCs w:val="24"/>
        </w:rPr>
        <w:t>2</w:t>
      </w:r>
      <w:r w:rsidR="00C65DB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</w:t>
      </w:r>
      <w:r w:rsidR="00282D41">
        <w:rPr>
          <w:rFonts w:ascii="Times New Roman" w:hAnsi="Times New Roman" w:cs="Times New Roman"/>
          <w:b w:val="0"/>
          <w:bCs w:val="0"/>
          <w:sz w:val="24"/>
          <w:szCs w:val="24"/>
        </w:rPr>
        <w:t>313</w:t>
      </w:r>
      <w:r w:rsidR="00C65DBF">
        <w:rPr>
          <w:rFonts w:ascii="Times New Roman" w:hAnsi="Times New Roman" w:cs="Times New Roman"/>
          <w:b w:val="0"/>
          <w:bCs w:val="0"/>
          <w:sz w:val="24"/>
          <w:szCs w:val="24"/>
        </w:rPr>
        <w:t>-р «Об обеспечении пожарной безопасности объектов и населенных пунктов в весенне-летний период 202</w:t>
      </w:r>
      <w:r w:rsidR="00282D41">
        <w:rPr>
          <w:rFonts w:ascii="Times New Roman" w:hAnsi="Times New Roman" w:cs="Times New Roman"/>
          <w:b w:val="0"/>
          <w:bCs w:val="0"/>
          <w:sz w:val="24"/>
          <w:szCs w:val="24"/>
        </w:rPr>
        <w:t>2</w:t>
      </w:r>
      <w:r w:rsidR="00C65DB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</w:t>
      </w:r>
      <w:r w:rsidR="00282D41">
        <w:rPr>
          <w:rFonts w:ascii="Times New Roman" w:hAnsi="Times New Roman" w:cs="Times New Roman"/>
          <w:b w:val="0"/>
          <w:bCs w:val="0"/>
          <w:sz w:val="24"/>
          <w:szCs w:val="24"/>
        </w:rPr>
        <w:t>»</w:t>
      </w:r>
      <w:r w:rsidR="00C65DB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r w:rsidR="00AA6E08" w:rsidRPr="000864D3">
        <w:rPr>
          <w:rFonts w:ascii="Times New Roman" w:hAnsi="Times New Roman" w:cs="Times New Roman"/>
          <w:b w:val="0"/>
          <w:bCs w:val="0"/>
          <w:sz w:val="24"/>
          <w:szCs w:val="24"/>
        </w:rPr>
        <w:t>в целях предупреждения пожаров и обеспечения безопасности населения в весенне-летний период 20</w:t>
      </w:r>
      <w:r w:rsidR="00845666" w:rsidRPr="000864D3">
        <w:rPr>
          <w:rFonts w:ascii="Times New Roman" w:hAnsi="Times New Roman" w:cs="Times New Roman"/>
          <w:b w:val="0"/>
          <w:bCs w:val="0"/>
          <w:sz w:val="24"/>
          <w:szCs w:val="24"/>
        </w:rPr>
        <w:t>2</w:t>
      </w:r>
      <w:r w:rsidR="00FE57C5">
        <w:rPr>
          <w:rFonts w:ascii="Times New Roman" w:hAnsi="Times New Roman" w:cs="Times New Roman"/>
          <w:b w:val="0"/>
          <w:bCs w:val="0"/>
          <w:sz w:val="24"/>
          <w:szCs w:val="24"/>
        </w:rPr>
        <w:t>2</w:t>
      </w:r>
      <w:r w:rsidR="00AA6E08" w:rsidRPr="000864D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в </w:t>
      </w:r>
      <w:r w:rsidR="00302F26" w:rsidRPr="000864D3">
        <w:rPr>
          <w:rFonts w:ascii="Times New Roman" w:hAnsi="Times New Roman" w:cs="Times New Roman"/>
          <w:b w:val="0"/>
          <w:bCs w:val="0"/>
          <w:sz w:val="24"/>
          <w:szCs w:val="24"/>
        </w:rPr>
        <w:t>Пильнинском</w:t>
      </w:r>
      <w:r w:rsidR="00AA6E08" w:rsidRPr="000864D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муниципальном районе,</w:t>
      </w:r>
      <w:r w:rsidR="009E39BB" w:rsidRPr="000864D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а также проведения пожарно-профилактической операции «Лето» и «Водоисточник» на территории </w:t>
      </w:r>
      <w:r w:rsidR="00302F26" w:rsidRPr="000864D3">
        <w:rPr>
          <w:rFonts w:ascii="Times New Roman" w:hAnsi="Times New Roman" w:cs="Times New Roman"/>
          <w:b w:val="0"/>
          <w:bCs w:val="0"/>
          <w:sz w:val="24"/>
          <w:szCs w:val="24"/>
        </w:rPr>
        <w:t>Пильнинского</w:t>
      </w:r>
      <w:r w:rsidR="009E39BB" w:rsidRPr="000864D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муниципального района,</w:t>
      </w:r>
      <w:r w:rsidR="00AA6E08" w:rsidRPr="000864D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администрация района </w:t>
      </w:r>
      <w:r w:rsidR="00AA6E08" w:rsidRPr="000864D3">
        <w:rPr>
          <w:rFonts w:ascii="Times New Roman" w:hAnsi="Times New Roman" w:cs="Times New Roman"/>
          <w:bCs w:val="0"/>
          <w:sz w:val="24"/>
          <w:szCs w:val="24"/>
        </w:rPr>
        <w:t>п о с т а н о в л я е т:</w:t>
      </w:r>
    </w:p>
    <w:p w14:paraId="37A580AC" w14:textId="77777777" w:rsidR="000D2EA9" w:rsidRPr="000864D3" w:rsidRDefault="000D2EA9" w:rsidP="00AA6E08">
      <w:pPr>
        <w:numPr>
          <w:ilvl w:val="0"/>
          <w:numId w:val="1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4"/>
        </w:rPr>
      </w:pPr>
      <w:r w:rsidRPr="000864D3">
        <w:rPr>
          <w:sz w:val="24"/>
        </w:rPr>
        <w:t>Рекомендовать комиссии по предупреждению и ликвидации чрезвычайных ситуаций и обеспечению пожарной безопасности администрации района:</w:t>
      </w:r>
    </w:p>
    <w:p w14:paraId="63461B4D" w14:textId="12BF42E4" w:rsidR="000D2EA9" w:rsidRPr="0072157C" w:rsidRDefault="000D2EA9" w:rsidP="00D976F3">
      <w:pPr>
        <w:pStyle w:val="ad"/>
        <w:numPr>
          <w:ilvl w:val="1"/>
          <w:numId w:val="1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4"/>
        </w:rPr>
      </w:pPr>
      <w:r w:rsidRPr="0072157C">
        <w:rPr>
          <w:sz w:val="24"/>
        </w:rPr>
        <w:t xml:space="preserve">В срок до </w:t>
      </w:r>
      <w:r w:rsidR="001E48BB" w:rsidRPr="0072157C">
        <w:rPr>
          <w:sz w:val="24"/>
        </w:rPr>
        <w:t>3</w:t>
      </w:r>
      <w:r w:rsidRPr="0072157C">
        <w:rPr>
          <w:sz w:val="24"/>
        </w:rPr>
        <w:t xml:space="preserve">0 апреля </w:t>
      </w:r>
      <w:r w:rsidR="002A1B80" w:rsidRPr="0072157C">
        <w:rPr>
          <w:sz w:val="24"/>
        </w:rPr>
        <w:t>20</w:t>
      </w:r>
      <w:r w:rsidR="00845666" w:rsidRPr="0072157C">
        <w:rPr>
          <w:sz w:val="24"/>
        </w:rPr>
        <w:t>2</w:t>
      </w:r>
      <w:r w:rsidR="00285C85">
        <w:rPr>
          <w:sz w:val="24"/>
        </w:rPr>
        <w:t>2</w:t>
      </w:r>
      <w:r w:rsidRPr="0072157C">
        <w:rPr>
          <w:sz w:val="24"/>
        </w:rPr>
        <w:t xml:space="preserve"> года провести тренировки по решению вопросов управления силами районного звена ТП РСЧС при возникновении пожаров и чрезвычайных ситуациях, характерных для весенне-летнего периода, а также в целях совершенствования взаимодействия с органами повседневного управления функциональных и территориальных подсистем РСЧС, силами постоянной готовности подсистем Нижегородской области РСЧС при выполнении ими задач по предназначению в чрезвычайных ситуациях.</w:t>
      </w:r>
    </w:p>
    <w:p w14:paraId="13924A7E" w14:textId="77777777" w:rsidR="0018513B" w:rsidRPr="0072157C" w:rsidRDefault="00DA68D8" w:rsidP="00D976F3">
      <w:pPr>
        <w:pStyle w:val="ad"/>
        <w:numPr>
          <w:ilvl w:val="1"/>
          <w:numId w:val="1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4"/>
        </w:rPr>
      </w:pPr>
      <w:r w:rsidRPr="0072157C">
        <w:rPr>
          <w:sz w:val="24"/>
        </w:rPr>
        <w:t>При получении прогнозной информации о высокой пожарной опасности (IV и V класс), а также при установлении высокой пожарной опасности переводить в режим повышенной готовности органы управления и силы муниципальных звеньев территориальной подсистемы Нижегородской области РСЧС. О принятии соответствующих постановлений (распоряжений) информировать Главное управление МЧС России по Нижегородской области.</w:t>
      </w:r>
    </w:p>
    <w:p w14:paraId="6E407E5D" w14:textId="3C5708CE" w:rsidR="00DA68D8" w:rsidRPr="00D976F3" w:rsidRDefault="00FA7516" w:rsidP="00D976F3">
      <w:pPr>
        <w:pStyle w:val="ad"/>
        <w:numPr>
          <w:ilvl w:val="1"/>
          <w:numId w:val="1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4"/>
        </w:rPr>
      </w:pPr>
      <w:r w:rsidRPr="00D976F3">
        <w:rPr>
          <w:sz w:val="24"/>
        </w:rPr>
        <w:t xml:space="preserve">Рассмотреть </w:t>
      </w:r>
      <w:r w:rsidR="00AE1B49" w:rsidRPr="00D976F3">
        <w:rPr>
          <w:sz w:val="24"/>
        </w:rPr>
        <w:t xml:space="preserve">до </w:t>
      </w:r>
      <w:r w:rsidR="0072157C">
        <w:rPr>
          <w:sz w:val="24"/>
        </w:rPr>
        <w:t>11</w:t>
      </w:r>
      <w:r w:rsidR="00AE1B49" w:rsidRPr="00D976F3">
        <w:rPr>
          <w:sz w:val="24"/>
        </w:rPr>
        <w:t xml:space="preserve"> </w:t>
      </w:r>
      <w:r w:rsidR="0072157C">
        <w:rPr>
          <w:sz w:val="24"/>
        </w:rPr>
        <w:t>апреля</w:t>
      </w:r>
      <w:r w:rsidRPr="00D976F3">
        <w:rPr>
          <w:sz w:val="24"/>
        </w:rPr>
        <w:t xml:space="preserve"> </w:t>
      </w:r>
      <w:r w:rsidR="002A1B80" w:rsidRPr="00D976F3">
        <w:rPr>
          <w:sz w:val="24"/>
        </w:rPr>
        <w:t>20</w:t>
      </w:r>
      <w:r w:rsidR="00845666" w:rsidRPr="00D976F3">
        <w:rPr>
          <w:sz w:val="24"/>
        </w:rPr>
        <w:t>2</w:t>
      </w:r>
      <w:r w:rsidR="0072157C">
        <w:rPr>
          <w:sz w:val="24"/>
        </w:rPr>
        <w:t>2</w:t>
      </w:r>
      <w:r w:rsidRPr="00D976F3">
        <w:rPr>
          <w:sz w:val="24"/>
        </w:rPr>
        <w:t xml:space="preserve"> года вопросы подготовки к весенне-летнему периоду </w:t>
      </w:r>
      <w:r w:rsidR="002A1B80" w:rsidRPr="00D976F3">
        <w:rPr>
          <w:sz w:val="24"/>
        </w:rPr>
        <w:t>20</w:t>
      </w:r>
      <w:r w:rsidR="00845666" w:rsidRPr="00D976F3">
        <w:rPr>
          <w:sz w:val="24"/>
        </w:rPr>
        <w:t>2</w:t>
      </w:r>
      <w:r w:rsidR="00285C85">
        <w:rPr>
          <w:sz w:val="24"/>
        </w:rPr>
        <w:t>2</w:t>
      </w:r>
      <w:r w:rsidRPr="00D976F3">
        <w:rPr>
          <w:sz w:val="24"/>
        </w:rPr>
        <w:t xml:space="preserve"> года на заседании комиссии </w:t>
      </w:r>
      <w:r w:rsidR="00B347D7" w:rsidRPr="00D976F3">
        <w:rPr>
          <w:sz w:val="24"/>
        </w:rPr>
        <w:t>по предупреждению и ликвидации чрезвычайных ситуаций и обеспечению пожарной безопасности администрации района</w:t>
      </w:r>
      <w:r w:rsidR="00285C85">
        <w:rPr>
          <w:sz w:val="24"/>
        </w:rPr>
        <w:t>.</w:t>
      </w:r>
    </w:p>
    <w:p w14:paraId="3B3CB7A3" w14:textId="58430361" w:rsidR="007D4FDF" w:rsidRPr="000864D3" w:rsidRDefault="007D4FDF" w:rsidP="00D976F3">
      <w:pPr>
        <w:pStyle w:val="ad"/>
        <w:numPr>
          <w:ilvl w:val="1"/>
          <w:numId w:val="1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4"/>
        </w:rPr>
      </w:pPr>
      <w:r w:rsidRPr="000864D3">
        <w:rPr>
          <w:sz w:val="24"/>
        </w:rPr>
        <w:t xml:space="preserve">Провести до </w:t>
      </w:r>
      <w:r w:rsidR="0072157C">
        <w:rPr>
          <w:sz w:val="24"/>
        </w:rPr>
        <w:t>1</w:t>
      </w:r>
      <w:r w:rsidR="00285C85">
        <w:rPr>
          <w:sz w:val="24"/>
        </w:rPr>
        <w:t>1</w:t>
      </w:r>
      <w:r w:rsidRPr="000864D3">
        <w:rPr>
          <w:sz w:val="24"/>
        </w:rPr>
        <w:t xml:space="preserve"> апреля </w:t>
      </w:r>
      <w:r w:rsidR="002A1B80" w:rsidRPr="000864D3">
        <w:rPr>
          <w:sz w:val="24"/>
        </w:rPr>
        <w:t>20</w:t>
      </w:r>
      <w:r w:rsidR="00845666" w:rsidRPr="000864D3">
        <w:rPr>
          <w:sz w:val="24"/>
        </w:rPr>
        <w:t>2</w:t>
      </w:r>
      <w:r w:rsidR="0072157C">
        <w:rPr>
          <w:sz w:val="24"/>
        </w:rPr>
        <w:t>2</w:t>
      </w:r>
      <w:r w:rsidRPr="000864D3">
        <w:rPr>
          <w:sz w:val="24"/>
        </w:rPr>
        <w:t xml:space="preserve"> года корректировку разделов информационных ресурсов муниципального образования</w:t>
      </w:r>
      <w:r w:rsidR="007A4D5F" w:rsidRPr="000864D3">
        <w:rPr>
          <w:sz w:val="24"/>
        </w:rPr>
        <w:t>,</w:t>
      </w:r>
      <w:r w:rsidRPr="000864D3">
        <w:rPr>
          <w:sz w:val="24"/>
        </w:rPr>
        <w:t xml:space="preserve"> </w:t>
      </w:r>
      <w:r w:rsidR="007A4D5F" w:rsidRPr="000864D3">
        <w:rPr>
          <w:sz w:val="24"/>
        </w:rPr>
        <w:t xml:space="preserve">имеющихся в ЕДДС </w:t>
      </w:r>
      <w:r w:rsidR="00302F26" w:rsidRPr="000864D3">
        <w:rPr>
          <w:sz w:val="24"/>
        </w:rPr>
        <w:t>Пильнинского</w:t>
      </w:r>
      <w:r w:rsidR="007A4D5F" w:rsidRPr="000864D3">
        <w:rPr>
          <w:sz w:val="24"/>
        </w:rPr>
        <w:t xml:space="preserve"> района </w:t>
      </w:r>
      <w:r w:rsidRPr="000864D3">
        <w:rPr>
          <w:sz w:val="24"/>
        </w:rPr>
        <w:t>(электронны</w:t>
      </w:r>
      <w:r w:rsidR="00FE57C5">
        <w:rPr>
          <w:sz w:val="24"/>
        </w:rPr>
        <w:t>е паспорта территорий (объектов</w:t>
      </w:r>
      <w:r w:rsidRPr="000864D3">
        <w:rPr>
          <w:sz w:val="24"/>
        </w:rPr>
        <w:t>).</w:t>
      </w:r>
    </w:p>
    <w:p w14:paraId="235DB9D0" w14:textId="12851272" w:rsidR="007D4FDF" w:rsidRPr="000864D3" w:rsidRDefault="0072157C" w:rsidP="00B347D7">
      <w:pPr>
        <w:pStyle w:val="ad"/>
        <w:numPr>
          <w:ilvl w:val="1"/>
          <w:numId w:val="1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4"/>
        </w:rPr>
      </w:pPr>
      <w:r>
        <w:rPr>
          <w:sz w:val="24"/>
        </w:rPr>
        <w:t>Провести до 18</w:t>
      </w:r>
      <w:r w:rsidR="005177B3" w:rsidRPr="000864D3">
        <w:rPr>
          <w:sz w:val="24"/>
        </w:rPr>
        <w:t xml:space="preserve"> апреля </w:t>
      </w:r>
      <w:r w:rsidR="002A1B80" w:rsidRPr="000864D3">
        <w:rPr>
          <w:sz w:val="24"/>
        </w:rPr>
        <w:t>20</w:t>
      </w:r>
      <w:r w:rsidR="00845666" w:rsidRPr="000864D3">
        <w:rPr>
          <w:sz w:val="24"/>
        </w:rPr>
        <w:t>2</w:t>
      </w:r>
      <w:r>
        <w:rPr>
          <w:sz w:val="24"/>
        </w:rPr>
        <w:t>2</w:t>
      </w:r>
      <w:r w:rsidR="005177B3" w:rsidRPr="000864D3">
        <w:rPr>
          <w:sz w:val="24"/>
        </w:rPr>
        <w:t xml:space="preserve"> года смотры готовности муниципальных и объектовых звеньев территориальной подсистемы </w:t>
      </w:r>
      <w:r w:rsidR="005E608F">
        <w:rPr>
          <w:sz w:val="24"/>
        </w:rPr>
        <w:t>Пильнинского муниципального района</w:t>
      </w:r>
      <w:r w:rsidR="005177B3" w:rsidRPr="000864D3">
        <w:rPr>
          <w:sz w:val="24"/>
        </w:rPr>
        <w:t xml:space="preserve"> единой государственной системы предупреждения и ликвидации чрезвычайных ситуаций (далее - РСЧС) к работе в пожароопасный сезон, в том числе состояние подразделений муниципальной и добровольной пожарной охраны, всей пожарной, водоподающей и инженерной техники.</w:t>
      </w:r>
    </w:p>
    <w:p w14:paraId="5DAE32FB" w14:textId="4B378B13" w:rsidR="006D2023" w:rsidRPr="000864D3" w:rsidRDefault="006D2023" w:rsidP="00B347D7">
      <w:pPr>
        <w:pStyle w:val="ad"/>
        <w:numPr>
          <w:ilvl w:val="1"/>
          <w:numId w:val="1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4"/>
        </w:rPr>
      </w:pPr>
      <w:r w:rsidRPr="000864D3">
        <w:rPr>
          <w:sz w:val="24"/>
        </w:rPr>
        <w:lastRenderedPageBreak/>
        <w:t>Провести проверку и при необходимости восполнить (создать) резервы материальных ресурсов для ликвидации чрезвычайных ситуаций прир</w:t>
      </w:r>
      <w:r w:rsidR="001E48BB">
        <w:rPr>
          <w:sz w:val="24"/>
        </w:rPr>
        <w:t>одного и техногенного характера.</w:t>
      </w:r>
    </w:p>
    <w:p w14:paraId="7EE6BFE4" w14:textId="55B2D737" w:rsidR="00851E0D" w:rsidRPr="000864D3" w:rsidRDefault="00851E0D" w:rsidP="00B347D7">
      <w:pPr>
        <w:pStyle w:val="ad"/>
        <w:numPr>
          <w:ilvl w:val="1"/>
          <w:numId w:val="1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4"/>
        </w:rPr>
      </w:pPr>
      <w:r w:rsidRPr="000864D3">
        <w:rPr>
          <w:sz w:val="24"/>
        </w:rPr>
        <w:t xml:space="preserve">Организовать подготовку сил и средств территориальной подсистемы </w:t>
      </w:r>
      <w:r w:rsidR="008F4EA6">
        <w:rPr>
          <w:sz w:val="24"/>
        </w:rPr>
        <w:t>Пильнинского</w:t>
      </w:r>
      <w:r w:rsidRPr="000864D3">
        <w:rPr>
          <w:sz w:val="24"/>
        </w:rPr>
        <w:t xml:space="preserve"> муниципального района единой государственной системы предупреждения и ликвидации чрезвычайных ситуаций области к оперативному реагированию в случае угрозы лесоторфяных пожаров населенным пунктам района.</w:t>
      </w:r>
    </w:p>
    <w:p w14:paraId="755C7F91" w14:textId="730389F5" w:rsidR="00235106" w:rsidRDefault="00235106" w:rsidP="00285C85">
      <w:pPr>
        <w:pStyle w:val="ad"/>
        <w:numPr>
          <w:ilvl w:val="1"/>
          <w:numId w:val="1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4"/>
        </w:rPr>
      </w:pPr>
      <w:r w:rsidRPr="000864D3">
        <w:rPr>
          <w:sz w:val="24"/>
        </w:rPr>
        <w:t xml:space="preserve">При необходимости проводить заслушивание глав органов местного самоуправления </w:t>
      </w:r>
      <w:r w:rsidR="006B590B">
        <w:rPr>
          <w:sz w:val="24"/>
        </w:rPr>
        <w:t>сельских поселений</w:t>
      </w:r>
      <w:r w:rsidRPr="000864D3">
        <w:rPr>
          <w:sz w:val="24"/>
        </w:rPr>
        <w:t xml:space="preserve"> </w:t>
      </w:r>
      <w:r w:rsidR="00302F26" w:rsidRPr="000864D3">
        <w:rPr>
          <w:sz w:val="24"/>
        </w:rPr>
        <w:t>Пильнинского</w:t>
      </w:r>
      <w:r w:rsidRPr="000864D3">
        <w:rPr>
          <w:sz w:val="24"/>
        </w:rPr>
        <w:t xml:space="preserve"> муниципального района по результатам выполнения настоящего постановления на заседаниях комиссии по предупреждению и ликвидации чрезвычайных ситуаций и обеспечению пожарной безопасности администрации </w:t>
      </w:r>
      <w:r w:rsidR="00302F26" w:rsidRPr="000864D3">
        <w:rPr>
          <w:sz w:val="24"/>
        </w:rPr>
        <w:t>Пильнинского</w:t>
      </w:r>
      <w:r w:rsidRPr="000864D3">
        <w:rPr>
          <w:sz w:val="24"/>
        </w:rPr>
        <w:t xml:space="preserve"> муниципального района.</w:t>
      </w:r>
    </w:p>
    <w:p w14:paraId="6A95BBDE" w14:textId="757EC178" w:rsidR="00285C85" w:rsidRPr="00285C85" w:rsidRDefault="00285C85" w:rsidP="00285C85">
      <w:pPr>
        <w:pStyle w:val="ad"/>
        <w:numPr>
          <w:ilvl w:val="1"/>
          <w:numId w:val="1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4"/>
        </w:rPr>
      </w:pPr>
      <w:r w:rsidRPr="00285C85">
        <w:rPr>
          <w:sz w:val="24"/>
        </w:rPr>
        <w:t>В целях  своевременного  принятия  решений  о  введении  режима чрезвычайной</w:t>
      </w:r>
      <w:r>
        <w:rPr>
          <w:sz w:val="24"/>
        </w:rPr>
        <w:t xml:space="preserve"> </w:t>
      </w:r>
      <w:r w:rsidRPr="00285C85">
        <w:rPr>
          <w:sz w:val="24"/>
        </w:rPr>
        <w:t xml:space="preserve">ситуации в лесах, в порядке, установленном Правилами введения чрезвычайных ситуаций в лесах, возникших вследствие лесных пожаров, утвержденными постановлением Правительства Российской Федерации от   17 мая 2011 г.  № 376 «О чрезвычайных ситуациях в лесах, возникших вследствие лесных пожаров» (далее – Правила введения ЧС): </w:t>
      </w:r>
    </w:p>
    <w:p w14:paraId="0D552505" w14:textId="1AD1076A" w:rsidR="00285C85" w:rsidRPr="00285C85" w:rsidRDefault="00285C85" w:rsidP="00285C85">
      <w:pPr>
        <w:pStyle w:val="ad"/>
        <w:shd w:val="clear" w:color="auto" w:fill="FFFFFF"/>
        <w:tabs>
          <w:tab w:val="left" w:pos="1276"/>
        </w:tabs>
        <w:ind w:left="0" w:firstLine="709"/>
        <w:jc w:val="both"/>
        <w:rPr>
          <w:sz w:val="24"/>
        </w:rPr>
      </w:pPr>
      <w:r w:rsidRPr="00285C85">
        <w:rPr>
          <w:sz w:val="24"/>
        </w:rPr>
        <w:t xml:space="preserve">Организовать  необходимое  взаимодействие  с  соответствующими учреждениями  федеральных органов исполнительной власти Российской Федерации, соответствующими лесничествами министерства лесного хозяйства и охраны объектов животного мира Нижегородской области,  органами исполнительной власти субъектов Российской Федерации, граничащих с Нижегородской областью,  а  также  органами  местного  самоуправления,  в  том числе муниципальными образованиями,  граничащими  с Нижегородской областью (с учётом  полномочий,  установленных  статьей  84  Лесного  кодекса Российской Федерации),  с целью оперативного обмена информацией о возникновении ситуации, предусмотренной подпунктом  «а»  пункта  2 Правил введения чрезвычайной ситуации. </w:t>
      </w:r>
    </w:p>
    <w:p w14:paraId="1C5E2D19" w14:textId="601639DC" w:rsidR="00285C85" w:rsidRPr="000864D3" w:rsidRDefault="00285C85" w:rsidP="00285C85">
      <w:pPr>
        <w:pStyle w:val="ad"/>
        <w:shd w:val="clear" w:color="auto" w:fill="FFFFFF"/>
        <w:tabs>
          <w:tab w:val="left" w:pos="1276"/>
        </w:tabs>
        <w:ind w:left="0" w:firstLine="709"/>
        <w:jc w:val="both"/>
        <w:rPr>
          <w:sz w:val="24"/>
        </w:rPr>
      </w:pPr>
      <w:r w:rsidRPr="00285C85">
        <w:rPr>
          <w:sz w:val="24"/>
        </w:rPr>
        <w:t>Подготовить типовые бланки решений комиссии по предупреждению и ликвидации чрезвычайных ситуаций и обеспечению пожарной безопасности органа местного самоуправления муниципального образования  Нижегородской области  и муниципальных правовых актов  в случае введения режима чрезвычайной ситуации в лесах.</w:t>
      </w:r>
    </w:p>
    <w:p w14:paraId="7896D3AF" w14:textId="77777777" w:rsidR="00AA6E08" w:rsidRPr="000864D3" w:rsidRDefault="00AA6E08" w:rsidP="00285C85">
      <w:pPr>
        <w:numPr>
          <w:ilvl w:val="0"/>
          <w:numId w:val="1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4"/>
        </w:rPr>
      </w:pPr>
      <w:r w:rsidRPr="000864D3">
        <w:rPr>
          <w:sz w:val="24"/>
        </w:rPr>
        <w:t>Рекомендовать главам поселений, руководителям организаций независимо от их организационно-правовых форм в рамках своих полномочий:</w:t>
      </w:r>
    </w:p>
    <w:p w14:paraId="4D43E413" w14:textId="77777777" w:rsidR="00E103C8" w:rsidRPr="00AF6A03" w:rsidRDefault="00E103C8" w:rsidP="00AA6E08">
      <w:pPr>
        <w:numPr>
          <w:ilvl w:val="1"/>
          <w:numId w:val="1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4"/>
        </w:rPr>
      </w:pPr>
      <w:r w:rsidRPr="00AF6A03">
        <w:rPr>
          <w:sz w:val="24"/>
        </w:rPr>
        <w:t>В случае повышения пожарной опасности или ухудшения обстановки с пожарами на территории района, на основании постановления Правительства Нижегородской области от 2 июля 2014 года № 439 «Об утверждении Положения об особом противопожарном режиме на территории Нижегородской области» установить особый противопожарный режим, предусматривающий введение дополнительных мер пожарной безопасности, в том числе ограничение пребывания граждан в лесах, территориях торфяников (въезд транспортных средств), разведения костров и проведения пожароопасных работ, организацию патрулирования населенных пунктов силами местного населения и добровольных пожарных. Обеспечить информирование населения о введении особого противопожарного режима и предусмотренных дополнительных мерах пожарной безопасности.</w:t>
      </w:r>
    </w:p>
    <w:p w14:paraId="40917E5A" w14:textId="3F8AB533" w:rsidR="00AA6E08" w:rsidRPr="000864D3" w:rsidRDefault="00AA6E08" w:rsidP="00AA6E08">
      <w:pPr>
        <w:numPr>
          <w:ilvl w:val="1"/>
          <w:numId w:val="1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4"/>
        </w:rPr>
      </w:pPr>
      <w:r w:rsidRPr="000864D3">
        <w:rPr>
          <w:sz w:val="24"/>
        </w:rPr>
        <w:t xml:space="preserve">Разработать в срок </w:t>
      </w:r>
      <w:r w:rsidRPr="00CC4729">
        <w:rPr>
          <w:sz w:val="24"/>
        </w:rPr>
        <w:t xml:space="preserve">до </w:t>
      </w:r>
      <w:r w:rsidR="00285C85">
        <w:rPr>
          <w:sz w:val="24"/>
        </w:rPr>
        <w:t>11 апреля</w:t>
      </w:r>
      <w:r w:rsidRPr="00CC4729">
        <w:rPr>
          <w:sz w:val="24"/>
        </w:rPr>
        <w:t xml:space="preserve"> </w:t>
      </w:r>
      <w:r w:rsidR="002A1B80" w:rsidRPr="00CC4729">
        <w:rPr>
          <w:sz w:val="24"/>
        </w:rPr>
        <w:t>20</w:t>
      </w:r>
      <w:r w:rsidR="00845666" w:rsidRPr="00CC4729">
        <w:rPr>
          <w:sz w:val="24"/>
        </w:rPr>
        <w:t>2</w:t>
      </w:r>
      <w:r w:rsidR="00285C85">
        <w:rPr>
          <w:sz w:val="24"/>
        </w:rPr>
        <w:t>2</w:t>
      </w:r>
      <w:r w:rsidRPr="00CC4729">
        <w:rPr>
          <w:sz w:val="24"/>
        </w:rPr>
        <w:t xml:space="preserve"> года</w:t>
      </w:r>
      <w:r w:rsidRPr="000864D3">
        <w:rPr>
          <w:sz w:val="24"/>
        </w:rPr>
        <w:t xml:space="preserve"> планы противопожарных мероприятий по подготовке объектов, </w:t>
      </w:r>
      <w:r w:rsidR="008C5AC2" w:rsidRPr="000864D3">
        <w:rPr>
          <w:sz w:val="24"/>
        </w:rPr>
        <w:t>жилищного фонда</w:t>
      </w:r>
      <w:r w:rsidRPr="000864D3">
        <w:rPr>
          <w:sz w:val="24"/>
        </w:rPr>
        <w:t xml:space="preserve"> и населенных пунктов к эксплуатации в весенне-летний период </w:t>
      </w:r>
      <w:r w:rsidR="002A1B80" w:rsidRPr="000864D3">
        <w:rPr>
          <w:sz w:val="24"/>
        </w:rPr>
        <w:t>20</w:t>
      </w:r>
      <w:r w:rsidR="00845666" w:rsidRPr="000864D3">
        <w:rPr>
          <w:sz w:val="24"/>
        </w:rPr>
        <w:t>2</w:t>
      </w:r>
      <w:r w:rsidR="00285C85">
        <w:rPr>
          <w:sz w:val="24"/>
        </w:rPr>
        <w:t>2</w:t>
      </w:r>
      <w:r w:rsidRPr="000864D3">
        <w:rPr>
          <w:sz w:val="24"/>
        </w:rPr>
        <w:t xml:space="preserve"> года.</w:t>
      </w:r>
    </w:p>
    <w:p w14:paraId="28A9072E" w14:textId="77777777" w:rsidR="00EC0562" w:rsidRPr="000864D3" w:rsidRDefault="00EC0562" w:rsidP="00EC0562">
      <w:pPr>
        <w:numPr>
          <w:ilvl w:val="1"/>
          <w:numId w:val="1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4"/>
        </w:rPr>
      </w:pPr>
      <w:r w:rsidRPr="000864D3">
        <w:rPr>
          <w:sz w:val="24"/>
        </w:rPr>
        <w:t xml:space="preserve">Организовать выполнение правообладателями земельных участков (собственниками земельных участков, землепользователями, землевладельцами и арендаторами земельных участков), расположенных в границах населенных пунктов, проведение на указанных территориях регулярной уборки мусора и покоса травы. </w:t>
      </w:r>
    </w:p>
    <w:p w14:paraId="77854A4C" w14:textId="77777777" w:rsidR="008C5AC2" w:rsidRPr="000864D3" w:rsidRDefault="00EC0562" w:rsidP="00EC0562">
      <w:pPr>
        <w:shd w:val="clear" w:color="auto" w:fill="FFFFFF"/>
        <w:tabs>
          <w:tab w:val="left" w:pos="709"/>
        </w:tabs>
        <w:jc w:val="both"/>
        <w:rPr>
          <w:sz w:val="24"/>
        </w:rPr>
      </w:pPr>
      <w:r w:rsidRPr="000864D3">
        <w:rPr>
          <w:sz w:val="24"/>
        </w:rPr>
        <w:tab/>
        <w:t>Обеспечить по мере схода снежного покрова уборку территорий общего пользования населенных пунктов от сухой травы, мусора, горючих отходов.</w:t>
      </w:r>
    </w:p>
    <w:p w14:paraId="4F80369A" w14:textId="77777777" w:rsidR="008C5AC2" w:rsidRPr="000864D3" w:rsidRDefault="008C5AC2" w:rsidP="00AA6E08">
      <w:pPr>
        <w:numPr>
          <w:ilvl w:val="1"/>
          <w:numId w:val="1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4"/>
        </w:rPr>
      </w:pPr>
      <w:r w:rsidRPr="000864D3">
        <w:rPr>
          <w:sz w:val="24"/>
        </w:rPr>
        <w:t xml:space="preserve">Обеспечить в рамках полномочий принятие мер административно-правового характера по пресечению правонарушений, связанных с несанкционированным выбросом, </w:t>
      </w:r>
      <w:r w:rsidRPr="000864D3">
        <w:rPr>
          <w:sz w:val="24"/>
        </w:rPr>
        <w:lastRenderedPageBreak/>
        <w:t>складированием, а также сжиганием мусора, отходов и сухой травы, ответственность за совершение которых предусмотрена частью 4 статьи 3.1. Кодекса Нижегородской области об административных правонарушениях.</w:t>
      </w:r>
    </w:p>
    <w:p w14:paraId="04BB887E" w14:textId="7E5EB9DC" w:rsidR="00EC0562" w:rsidRPr="000864D3" w:rsidRDefault="00A85116" w:rsidP="00AA6E08">
      <w:pPr>
        <w:numPr>
          <w:ilvl w:val="1"/>
          <w:numId w:val="1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4"/>
        </w:rPr>
      </w:pPr>
      <w:r w:rsidRPr="000864D3">
        <w:rPr>
          <w:sz w:val="24"/>
        </w:rPr>
        <w:t xml:space="preserve">Выполнить по мере схода снежного покрова, но не позднее </w:t>
      </w:r>
      <w:r w:rsidR="00285C85">
        <w:rPr>
          <w:sz w:val="24"/>
        </w:rPr>
        <w:t>18</w:t>
      </w:r>
      <w:r w:rsidR="00CC4729">
        <w:rPr>
          <w:sz w:val="24"/>
        </w:rPr>
        <w:t xml:space="preserve"> апреля</w:t>
      </w:r>
      <w:r w:rsidRPr="000864D3">
        <w:rPr>
          <w:sz w:val="24"/>
        </w:rPr>
        <w:t xml:space="preserve"> </w:t>
      </w:r>
      <w:r w:rsidR="002A1B80" w:rsidRPr="000864D3">
        <w:rPr>
          <w:sz w:val="24"/>
        </w:rPr>
        <w:t>20</w:t>
      </w:r>
      <w:r w:rsidR="00845666" w:rsidRPr="000864D3">
        <w:rPr>
          <w:sz w:val="24"/>
        </w:rPr>
        <w:t>2</w:t>
      </w:r>
      <w:r w:rsidR="00285C85">
        <w:rPr>
          <w:sz w:val="24"/>
        </w:rPr>
        <w:t>2</w:t>
      </w:r>
      <w:r w:rsidRPr="000864D3">
        <w:rPr>
          <w:sz w:val="24"/>
        </w:rPr>
        <w:t xml:space="preserve"> года мероприятия, исключающие возможность распространения огня (устройство защитных противопожарных полос, удаление сухой растительности, ликвидация ветхих строений) от лесных пожаров, горения сухой растительности на населенные пункты и в обратном направлении.</w:t>
      </w:r>
    </w:p>
    <w:p w14:paraId="296FF562" w14:textId="77777777" w:rsidR="00A85116" w:rsidRPr="000864D3" w:rsidRDefault="00A85116" w:rsidP="00AA6E08">
      <w:pPr>
        <w:numPr>
          <w:ilvl w:val="1"/>
          <w:numId w:val="1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4"/>
        </w:rPr>
      </w:pPr>
      <w:r w:rsidRPr="000864D3">
        <w:rPr>
          <w:sz w:val="24"/>
        </w:rPr>
        <w:t>Обеспечить на территориях поселений наличие звуковой сигнализации для оповещения людей при пожаре, телефонной связи, а также запасов воды для целей пожаротушения в соответствии со статьями 6, 63 и 68 Федерального закона от 22 июля 2008 года № 123-Ф3 «Технический регламент о требованиях пожарной безопасности».</w:t>
      </w:r>
    </w:p>
    <w:p w14:paraId="47257F80" w14:textId="78F0F42B" w:rsidR="00755B4C" w:rsidRPr="000864D3" w:rsidRDefault="00755B4C" w:rsidP="00D976F3">
      <w:pPr>
        <w:numPr>
          <w:ilvl w:val="1"/>
          <w:numId w:val="1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4"/>
        </w:rPr>
      </w:pPr>
      <w:r w:rsidRPr="000864D3">
        <w:rPr>
          <w:sz w:val="24"/>
        </w:rPr>
        <w:t xml:space="preserve">В срок до </w:t>
      </w:r>
      <w:r w:rsidR="00845666" w:rsidRPr="000864D3">
        <w:rPr>
          <w:sz w:val="24"/>
        </w:rPr>
        <w:t>1 июня</w:t>
      </w:r>
      <w:r w:rsidRPr="000864D3">
        <w:rPr>
          <w:sz w:val="24"/>
        </w:rPr>
        <w:t xml:space="preserve"> </w:t>
      </w:r>
      <w:r w:rsidR="002A1B80" w:rsidRPr="000864D3">
        <w:rPr>
          <w:sz w:val="24"/>
        </w:rPr>
        <w:t>20</w:t>
      </w:r>
      <w:r w:rsidR="00845666" w:rsidRPr="000864D3">
        <w:rPr>
          <w:sz w:val="24"/>
        </w:rPr>
        <w:t>2</w:t>
      </w:r>
      <w:r w:rsidR="00285C85">
        <w:rPr>
          <w:sz w:val="24"/>
        </w:rPr>
        <w:t>2</w:t>
      </w:r>
      <w:r w:rsidRPr="000864D3">
        <w:rPr>
          <w:sz w:val="24"/>
        </w:rPr>
        <w:t xml:space="preserve"> года организовать и провести проверку технического состояния источников наружного противопожарного водоснабжения. Принять меры по организации своевременного ремонта и обслуживания оборудования водозаборов, насосных станций, артезианских скважин, неисправных пожарных гидрантов, водонапорных башен, очистке водоемов, приспособленных для целей пожаротушения, обеспечению подъездов к ним и оборудованию площадками (пирсами) с твердым покрытием для установки пожарной техники.</w:t>
      </w:r>
    </w:p>
    <w:p w14:paraId="546E2F1A" w14:textId="77777777" w:rsidR="00D976F3" w:rsidRDefault="00D976F3" w:rsidP="00D976F3">
      <w:pPr>
        <w:pStyle w:val="ad"/>
        <w:numPr>
          <w:ilvl w:val="1"/>
          <w:numId w:val="1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4"/>
        </w:rPr>
      </w:pPr>
      <w:r w:rsidRPr="00D976F3">
        <w:rPr>
          <w:sz w:val="24"/>
        </w:rPr>
        <w:t xml:space="preserve"> Провести выездные проверки противопожарного состояния территорий населенных пунктов, подверженных угрозе лесных пожаров и других ландшафтных (природных) пожаров. </w:t>
      </w:r>
    </w:p>
    <w:p w14:paraId="74953D84" w14:textId="64675BD3" w:rsidR="00D976F3" w:rsidRDefault="00D976F3" w:rsidP="00D976F3">
      <w:pPr>
        <w:pStyle w:val="ad"/>
        <w:shd w:val="clear" w:color="auto" w:fill="FFFFFF"/>
        <w:tabs>
          <w:tab w:val="left" w:pos="1276"/>
        </w:tabs>
        <w:ind w:left="0" w:firstLine="709"/>
        <w:contextualSpacing w:val="0"/>
        <w:jc w:val="both"/>
        <w:rPr>
          <w:sz w:val="24"/>
        </w:rPr>
      </w:pPr>
      <w:r w:rsidRPr="00D976F3">
        <w:rPr>
          <w:sz w:val="24"/>
        </w:rPr>
        <w:t>Разработать  и  утвердить  в  соответствии  с  разделом  XX  Правил паспорта  населенных  пунктов,  подверженных  угрозе  лесных  пожаров  и других  ландшафтных  (природных)  пожаров,  паспорта  территорий организаций  отдыха  детей  и  их  оздоровления,  подверженных  угрозе лесных  пожаров,  территорий  ведения  гражданами  садоводства  или огородничества  для  собственных  нужд,  подверженных  угрозе  лесных пожаров, по форме, установленной приложениями № 8 и 9 к Правилам, и оформить  в  3  экземплярах  в  течение  15  дней  со  дня  принятия постановления  Правительства  Нижегородской  области,  утверждающего перечень  населенных  пунктов,  подверженных  угрозе  лесных  пожаров  и других ландшафтных (природных) пожаров, а также перечень территорий, подверженных угрозе лесных пожаров.</w:t>
      </w:r>
    </w:p>
    <w:p w14:paraId="6C3A99C6" w14:textId="3DBEC538" w:rsidR="00D976F3" w:rsidRPr="000864D3" w:rsidRDefault="00D976F3" w:rsidP="00D976F3">
      <w:pPr>
        <w:shd w:val="clear" w:color="auto" w:fill="FFFFFF"/>
        <w:tabs>
          <w:tab w:val="left" w:pos="1276"/>
        </w:tabs>
        <w:ind w:firstLine="709"/>
        <w:jc w:val="both"/>
        <w:rPr>
          <w:sz w:val="24"/>
        </w:rPr>
      </w:pPr>
      <w:r w:rsidRPr="00D976F3">
        <w:rPr>
          <w:sz w:val="24"/>
        </w:rPr>
        <w:t xml:space="preserve">Организовать работу с руководителями организаций отдыха детей и их  оздоровления  расположенных  на  территории </w:t>
      </w:r>
      <w:r w:rsidR="006B590B">
        <w:rPr>
          <w:sz w:val="24"/>
        </w:rPr>
        <w:t>района</w:t>
      </w:r>
      <w:r w:rsidRPr="00D976F3">
        <w:rPr>
          <w:sz w:val="24"/>
        </w:rPr>
        <w:t>,  по  разработке  и утверждению  к  началу  пожароопасного  сезона  паспортов  территорий организаций  отдыха  детей  и  их  оздоровления,  подверженных  угрозе лесных  пожаров,  паспортов  территорий  ведения  гражданами  садоводства или огородничества для собственных нужд, подверженных угрозе лесных пожаров.</w:t>
      </w:r>
    </w:p>
    <w:p w14:paraId="04AA4890" w14:textId="0A593250" w:rsidR="00863F4E" w:rsidRPr="000864D3" w:rsidRDefault="00863F4E" w:rsidP="00D976F3">
      <w:pPr>
        <w:numPr>
          <w:ilvl w:val="1"/>
          <w:numId w:val="1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4"/>
        </w:rPr>
      </w:pPr>
      <w:r w:rsidRPr="000864D3">
        <w:rPr>
          <w:sz w:val="24"/>
        </w:rPr>
        <w:t>Осуществлять в течение весенне-летнего периода противопожарную пропаганду, в рамках которой обеспечить информирование населения о мерах пожарной безопасности, направленных на предупреждение пожаров, характерных для данного времени года. В указанных целях организовать проведение сходов (встреч) с населением, изготовление и распространение тематических памяток (листовок), задействовать средства массовой информации (печатные и Интернет-издания), официальные Интернет-сайты администраций муниципальных образований, технические средства информирования н</w:t>
      </w:r>
      <w:r w:rsidR="00F75322">
        <w:rPr>
          <w:sz w:val="24"/>
        </w:rPr>
        <w:t>аселения (громкоговорящая связь</w:t>
      </w:r>
      <w:r w:rsidRPr="000864D3">
        <w:rPr>
          <w:sz w:val="24"/>
        </w:rPr>
        <w:t xml:space="preserve">) в местах массового пребывания людей (вокзалы, рынки, торговые центры и т.п.), использовать </w:t>
      </w:r>
      <w:r w:rsidR="00CC4729" w:rsidRPr="000864D3">
        <w:rPr>
          <w:sz w:val="24"/>
        </w:rPr>
        <w:t>другие,</w:t>
      </w:r>
      <w:r w:rsidRPr="000864D3">
        <w:rPr>
          <w:sz w:val="24"/>
        </w:rPr>
        <w:t xml:space="preserve"> не запрещенные законодательством Российской Федерации формы информирования населения.</w:t>
      </w:r>
    </w:p>
    <w:p w14:paraId="13AE7A35" w14:textId="2B483A49" w:rsidR="00863F4E" w:rsidRPr="000864D3" w:rsidRDefault="00863F4E" w:rsidP="00247C5A">
      <w:pPr>
        <w:shd w:val="clear" w:color="auto" w:fill="FFFFFF"/>
        <w:tabs>
          <w:tab w:val="left" w:pos="1276"/>
        </w:tabs>
        <w:ind w:firstLine="709"/>
        <w:jc w:val="both"/>
        <w:rPr>
          <w:sz w:val="24"/>
        </w:rPr>
      </w:pPr>
      <w:r w:rsidRPr="000864D3">
        <w:rPr>
          <w:sz w:val="24"/>
        </w:rPr>
        <w:t>В целях исполнения статьи 34 Федерального закона о</w:t>
      </w:r>
      <w:r w:rsidR="00291384" w:rsidRPr="000864D3">
        <w:rPr>
          <w:sz w:val="24"/>
        </w:rPr>
        <w:t>т 21 декабря 1994 года № 69-ФЗ «О пожарной безопасности»</w:t>
      </w:r>
      <w:r w:rsidRPr="000864D3">
        <w:rPr>
          <w:sz w:val="24"/>
        </w:rPr>
        <w:t xml:space="preserve"> дополнительно проинформировать граждан до 10 апреля </w:t>
      </w:r>
      <w:r w:rsidR="002A1B80" w:rsidRPr="000864D3">
        <w:rPr>
          <w:sz w:val="24"/>
        </w:rPr>
        <w:t>20</w:t>
      </w:r>
      <w:r w:rsidR="00845666" w:rsidRPr="000864D3">
        <w:rPr>
          <w:sz w:val="24"/>
        </w:rPr>
        <w:t>2</w:t>
      </w:r>
      <w:r w:rsidR="00CC4729">
        <w:rPr>
          <w:sz w:val="24"/>
        </w:rPr>
        <w:t>1</w:t>
      </w:r>
      <w:r w:rsidRPr="000864D3">
        <w:rPr>
          <w:sz w:val="24"/>
        </w:rPr>
        <w:t xml:space="preserve"> года об утвержденных</w:t>
      </w:r>
      <w:r w:rsidR="0068547F" w:rsidRPr="000864D3">
        <w:rPr>
          <w:sz w:val="24"/>
        </w:rPr>
        <w:t xml:space="preserve"> постановлением администрации </w:t>
      </w:r>
      <w:r w:rsidR="008F4EA6">
        <w:rPr>
          <w:sz w:val="24"/>
        </w:rPr>
        <w:t>Пильнинского</w:t>
      </w:r>
      <w:r w:rsidR="0068547F" w:rsidRPr="000864D3">
        <w:rPr>
          <w:sz w:val="24"/>
        </w:rPr>
        <w:t xml:space="preserve"> муниципального района от </w:t>
      </w:r>
      <w:r w:rsidR="006640DC">
        <w:rPr>
          <w:sz w:val="24"/>
        </w:rPr>
        <w:t>19.09.2019</w:t>
      </w:r>
      <w:r w:rsidR="00247C5A" w:rsidRPr="000864D3">
        <w:rPr>
          <w:sz w:val="24"/>
        </w:rPr>
        <w:t xml:space="preserve"> г. </w:t>
      </w:r>
      <w:r w:rsidR="0068547F" w:rsidRPr="000864D3">
        <w:rPr>
          <w:sz w:val="24"/>
        </w:rPr>
        <w:t xml:space="preserve">№ </w:t>
      </w:r>
      <w:r w:rsidR="006640DC">
        <w:rPr>
          <w:sz w:val="24"/>
        </w:rPr>
        <w:t>586</w:t>
      </w:r>
      <w:r w:rsidR="00247C5A" w:rsidRPr="000864D3">
        <w:rPr>
          <w:sz w:val="24"/>
        </w:rPr>
        <w:t xml:space="preserve"> </w:t>
      </w:r>
      <w:r w:rsidR="0068547F" w:rsidRPr="000864D3">
        <w:rPr>
          <w:sz w:val="24"/>
        </w:rPr>
        <w:t>«</w:t>
      </w:r>
      <w:r w:rsidR="00247C5A" w:rsidRPr="000864D3">
        <w:rPr>
          <w:sz w:val="24"/>
        </w:rPr>
        <w:t xml:space="preserve">Об утверждении положения о профилактике пожаров на территории </w:t>
      </w:r>
      <w:r w:rsidR="008F4EA6">
        <w:rPr>
          <w:sz w:val="24"/>
        </w:rPr>
        <w:t>Пильнинского</w:t>
      </w:r>
      <w:r w:rsidR="00247C5A" w:rsidRPr="000864D3">
        <w:rPr>
          <w:sz w:val="24"/>
        </w:rPr>
        <w:t xml:space="preserve"> муниципального района</w:t>
      </w:r>
      <w:r w:rsidR="0068547F" w:rsidRPr="000864D3">
        <w:rPr>
          <w:sz w:val="24"/>
        </w:rPr>
        <w:t>»</w:t>
      </w:r>
      <w:r w:rsidR="00CF3F1B" w:rsidRPr="000864D3">
        <w:rPr>
          <w:sz w:val="24"/>
        </w:rPr>
        <w:t>,</w:t>
      </w:r>
      <w:r w:rsidRPr="000864D3">
        <w:rPr>
          <w:sz w:val="24"/>
        </w:rPr>
        <w:t xml:space="preserve"> перечнях первичных средств тушения пожаров и противопожарного инвентаря, которые должны иметься в помещениях и строениях, находящихся в их собственности (пользовании).</w:t>
      </w:r>
    </w:p>
    <w:p w14:paraId="2792F815" w14:textId="77777777" w:rsidR="00CC015A" w:rsidRPr="000864D3" w:rsidRDefault="00472B59" w:rsidP="008D7DEF">
      <w:pPr>
        <w:numPr>
          <w:ilvl w:val="1"/>
          <w:numId w:val="1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4"/>
        </w:rPr>
      </w:pPr>
      <w:r w:rsidRPr="000864D3">
        <w:rPr>
          <w:sz w:val="24"/>
        </w:rPr>
        <w:t xml:space="preserve"> </w:t>
      </w:r>
      <w:r w:rsidR="00776C3D" w:rsidRPr="000864D3">
        <w:rPr>
          <w:sz w:val="24"/>
        </w:rPr>
        <w:t xml:space="preserve">Привлечь к участию в профилактике и тушении пожаров, проведении аварийно-спасательных работ членов добровольной пожарной охраны. В населенных пунктах (в первую очередь подверженных лесным пожарам, а также на </w:t>
      </w:r>
      <w:r w:rsidR="008D7DEF" w:rsidRPr="000864D3">
        <w:rPr>
          <w:sz w:val="24"/>
        </w:rPr>
        <w:t>территориях,</w:t>
      </w:r>
      <w:r w:rsidR="00776C3D" w:rsidRPr="000864D3">
        <w:rPr>
          <w:sz w:val="24"/>
        </w:rPr>
        <w:t xml:space="preserve"> </w:t>
      </w:r>
      <w:r w:rsidR="002A1B80" w:rsidRPr="000864D3">
        <w:rPr>
          <w:sz w:val="24"/>
        </w:rPr>
        <w:t xml:space="preserve">на </w:t>
      </w:r>
      <w:r w:rsidR="00776C3D" w:rsidRPr="000864D3">
        <w:rPr>
          <w:sz w:val="24"/>
        </w:rPr>
        <w:t xml:space="preserve">которых не дислоцируется ни </w:t>
      </w:r>
      <w:r w:rsidR="00776C3D" w:rsidRPr="000864D3">
        <w:rPr>
          <w:sz w:val="24"/>
        </w:rPr>
        <w:lastRenderedPageBreak/>
        <w:t>одного подразделения пожарной охраны), провести агитационную работу в целях регистрации граждан в качестве добровольных пожарных и их участия в профилактике и тушении пожаров.</w:t>
      </w:r>
    </w:p>
    <w:p w14:paraId="4C43F347" w14:textId="7EE60F69" w:rsidR="006B66D8" w:rsidRDefault="005177B3" w:rsidP="005177B3">
      <w:pPr>
        <w:numPr>
          <w:ilvl w:val="1"/>
          <w:numId w:val="1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4"/>
        </w:rPr>
      </w:pPr>
      <w:r w:rsidRPr="000864D3">
        <w:rPr>
          <w:sz w:val="24"/>
        </w:rPr>
        <w:t xml:space="preserve"> </w:t>
      </w:r>
      <w:r w:rsidR="006B66D8" w:rsidRPr="000864D3">
        <w:rPr>
          <w:sz w:val="24"/>
        </w:rPr>
        <w:t>Принять меры по</w:t>
      </w:r>
      <w:r w:rsidR="00036BE9">
        <w:rPr>
          <w:sz w:val="24"/>
        </w:rPr>
        <w:t xml:space="preserve"> </w:t>
      </w:r>
      <w:r w:rsidR="006B66D8" w:rsidRPr="000864D3">
        <w:rPr>
          <w:sz w:val="24"/>
        </w:rPr>
        <w:t>приведению пожарной техники, приспособленной (переоборудованной) для целей пожаротушения, в исправное состояние, обеспечению ее горюче-смазочными материалами и огнетушащими веществами, организации при ней круглосуточного дежурства водителей и пожарных. Закрепить за каждой пожарной мотопомпой мотористов из числа добровольных пожарных и определить порядок доставки мотопомп к месту пожара.</w:t>
      </w:r>
    </w:p>
    <w:p w14:paraId="6E0D12A2" w14:textId="4EF6D210" w:rsidR="00CC4729" w:rsidRPr="000864D3" w:rsidRDefault="00CC4729" w:rsidP="00B00877">
      <w:pPr>
        <w:shd w:val="clear" w:color="auto" w:fill="FFFFFF"/>
        <w:tabs>
          <w:tab w:val="left" w:pos="1276"/>
        </w:tabs>
        <w:ind w:firstLine="680"/>
        <w:jc w:val="both"/>
        <w:rPr>
          <w:sz w:val="24"/>
        </w:rPr>
      </w:pPr>
      <w:r>
        <w:rPr>
          <w:sz w:val="24"/>
        </w:rPr>
        <w:t>Укомплектовать пожарные автомобили подразделений муниципальной и добровольной пожарной охраны ранцевыми огнетушителями</w:t>
      </w:r>
      <w:r w:rsidR="00B00877">
        <w:rPr>
          <w:sz w:val="24"/>
        </w:rPr>
        <w:t>, из расчета не менее 5 единиц, с целью возможного привлечения добровольных пожарных и активного населения к тушению сухой травы и мусора.</w:t>
      </w:r>
    </w:p>
    <w:p w14:paraId="65D8C6BA" w14:textId="554602E5" w:rsidR="00FF6190" w:rsidRPr="000864D3" w:rsidRDefault="006B66D8" w:rsidP="00514DD5">
      <w:pPr>
        <w:shd w:val="clear" w:color="auto" w:fill="FFFFFF"/>
        <w:tabs>
          <w:tab w:val="left" w:pos="1276"/>
        </w:tabs>
        <w:ind w:firstLine="709"/>
        <w:jc w:val="both"/>
        <w:rPr>
          <w:sz w:val="24"/>
        </w:rPr>
      </w:pPr>
      <w:r w:rsidRPr="00B00877">
        <w:rPr>
          <w:sz w:val="24"/>
        </w:rPr>
        <w:t>Организовать</w:t>
      </w:r>
      <w:r w:rsidR="00C65DBF">
        <w:rPr>
          <w:sz w:val="24"/>
        </w:rPr>
        <w:t xml:space="preserve"> по мере схода снежного покрова, но не позднее </w:t>
      </w:r>
      <w:r w:rsidRPr="00B00877">
        <w:rPr>
          <w:sz w:val="24"/>
        </w:rPr>
        <w:t xml:space="preserve">1 мая </w:t>
      </w:r>
      <w:r w:rsidR="002A1B80" w:rsidRPr="00B00877">
        <w:rPr>
          <w:sz w:val="24"/>
        </w:rPr>
        <w:t>20</w:t>
      </w:r>
      <w:r w:rsidR="00845666" w:rsidRPr="00B00877">
        <w:rPr>
          <w:sz w:val="24"/>
        </w:rPr>
        <w:t>2</w:t>
      </w:r>
      <w:r w:rsidR="00FD3B07">
        <w:rPr>
          <w:sz w:val="24"/>
        </w:rPr>
        <w:t>2</w:t>
      </w:r>
      <w:r w:rsidRPr="00B00877">
        <w:rPr>
          <w:sz w:val="24"/>
        </w:rPr>
        <w:t xml:space="preserve"> года круглосуточное дежурство водителей на приспособленной для целей пожаротушения технике предприятий и организаций, расположенных на территории </w:t>
      </w:r>
      <w:r w:rsidR="00B00877" w:rsidRPr="00B00877">
        <w:rPr>
          <w:sz w:val="24"/>
        </w:rPr>
        <w:t>Пильнинского</w:t>
      </w:r>
      <w:r w:rsidRPr="00B00877">
        <w:rPr>
          <w:sz w:val="24"/>
        </w:rPr>
        <w:t xml:space="preserve"> муниципального </w:t>
      </w:r>
      <w:r w:rsidR="00B00877" w:rsidRPr="00B00877">
        <w:rPr>
          <w:sz w:val="24"/>
        </w:rPr>
        <w:t>района</w:t>
      </w:r>
      <w:r w:rsidRPr="00B00877">
        <w:rPr>
          <w:sz w:val="24"/>
        </w:rPr>
        <w:t>.</w:t>
      </w:r>
    </w:p>
    <w:p w14:paraId="484CC8E7" w14:textId="77777777" w:rsidR="000D2EA9" w:rsidRPr="000864D3" w:rsidRDefault="00F6686F" w:rsidP="001E05AC">
      <w:pPr>
        <w:numPr>
          <w:ilvl w:val="1"/>
          <w:numId w:val="1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4"/>
        </w:rPr>
      </w:pPr>
      <w:r w:rsidRPr="000864D3">
        <w:rPr>
          <w:sz w:val="24"/>
        </w:rPr>
        <w:t xml:space="preserve"> </w:t>
      </w:r>
      <w:r w:rsidR="00010237" w:rsidRPr="000864D3">
        <w:rPr>
          <w:sz w:val="24"/>
        </w:rPr>
        <w:t>Организовать экстренное оповещение населения при угрозе распространения природных пожаров на территории населенных пунктов, а также при возникновении пожаров в населенном пункте. Привлечь к данным мероприятиям ответственных лиц (старост) населенных пунктов. Провести инструктивные занятия с указанными лицами по действиям при угрозе распространения природных пожаров на территории населенных пунктов.</w:t>
      </w:r>
    </w:p>
    <w:p w14:paraId="44C41F02" w14:textId="0BC13F6C" w:rsidR="002E49AE" w:rsidRPr="000864D3" w:rsidRDefault="000C1EBC" w:rsidP="001E05AC">
      <w:pPr>
        <w:pStyle w:val="ad"/>
        <w:numPr>
          <w:ilvl w:val="0"/>
          <w:numId w:val="1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4"/>
        </w:rPr>
      </w:pPr>
      <w:r w:rsidRPr="000864D3">
        <w:rPr>
          <w:sz w:val="24"/>
        </w:rPr>
        <w:t>Эвакоприёмной комиссии района п</w:t>
      </w:r>
      <w:r w:rsidR="00FF6190" w:rsidRPr="000864D3">
        <w:rPr>
          <w:sz w:val="24"/>
        </w:rPr>
        <w:t xml:space="preserve">ровести до </w:t>
      </w:r>
      <w:r w:rsidR="004E5BF1">
        <w:rPr>
          <w:sz w:val="24"/>
        </w:rPr>
        <w:t>18</w:t>
      </w:r>
      <w:r w:rsidR="00FF6190" w:rsidRPr="000864D3">
        <w:rPr>
          <w:sz w:val="24"/>
        </w:rPr>
        <w:t xml:space="preserve"> апреля </w:t>
      </w:r>
      <w:r w:rsidR="002A1B80" w:rsidRPr="000864D3">
        <w:rPr>
          <w:sz w:val="24"/>
        </w:rPr>
        <w:t>20</w:t>
      </w:r>
      <w:r w:rsidR="00845666" w:rsidRPr="000864D3">
        <w:rPr>
          <w:sz w:val="24"/>
        </w:rPr>
        <w:t>2</w:t>
      </w:r>
      <w:r w:rsidR="004E5BF1">
        <w:rPr>
          <w:sz w:val="24"/>
        </w:rPr>
        <w:t>2</w:t>
      </w:r>
      <w:r w:rsidR="00FF6190" w:rsidRPr="000864D3">
        <w:rPr>
          <w:sz w:val="24"/>
        </w:rPr>
        <w:t xml:space="preserve"> года комплекс подготовительных мероприятий к эвакуации, в том числе заседани</w:t>
      </w:r>
      <w:r w:rsidRPr="000864D3">
        <w:rPr>
          <w:sz w:val="24"/>
        </w:rPr>
        <w:t>е</w:t>
      </w:r>
      <w:r w:rsidR="00FF6190" w:rsidRPr="000864D3">
        <w:rPr>
          <w:sz w:val="24"/>
        </w:rPr>
        <w:t>, уточнить планы эвакуации населения при возникновении чрезвычайных ситуаций природного и техногенного характера, а также проверить и обеспечить готовность пунктов временного размещения (далее - ПВР) к приему и размещению пострадавшего населения, наличие необходимого количества транспортных средств, организовать первоочередное жизнеобеспечение населения в ПВР.</w:t>
      </w:r>
    </w:p>
    <w:p w14:paraId="32E66871" w14:textId="5368195C" w:rsidR="00AA6E08" w:rsidRPr="000864D3" w:rsidRDefault="00AA6E08" w:rsidP="00AA6E08">
      <w:pPr>
        <w:numPr>
          <w:ilvl w:val="0"/>
          <w:numId w:val="1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</w:rPr>
      </w:pPr>
      <w:r w:rsidRPr="000864D3">
        <w:rPr>
          <w:sz w:val="24"/>
        </w:rPr>
        <w:t xml:space="preserve">Рекомендовать </w:t>
      </w:r>
      <w:r w:rsidR="00267C89" w:rsidRPr="000864D3">
        <w:rPr>
          <w:sz w:val="24"/>
        </w:rPr>
        <w:t>1</w:t>
      </w:r>
      <w:r w:rsidR="00302F26" w:rsidRPr="000864D3">
        <w:rPr>
          <w:sz w:val="24"/>
        </w:rPr>
        <w:t>57</w:t>
      </w:r>
      <w:r w:rsidR="00267C89" w:rsidRPr="000864D3">
        <w:rPr>
          <w:sz w:val="24"/>
        </w:rPr>
        <w:t xml:space="preserve">-ПСЧ 27 </w:t>
      </w:r>
      <w:r w:rsidR="0096794F">
        <w:rPr>
          <w:sz w:val="24"/>
        </w:rPr>
        <w:t>ПСО ФПС</w:t>
      </w:r>
      <w:r w:rsidR="00302F26" w:rsidRPr="000864D3">
        <w:rPr>
          <w:sz w:val="24"/>
        </w:rPr>
        <w:t xml:space="preserve"> </w:t>
      </w:r>
      <w:r w:rsidR="00845666" w:rsidRPr="000864D3">
        <w:rPr>
          <w:sz w:val="24"/>
        </w:rPr>
        <w:t>ГПС ГУ МЧС России</w:t>
      </w:r>
      <w:r w:rsidR="00267C89" w:rsidRPr="000864D3">
        <w:rPr>
          <w:sz w:val="24"/>
        </w:rPr>
        <w:t xml:space="preserve"> по Нижегородской области»</w:t>
      </w:r>
      <w:r w:rsidRPr="000864D3">
        <w:rPr>
          <w:sz w:val="24"/>
        </w:rPr>
        <w:t xml:space="preserve">, ОНД и ПР по </w:t>
      </w:r>
      <w:r w:rsidR="00302F26" w:rsidRPr="000864D3">
        <w:rPr>
          <w:sz w:val="24"/>
        </w:rPr>
        <w:t>Пильнинскому</w:t>
      </w:r>
      <w:r w:rsidRPr="000864D3">
        <w:rPr>
          <w:sz w:val="24"/>
        </w:rPr>
        <w:t xml:space="preserve"> району:</w:t>
      </w:r>
    </w:p>
    <w:p w14:paraId="4C419349" w14:textId="3C33A192" w:rsidR="00AA6E08" w:rsidRPr="000864D3" w:rsidRDefault="000163B8" w:rsidP="00AA6E08">
      <w:pPr>
        <w:numPr>
          <w:ilvl w:val="1"/>
          <w:numId w:val="1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4"/>
        </w:rPr>
      </w:pPr>
      <w:r w:rsidRPr="000864D3">
        <w:rPr>
          <w:sz w:val="24"/>
        </w:rPr>
        <w:t>Принять участие в подготовке</w:t>
      </w:r>
      <w:r w:rsidR="00AA6E08" w:rsidRPr="000864D3">
        <w:rPr>
          <w:sz w:val="24"/>
        </w:rPr>
        <w:t xml:space="preserve"> сил и средств территориальной подсистемы </w:t>
      </w:r>
      <w:r w:rsidR="00302F26" w:rsidRPr="000864D3">
        <w:rPr>
          <w:sz w:val="24"/>
        </w:rPr>
        <w:t>Пильнинского</w:t>
      </w:r>
      <w:r w:rsidR="00AA6E08" w:rsidRPr="000864D3">
        <w:rPr>
          <w:sz w:val="24"/>
        </w:rPr>
        <w:t xml:space="preserve"> </w:t>
      </w:r>
      <w:r w:rsidR="00AA5ECA" w:rsidRPr="000864D3">
        <w:rPr>
          <w:sz w:val="24"/>
        </w:rPr>
        <w:t xml:space="preserve">муниципального </w:t>
      </w:r>
      <w:r w:rsidR="00AA6E08" w:rsidRPr="000864D3">
        <w:rPr>
          <w:sz w:val="24"/>
        </w:rPr>
        <w:t>района единой государственной системы предупреждения и ликвидации чрезвычайных ситуаций области к оперативному реагированию в случае угрозы лесоторфяных пожаров населенным пунктам района.</w:t>
      </w:r>
    </w:p>
    <w:p w14:paraId="0ABC485D" w14:textId="7D8B0171" w:rsidR="00AA6E08" w:rsidRPr="000864D3" w:rsidRDefault="00AA6E08" w:rsidP="00AA6E08">
      <w:pPr>
        <w:numPr>
          <w:ilvl w:val="1"/>
          <w:numId w:val="1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4"/>
        </w:rPr>
      </w:pPr>
      <w:r w:rsidRPr="000864D3">
        <w:rPr>
          <w:sz w:val="24"/>
        </w:rPr>
        <w:t xml:space="preserve">Направить в органы местного самоуправления района, организации информационные письма с рекомендациями по подготовке объектов и жилищного фонда к весенне-летнему пожароопасному периоду </w:t>
      </w:r>
      <w:r w:rsidR="002A1B80" w:rsidRPr="000864D3">
        <w:rPr>
          <w:sz w:val="24"/>
        </w:rPr>
        <w:t>20</w:t>
      </w:r>
      <w:r w:rsidR="00845666" w:rsidRPr="000864D3">
        <w:rPr>
          <w:sz w:val="24"/>
        </w:rPr>
        <w:t>2</w:t>
      </w:r>
      <w:r w:rsidR="00FD3B07">
        <w:rPr>
          <w:sz w:val="24"/>
        </w:rPr>
        <w:t>2</w:t>
      </w:r>
      <w:r w:rsidRPr="000864D3">
        <w:rPr>
          <w:sz w:val="24"/>
        </w:rPr>
        <w:t xml:space="preserve"> года.</w:t>
      </w:r>
    </w:p>
    <w:p w14:paraId="7430E063" w14:textId="77777777" w:rsidR="00AA6E08" w:rsidRPr="000864D3" w:rsidRDefault="00AA6E08" w:rsidP="00235106">
      <w:pPr>
        <w:numPr>
          <w:ilvl w:val="1"/>
          <w:numId w:val="1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4"/>
        </w:rPr>
      </w:pPr>
      <w:r w:rsidRPr="000864D3">
        <w:rPr>
          <w:sz w:val="24"/>
        </w:rPr>
        <w:t>Осуществлять контроль за выполнением противопожарных мероприятий на объектах и в населенных пунктах, оказывать методическую помощь руководителям в реализации данного постановления.</w:t>
      </w:r>
    </w:p>
    <w:p w14:paraId="3FDDAA16" w14:textId="77C9BFE6" w:rsidR="000864D3" w:rsidRPr="000864D3" w:rsidRDefault="000864D3" w:rsidP="000864D3">
      <w:pPr>
        <w:shd w:val="clear" w:color="auto" w:fill="FFFFFF"/>
        <w:ind w:firstLine="709"/>
        <w:jc w:val="both"/>
        <w:rPr>
          <w:sz w:val="24"/>
        </w:rPr>
      </w:pPr>
      <w:r w:rsidRPr="000864D3">
        <w:rPr>
          <w:sz w:val="24"/>
        </w:rPr>
        <w:t>5. Общему отделу управления по организационно-правовым, кадровым вопросам, работе с органами местного самоуправления поселений администрации района обеспечить опубликование настоящего постановления на официальном сайте органов местного самоуправления Пильнинского муниципального  района и в районной газете «Сельская трибуна».</w:t>
      </w:r>
    </w:p>
    <w:p w14:paraId="35D2EC8D" w14:textId="08C0E78A" w:rsidR="000864D3" w:rsidRPr="000864D3" w:rsidRDefault="000864D3" w:rsidP="000864D3">
      <w:pPr>
        <w:shd w:val="clear" w:color="auto" w:fill="FFFFFF"/>
        <w:ind w:firstLine="709"/>
        <w:jc w:val="both"/>
        <w:rPr>
          <w:sz w:val="24"/>
        </w:rPr>
      </w:pPr>
      <w:r w:rsidRPr="000864D3">
        <w:rPr>
          <w:sz w:val="24"/>
        </w:rPr>
        <w:t>6. Контроль  за  исполнением  настоящего постановления возложить на заместителя главы администрации района Д.Н. Цапина.</w:t>
      </w:r>
    </w:p>
    <w:p w14:paraId="0836E518" w14:textId="77777777" w:rsidR="00A37596" w:rsidRPr="000864D3" w:rsidRDefault="00A37596" w:rsidP="00B878E7">
      <w:pPr>
        <w:shd w:val="clear" w:color="auto" w:fill="FFFFFF"/>
        <w:jc w:val="both"/>
        <w:rPr>
          <w:sz w:val="24"/>
        </w:rPr>
      </w:pPr>
    </w:p>
    <w:p w14:paraId="3CFF7374" w14:textId="77777777" w:rsidR="00DE4772" w:rsidRDefault="00DE4772" w:rsidP="00B878E7">
      <w:pPr>
        <w:shd w:val="clear" w:color="auto" w:fill="FFFFFF"/>
        <w:jc w:val="both"/>
        <w:rPr>
          <w:szCs w:val="28"/>
        </w:rPr>
      </w:pPr>
    </w:p>
    <w:p w14:paraId="59472A73" w14:textId="77777777" w:rsidR="006C45ED" w:rsidRDefault="006C45ED" w:rsidP="006F11DD">
      <w:pPr>
        <w:rPr>
          <w:sz w:val="24"/>
        </w:rPr>
      </w:pPr>
    </w:p>
    <w:p w14:paraId="21F922BA" w14:textId="554A8B63" w:rsidR="000864D3" w:rsidRPr="000864D3" w:rsidRDefault="000864D3" w:rsidP="000864D3">
      <w:pPr>
        <w:rPr>
          <w:sz w:val="24"/>
        </w:rPr>
      </w:pPr>
      <w:r w:rsidRPr="000864D3">
        <w:rPr>
          <w:sz w:val="24"/>
        </w:rPr>
        <w:t xml:space="preserve">Глава местного самоуправления  района  </w:t>
      </w:r>
      <w:r w:rsidRPr="000864D3">
        <w:rPr>
          <w:sz w:val="24"/>
        </w:rPr>
        <w:tab/>
      </w:r>
      <w:r w:rsidRPr="000864D3">
        <w:rPr>
          <w:sz w:val="24"/>
        </w:rPr>
        <w:tab/>
        <w:t xml:space="preserve">             </w:t>
      </w:r>
      <w:r w:rsidR="00B00877">
        <w:rPr>
          <w:sz w:val="24"/>
        </w:rPr>
        <w:t xml:space="preserve">    </w:t>
      </w:r>
      <w:r w:rsidRPr="000864D3">
        <w:rPr>
          <w:sz w:val="24"/>
        </w:rPr>
        <w:t xml:space="preserve">                                С.А. Бочканов</w:t>
      </w:r>
    </w:p>
    <w:sectPr w:rsidR="000864D3" w:rsidRPr="000864D3" w:rsidSect="00036BE9">
      <w:headerReference w:type="default" r:id="rId9"/>
      <w:pgSz w:w="11906" w:h="16838"/>
      <w:pgMar w:top="851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A65753" w14:textId="77777777" w:rsidR="00872699" w:rsidRDefault="00872699" w:rsidP="00874AB7">
      <w:r>
        <w:separator/>
      </w:r>
    </w:p>
  </w:endnote>
  <w:endnote w:type="continuationSeparator" w:id="0">
    <w:p w14:paraId="0A3C61EB" w14:textId="77777777" w:rsidR="00872699" w:rsidRDefault="00872699" w:rsidP="00874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C3814" w14:textId="77777777" w:rsidR="00872699" w:rsidRDefault="00872699" w:rsidP="00874AB7">
      <w:r>
        <w:separator/>
      </w:r>
    </w:p>
  </w:footnote>
  <w:footnote w:type="continuationSeparator" w:id="0">
    <w:p w14:paraId="188779EA" w14:textId="77777777" w:rsidR="00872699" w:rsidRDefault="00872699" w:rsidP="00874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F9ABE4" w14:textId="77777777" w:rsidR="00560D8C" w:rsidRDefault="00512DF6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427F4">
      <w:rPr>
        <w:noProof/>
      </w:rPr>
      <w:t>4</w:t>
    </w:r>
    <w:r>
      <w:rPr>
        <w:noProof/>
      </w:rPr>
      <w:fldChar w:fldCharType="end"/>
    </w:r>
  </w:p>
  <w:p w14:paraId="70444A67" w14:textId="77777777" w:rsidR="00560D8C" w:rsidRDefault="00560D8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466E"/>
    <w:multiLevelType w:val="hybridMultilevel"/>
    <w:tmpl w:val="AFAAB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485F40"/>
    <w:multiLevelType w:val="hybridMultilevel"/>
    <w:tmpl w:val="C4A449A4"/>
    <w:lvl w:ilvl="0" w:tplc="4E742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D74840"/>
    <w:multiLevelType w:val="hybridMultilevel"/>
    <w:tmpl w:val="0AB29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F90F72"/>
    <w:multiLevelType w:val="hybridMultilevel"/>
    <w:tmpl w:val="A5AAEE28"/>
    <w:lvl w:ilvl="0" w:tplc="3C32A8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DE64312"/>
    <w:multiLevelType w:val="hybridMultilevel"/>
    <w:tmpl w:val="AEACA172"/>
    <w:lvl w:ilvl="0" w:tplc="C8AE615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4C02160"/>
    <w:multiLevelType w:val="hybridMultilevel"/>
    <w:tmpl w:val="80608A24"/>
    <w:lvl w:ilvl="0" w:tplc="0B5870AA">
      <w:start w:val="1"/>
      <w:numFmt w:val="decimal"/>
      <w:lvlText w:val="%1.1."/>
      <w:lvlJc w:val="left"/>
      <w:pPr>
        <w:ind w:left="2138" w:hanging="360"/>
      </w:pPr>
      <w:rPr>
        <w:rFonts w:hint="default"/>
      </w:rPr>
    </w:lvl>
    <w:lvl w:ilvl="1" w:tplc="121C0D5A">
      <w:start w:val="1"/>
      <w:numFmt w:val="decimal"/>
      <w:lvlText w:val="%2.1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E23B0D"/>
    <w:multiLevelType w:val="hybridMultilevel"/>
    <w:tmpl w:val="9F76D9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AE325F"/>
    <w:multiLevelType w:val="hybridMultilevel"/>
    <w:tmpl w:val="1D12A682"/>
    <w:lvl w:ilvl="0" w:tplc="F2A6675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59FF5F92"/>
    <w:multiLevelType w:val="hybridMultilevel"/>
    <w:tmpl w:val="9F8C5366"/>
    <w:lvl w:ilvl="0" w:tplc="A2AE560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61AC4722"/>
    <w:multiLevelType w:val="multilevel"/>
    <w:tmpl w:val="5BF2D2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61EF4A63"/>
    <w:multiLevelType w:val="hybridMultilevel"/>
    <w:tmpl w:val="8910B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3333DA5"/>
    <w:multiLevelType w:val="multilevel"/>
    <w:tmpl w:val="5BF2D2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746104B4"/>
    <w:multiLevelType w:val="hybridMultilevel"/>
    <w:tmpl w:val="FF6ED4AC"/>
    <w:lvl w:ilvl="0" w:tplc="D6704658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78D37934"/>
    <w:multiLevelType w:val="hybridMultilevel"/>
    <w:tmpl w:val="ABF45E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985E7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970040C"/>
    <w:multiLevelType w:val="hybridMultilevel"/>
    <w:tmpl w:val="5C5481F2"/>
    <w:lvl w:ilvl="0" w:tplc="3170F7C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F3312EC"/>
    <w:multiLevelType w:val="multilevel"/>
    <w:tmpl w:val="5BF2D2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7FE54CFD"/>
    <w:multiLevelType w:val="hybridMultilevel"/>
    <w:tmpl w:val="97566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13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3"/>
  </w:num>
  <w:num w:numId="10">
    <w:abstractNumId w:val="6"/>
  </w:num>
  <w:num w:numId="11">
    <w:abstractNumId w:val="4"/>
  </w:num>
  <w:num w:numId="12">
    <w:abstractNumId w:val="11"/>
  </w:num>
  <w:num w:numId="13">
    <w:abstractNumId w:val="16"/>
  </w:num>
  <w:num w:numId="14">
    <w:abstractNumId w:val="1"/>
  </w:num>
  <w:num w:numId="15">
    <w:abstractNumId w:val="15"/>
  </w:num>
  <w:num w:numId="16">
    <w:abstractNumId w:val="9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E08"/>
    <w:rsid w:val="00010237"/>
    <w:rsid w:val="000163B8"/>
    <w:rsid w:val="000253D3"/>
    <w:rsid w:val="00036BE9"/>
    <w:rsid w:val="00040C1A"/>
    <w:rsid w:val="00073CA2"/>
    <w:rsid w:val="000864D3"/>
    <w:rsid w:val="000C1EBC"/>
    <w:rsid w:val="000C6CC6"/>
    <w:rsid w:val="000D2EA9"/>
    <w:rsid w:val="00116A57"/>
    <w:rsid w:val="00117349"/>
    <w:rsid w:val="001241E3"/>
    <w:rsid w:val="00131D25"/>
    <w:rsid w:val="00136889"/>
    <w:rsid w:val="00174A87"/>
    <w:rsid w:val="0018513B"/>
    <w:rsid w:val="001A6AF8"/>
    <w:rsid w:val="001B4FEA"/>
    <w:rsid w:val="001B5646"/>
    <w:rsid w:val="001C688B"/>
    <w:rsid w:val="001D0CF5"/>
    <w:rsid w:val="001E05AC"/>
    <w:rsid w:val="001E3A60"/>
    <w:rsid w:val="001E48BB"/>
    <w:rsid w:val="00200F7E"/>
    <w:rsid w:val="00211312"/>
    <w:rsid w:val="00235106"/>
    <w:rsid w:val="00245D50"/>
    <w:rsid w:val="00247C5A"/>
    <w:rsid w:val="002518A4"/>
    <w:rsid w:val="00267C89"/>
    <w:rsid w:val="0028054D"/>
    <w:rsid w:val="00282D41"/>
    <w:rsid w:val="00285C85"/>
    <w:rsid w:val="00291384"/>
    <w:rsid w:val="002A1B80"/>
    <w:rsid w:val="002B0D55"/>
    <w:rsid w:val="002E03EF"/>
    <w:rsid w:val="002E49AE"/>
    <w:rsid w:val="002F69CF"/>
    <w:rsid w:val="00302F26"/>
    <w:rsid w:val="0034719D"/>
    <w:rsid w:val="003509C7"/>
    <w:rsid w:val="00364266"/>
    <w:rsid w:val="00380A21"/>
    <w:rsid w:val="003A4EC2"/>
    <w:rsid w:val="003B4499"/>
    <w:rsid w:val="003B714E"/>
    <w:rsid w:val="003D7B56"/>
    <w:rsid w:val="0040562F"/>
    <w:rsid w:val="004140D5"/>
    <w:rsid w:val="00441ADD"/>
    <w:rsid w:val="00450E84"/>
    <w:rsid w:val="004604D0"/>
    <w:rsid w:val="00472B59"/>
    <w:rsid w:val="00481D3D"/>
    <w:rsid w:val="004860C8"/>
    <w:rsid w:val="004B04F0"/>
    <w:rsid w:val="004E5BF1"/>
    <w:rsid w:val="004F119E"/>
    <w:rsid w:val="00512DF6"/>
    <w:rsid w:val="00514DD5"/>
    <w:rsid w:val="005177B3"/>
    <w:rsid w:val="0054092A"/>
    <w:rsid w:val="00560D8C"/>
    <w:rsid w:val="00571539"/>
    <w:rsid w:val="00580C2F"/>
    <w:rsid w:val="0058208B"/>
    <w:rsid w:val="00583466"/>
    <w:rsid w:val="005851E7"/>
    <w:rsid w:val="0058600D"/>
    <w:rsid w:val="0058779B"/>
    <w:rsid w:val="005A2129"/>
    <w:rsid w:val="005B43CC"/>
    <w:rsid w:val="005D508C"/>
    <w:rsid w:val="005E608F"/>
    <w:rsid w:val="0060435B"/>
    <w:rsid w:val="006374DB"/>
    <w:rsid w:val="00650427"/>
    <w:rsid w:val="006577DC"/>
    <w:rsid w:val="0066095B"/>
    <w:rsid w:val="006640DC"/>
    <w:rsid w:val="006836D8"/>
    <w:rsid w:val="0068547F"/>
    <w:rsid w:val="006930F6"/>
    <w:rsid w:val="006942E5"/>
    <w:rsid w:val="006A1E32"/>
    <w:rsid w:val="006B440D"/>
    <w:rsid w:val="006B590B"/>
    <w:rsid w:val="006B66D8"/>
    <w:rsid w:val="006C45ED"/>
    <w:rsid w:val="006D2023"/>
    <w:rsid w:val="006E608F"/>
    <w:rsid w:val="006F11DD"/>
    <w:rsid w:val="006F5BBA"/>
    <w:rsid w:val="00703357"/>
    <w:rsid w:val="00706688"/>
    <w:rsid w:val="00706E2C"/>
    <w:rsid w:val="00716F03"/>
    <w:rsid w:val="0072157C"/>
    <w:rsid w:val="00746063"/>
    <w:rsid w:val="00755B4C"/>
    <w:rsid w:val="0077119A"/>
    <w:rsid w:val="00776C3D"/>
    <w:rsid w:val="00786C76"/>
    <w:rsid w:val="00787A87"/>
    <w:rsid w:val="007A22D2"/>
    <w:rsid w:val="007A4D5F"/>
    <w:rsid w:val="007A6F2E"/>
    <w:rsid w:val="007D4FDF"/>
    <w:rsid w:val="007D5C16"/>
    <w:rsid w:val="00805675"/>
    <w:rsid w:val="00805F6D"/>
    <w:rsid w:val="0081003D"/>
    <w:rsid w:val="00813DB3"/>
    <w:rsid w:val="008142AB"/>
    <w:rsid w:val="00836569"/>
    <w:rsid w:val="0084503A"/>
    <w:rsid w:val="00845666"/>
    <w:rsid w:val="00851E0D"/>
    <w:rsid w:val="00863F4E"/>
    <w:rsid w:val="00872699"/>
    <w:rsid w:val="00874AB7"/>
    <w:rsid w:val="00884BBD"/>
    <w:rsid w:val="008A3B6A"/>
    <w:rsid w:val="008C5AC2"/>
    <w:rsid w:val="008D7DEF"/>
    <w:rsid w:val="008E11E9"/>
    <w:rsid w:val="008F4EA6"/>
    <w:rsid w:val="009178F0"/>
    <w:rsid w:val="009200FC"/>
    <w:rsid w:val="00931F38"/>
    <w:rsid w:val="00936841"/>
    <w:rsid w:val="0093716A"/>
    <w:rsid w:val="00945B5D"/>
    <w:rsid w:val="00947F37"/>
    <w:rsid w:val="009630BA"/>
    <w:rsid w:val="0096794F"/>
    <w:rsid w:val="00981789"/>
    <w:rsid w:val="009A4B58"/>
    <w:rsid w:val="009B2C88"/>
    <w:rsid w:val="009B62EA"/>
    <w:rsid w:val="009C4F2F"/>
    <w:rsid w:val="009E39BB"/>
    <w:rsid w:val="009F7999"/>
    <w:rsid w:val="00A25ABC"/>
    <w:rsid w:val="00A37596"/>
    <w:rsid w:val="00A468E4"/>
    <w:rsid w:val="00A85116"/>
    <w:rsid w:val="00A93C4C"/>
    <w:rsid w:val="00AA5ECA"/>
    <w:rsid w:val="00AA6E08"/>
    <w:rsid w:val="00AD1751"/>
    <w:rsid w:val="00AD30EC"/>
    <w:rsid w:val="00AD580C"/>
    <w:rsid w:val="00AE1B49"/>
    <w:rsid w:val="00AE2F2C"/>
    <w:rsid w:val="00AE79AC"/>
    <w:rsid w:val="00AF4C96"/>
    <w:rsid w:val="00AF6A03"/>
    <w:rsid w:val="00B00877"/>
    <w:rsid w:val="00B05DB4"/>
    <w:rsid w:val="00B1342B"/>
    <w:rsid w:val="00B347D7"/>
    <w:rsid w:val="00B35C70"/>
    <w:rsid w:val="00B40410"/>
    <w:rsid w:val="00B454BB"/>
    <w:rsid w:val="00B46818"/>
    <w:rsid w:val="00B549D2"/>
    <w:rsid w:val="00B736A9"/>
    <w:rsid w:val="00B7641B"/>
    <w:rsid w:val="00B8665C"/>
    <w:rsid w:val="00B878E7"/>
    <w:rsid w:val="00B93315"/>
    <w:rsid w:val="00BA6EF3"/>
    <w:rsid w:val="00BB06A9"/>
    <w:rsid w:val="00BD0D43"/>
    <w:rsid w:val="00BD5BF6"/>
    <w:rsid w:val="00C2273F"/>
    <w:rsid w:val="00C65DBF"/>
    <w:rsid w:val="00C67A99"/>
    <w:rsid w:val="00C71217"/>
    <w:rsid w:val="00C72426"/>
    <w:rsid w:val="00C8627A"/>
    <w:rsid w:val="00C94613"/>
    <w:rsid w:val="00CB0A97"/>
    <w:rsid w:val="00CC015A"/>
    <w:rsid w:val="00CC4729"/>
    <w:rsid w:val="00CF3F1B"/>
    <w:rsid w:val="00D37AFA"/>
    <w:rsid w:val="00D976F3"/>
    <w:rsid w:val="00DA68D8"/>
    <w:rsid w:val="00DB5D29"/>
    <w:rsid w:val="00DD3202"/>
    <w:rsid w:val="00DE4772"/>
    <w:rsid w:val="00DF60E1"/>
    <w:rsid w:val="00E103C8"/>
    <w:rsid w:val="00E12C74"/>
    <w:rsid w:val="00E427F4"/>
    <w:rsid w:val="00E43C2E"/>
    <w:rsid w:val="00E7387A"/>
    <w:rsid w:val="00E7411F"/>
    <w:rsid w:val="00EB0564"/>
    <w:rsid w:val="00EB646C"/>
    <w:rsid w:val="00EC0562"/>
    <w:rsid w:val="00EC1841"/>
    <w:rsid w:val="00EC6AED"/>
    <w:rsid w:val="00ED0492"/>
    <w:rsid w:val="00ED7320"/>
    <w:rsid w:val="00EF5D5D"/>
    <w:rsid w:val="00EF69B2"/>
    <w:rsid w:val="00F03483"/>
    <w:rsid w:val="00F1196D"/>
    <w:rsid w:val="00F32253"/>
    <w:rsid w:val="00F42DFD"/>
    <w:rsid w:val="00F51BBA"/>
    <w:rsid w:val="00F605CF"/>
    <w:rsid w:val="00F6686F"/>
    <w:rsid w:val="00F75322"/>
    <w:rsid w:val="00F8062C"/>
    <w:rsid w:val="00F90A63"/>
    <w:rsid w:val="00FA7516"/>
    <w:rsid w:val="00FB7485"/>
    <w:rsid w:val="00FD3B07"/>
    <w:rsid w:val="00FE4142"/>
    <w:rsid w:val="00FE57C5"/>
    <w:rsid w:val="00FF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4896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BBD"/>
    <w:rPr>
      <w:sz w:val="28"/>
      <w:szCs w:val="24"/>
    </w:rPr>
  </w:style>
  <w:style w:type="paragraph" w:styleId="1">
    <w:name w:val="heading 1"/>
    <w:basedOn w:val="a"/>
    <w:next w:val="a"/>
    <w:qFormat/>
    <w:rsid w:val="00884BBD"/>
    <w:pPr>
      <w:keepNext/>
      <w:ind w:right="-483"/>
      <w:jc w:val="center"/>
      <w:outlineLvl w:val="0"/>
    </w:pPr>
    <w:rPr>
      <w:rFonts w:eastAsia="Arial Unicode MS"/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84BBD"/>
    <w:pPr>
      <w:ind w:left="1416" w:right="-483"/>
    </w:pPr>
    <w:rPr>
      <w:b/>
      <w:sz w:val="36"/>
    </w:rPr>
  </w:style>
  <w:style w:type="paragraph" w:styleId="a4">
    <w:name w:val="Body Text"/>
    <w:basedOn w:val="a"/>
    <w:rsid w:val="00884BBD"/>
    <w:pPr>
      <w:jc w:val="both"/>
    </w:pPr>
  </w:style>
  <w:style w:type="paragraph" w:styleId="a5">
    <w:name w:val="Body Text Indent"/>
    <w:basedOn w:val="a"/>
    <w:rsid w:val="00884BBD"/>
    <w:pPr>
      <w:ind w:firstLine="708"/>
      <w:jc w:val="both"/>
    </w:pPr>
  </w:style>
  <w:style w:type="paragraph" w:styleId="2">
    <w:name w:val="Body Text Indent 2"/>
    <w:basedOn w:val="a"/>
    <w:rsid w:val="00884BBD"/>
    <w:pPr>
      <w:ind w:left="720" w:hanging="720"/>
    </w:pPr>
  </w:style>
  <w:style w:type="paragraph" w:customStyle="1" w:styleId="ConsTitle">
    <w:name w:val="ConsTitle"/>
    <w:rsid w:val="001B4FEA"/>
    <w:pPr>
      <w:widowControl w:val="0"/>
      <w:snapToGrid w:val="0"/>
    </w:pPr>
    <w:rPr>
      <w:rFonts w:ascii="Arial" w:hAnsi="Arial"/>
      <w:b/>
      <w:sz w:val="16"/>
    </w:rPr>
  </w:style>
  <w:style w:type="table" w:styleId="a6">
    <w:name w:val="Table Grid"/>
    <w:basedOn w:val="a1"/>
    <w:rsid w:val="00B878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F4C9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BD5BF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74A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874AB7"/>
    <w:rPr>
      <w:sz w:val="28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874A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874AB7"/>
    <w:rPr>
      <w:sz w:val="28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E39B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E39BB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0D2E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BBD"/>
    <w:rPr>
      <w:sz w:val="28"/>
      <w:szCs w:val="24"/>
    </w:rPr>
  </w:style>
  <w:style w:type="paragraph" w:styleId="1">
    <w:name w:val="heading 1"/>
    <w:basedOn w:val="a"/>
    <w:next w:val="a"/>
    <w:qFormat/>
    <w:rsid w:val="00884BBD"/>
    <w:pPr>
      <w:keepNext/>
      <w:ind w:right="-483"/>
      <w:jc w:val="center"/>
      <w:outlineLvl w:val="0"/>
    </w:pPr>
    <w:rPr>
      <w:rFonts w:eastAsia="Arial Unicode MS"/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84BBD"/>
    <w:pPr>
      <w:ind w:left="1416" w:right="-483"/>
    </w:pPr>
    <w:rPr>
      <w:b/>
      <w:sz w:val="36"/>
    </w:rPr>
  </w:style>
  <w:style w:type="paragraph" w:styleId="a4">
    <w:name w:val="Body Text"/>
    <w:basedOn w:val="a"/>
    <w:rsid w:val="00884BBD"/>
    <w:pPr>
      <w:jc w:val="both"/>
    </w:pPr>
  </w:style>
  <w:style w:type="paragraph" w:styleId="a5">
    <w:name w:val="Body Text Indent"/>
    <w:basedOn w:val="a"/>
    <w:rsid w:val="00884BBD"/>
    <w:pPr>
      <w:ind w:firstLine="708"/>
      <w:jc w:val="both"/>
    </w:pPr>
  </w:style>
  <w:style w:type="paragraph" w:styleId="2">
    <w:name w:val="Body Text Indent 2"/>
    <w:basedOn w:val="a"/>
    <w:rsid w:val="00884BBD"/>
    <w:pPr>
      <w:ind w:left="720" w:hanging="720"/>
    </w:pPr>
  </w:style>
  <w:style w:type="paragraph" w:customStyle="1" w:styleId="ConsTitle">
    <w:name w:val="ConsTitle"/>
    <w:rsid w:val="001B4FEA"/>
    <w:pPr>
      <w:widowControl w:val="0"/>
      <w:snapToGrid w:val="0"/>
    </w:pPr>
    <w:rPr>
      <w:rFonts w:ascii="Arial" w:hAnsi="Arial"/>
      <w:b/>
      <w:sz w:val="16"/>
    </w:rPr>
  </w:style>
  <w:style w:type="table" w:styleId="a6">
    <w:name w:val="Table Grid"/>
    <w:basedOn w:val="a1"/>
    <w:rsid w:val="00B878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F4C9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BD5BF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74A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874AB7"/>
    <w:rPr>
      <w:sz w:val="28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874A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874AB7"/>
    <w:rPr>
      <w:sz w:val="28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E39B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E39BB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0D2E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2208</Words>
  <Characters>12591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Administration Sergach</Company>
  <LinksUpToDate>false</LinksUpToDate>
  <CharactersWithSpaces>14770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GO</dc:creator>
  <cp:lastModifiedBy>Золотых</cp:lastModifiedBy>
  <cp:revision>8</cp:revision>
  <cp:lastPrinted>2022-04-12T06:40:00Z</cp:lastPrinted>
  <dcterms:created xsi:type="dcterms:W3CDTF">2022-04-08T05:56:00Z</dcterms:created>
  <dcterms:modified xsi:type="dcterms:W3CDTF">2022-04-12T06:40:00Z</dcterms:modified>
</cp:coreProperties>
</file>