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47" w:rsidRPr="00A60D0B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A60D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5305" cy="733425"/>
            <wp:effectExtent l="19050" t="0" r="0" b="0"/>
            <wp:docPr id="1" name="Рисунок 1" descr="Описание: 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il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747" w:rsidRPr="00A60D0B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747" w:rsidRPr="00A60D0B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D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ПИЛЬНИНСКОГО МУНИЦИПАЛЬНОГО РАЙОНА НИЖЕГОРОДСКОЙ ОБЛАСТИ</w:t>
      </w:r>
    </w:p>
    <w:p w:rsidR="00CD6747" w:rsidRPr="00A60D0B" w:rsidRDefault="00CD6747" w:rsidP="00CD6747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0D0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CD6747" w:rsidRPr="00A60D0B" w:rsidRDefault="00CD6747" w:rsidP="00CD6747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747" w:rsidRPr="009D36C6" w:rsidRDefault="00321BFA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>т «</w:t>
      </w:r>
      <w:r w:rsidR="00AE24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AE242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 xml:space="preserve">»   </w:t>
      </w:r>
      <w:r w:rsidR="00AE242B" w:rsidRPr="00AE242B">
        <w:rPr>
          <w:rFonts w:ascii="Times New Roman" w:eastAsia="Times New Roman" w:hAnsi="Times New Roman"/>
          <w:sz w:val="24"/>
          <w:szCs w:val="24"/>
          <w:lang w:eastAsia="ru-RU"/>
        </w:rPr>
        <w:t xml:space="preserve">сентября </w:t>
      </w:r>
      <w:r w:rsidR="00D906F3" w:rsidRPr="00AE24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242B" w:rsidRPr="00AE242B">
        <w:rPr>
          <w:rFonts w:ascii="Times New Roman" w:eastAsia="Times New Roman" w:hAnsi="Times New Roman"/>
          <w:sz w:val="24"/>
          <w:szCs w:val="24"/>
          <w:lang w:eastAsia="ru-RU"/>
        </w:rPr>
        <w:t>2019</w:t>
      </w:r>
      <w:r w:rsidR="00CD6747" w:rsidRPr="00AE242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D906F3" w:rsidRPr="00AE24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="00D906F3" w:rsidRPr="00AE24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906F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№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592</w:t>
      </w:r>
    </w:p>
    <w:p w:rsidR="00CD6747" w:rsidRPr="009D36C6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6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D36C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D53E6" w:rsidRPr="00ED53E6" w:rsidRDefault="00ED53E6" w:rsidP="00ED53E6">
      <w:pPr>
        <w:pStyle w:val="20"/>
        <w:shd w:val="clear" w:color="auto" w:fill="auto"/>
        <w:spacing w:before="0" w:after="0" w:line="322" w:lineRule="exact"/>
        <w:rPr>
          <w:b/>
          <w:sz w:val="24"/>
          <w:szCs w:val="24"/>
        </w:rPr>
      </w:pPr>
      <w:bookmarkStart w:id="0" w:name="_GoBack"/>
      <w:r w:rsidRPr="00ED53E6">
        <w:rPr>
          <w:b/>
          <w:sz w:val="24"/>
          <w:szCs w:val="24"/>
        </w:rPr>
        <w:t xml:space="preserve">Об утверждении Порядка  определения перечня  общеобразовательных организаций  </w:t>
      </w:r>
      <w:r>
        <w:rPr>
          <w:b/>
          <w:sz w:val="24"/>
          <w:szCs w:val="24"/>
        </w:rPr>
        <w:t xml:space="preserve">Пильнинского </w:t>
      </w:r>
      <w:r w:rsidRPr="00ED53E6">
        <w:rPr>
          <w:b/>
          <w:sz w:val="24"/>
          <w:szCs w:val="24"/>
        </w:rPr>
        <w:t>муниципального района Нижегородской области, в которых функционируют (открываются) классы  с углубленным изучение</w:t>
      </w:r>
      <w:r w:rsidR="006E22E4">
        <w:rPr>
          <w:b/>
          <w:sz w:val="24"/>
          <w:szCs w:val="24"/>
        </w:rPr>
        <w:t xml:space="preserve">м отдельных учебных  предметов или </w:t>
      </w:r>
      <w:r w:rsidRPr="00ED53E6">
        <w:rPr>
          <w:b/>
          <w:sz w:val="24"/>
          <w:szCs w:val="24"/>
        </w:rPr>
        <w:t>классы  профильного обучения</w:t>
      </w:r>
    </w:p>
    <w:bookmarkEnd w:id="0"/>
    <w:p w:rsidR="00755FBF" w:rsidRPr="009D36C6" w:rsidRDefault="00755FBF" w:rsidP="00CD6747">
      <w:pPr>
        <w:suppressAutoHyphens/>
        <w:spacing w:after="0" w:line="240" w:lineRule="auto"/>
        <w:ind w:left="-567" w:right="-1" w:firstLine="56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E242B" w:rsidRPr="00AE242B" w:rsidRDefault="00ED53E6" w:rsidP="00AE24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2B">
        <w:rPr>
          <w:rFonts w:ascii="Times New Roman" w:hAnsi="Times New Roman"/>
          <w:sz w:val="24"/>
          <w:szCs w:val="24"/>
        </w:rPr>
        <w:t xml:space="preserve">В соответствии с Федеральным законом  от 29.12.2012 г. № 273-ФЗ "Об образовании в Российской Федерации", постановлением Правительства Нижегородской области от 12 мая 2014 г. № 321 "Об утверждении  Порядка организации индивидуального отбора при приеме либо переводе в государственные  и муниципальные  образовательные  организации Нижегородской области для получения основного общего и среднего общего образования с углубленным  изучением  отдельных  учебных предметов или для   профильного обучения",  </w:t>
      </w:r>
      <w:r w:rsidR="00AE242B" w:rsidRPr="00AE242B">
        <w:rPr>
          <w:rFonts w:ascii="Times New Roman" w:hAnsi="Times New Roman"/>
          <w:sz w:val="24"/>
          <w:szCs w:val="24"/>
        </w:rPr>
        <w:t>администрация района постановляет:</w:t>
      </w:r>
      <w:r w:rsidRPr="00AE242B">
        <w:rPr>
          <w:rFonts w:ascii="Times New Roman" w:hAnsi="Times New Roman"/>
          <w:sz w:val="24"/>
          <w:szCs w:val="24"/>
        </w:rPr>
        <w:t xml:space="preserve">                            </w:t>
      </w:r>
      <w:r w:rsidR="00AE242B" w:rsidRPr="00AE242B">
        <w:rPr>
          <w:rFonts w:ascii="Times New Roman" w:hAnsi="Times New Roman"/>
          <w:sz w:val="24"/>
          <w:szCs w:val="24"/>
        </w:rPr>
        <w:t xml:space="preserve">       </w:t>
      </w:r>
    </w:p>
    <w:p w:rsidR="00AE242B" w:rsidRDefault="00ED53E6" w:rsidP="00AE242B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242B">
        <w:rPr>
          <w:rFonts w:ascii="Times New Roman" w:hAnsi="Times New Roman"/>
          <w:sz w:val="24"/>
          <w:szCs w:val="24"/>
        </w:rPr>
        <w:t>Утвердить прилагаемый Порядок определения перечня образовательных организаций Пильнинского муниципального района Нижегородской области, в которых функционируют  (открываются)  классы с углубленным изучением отдельных  учебных предметов, классы профильного обучения.</w:t>
      </w:r>
    </w:p>
    <w:p w:rsidR="00A208DD" w:rsidRDefault="00A208DD" w:rsidP="00AE242B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утратившим силу:</w:t>
      </w:r>
    </w:p>
    <w:p w:rsidR="00A208DD" w:rsidRDefault="00A208DD" w:rsidP="002060C2">
      <w:pPr>
        <w:pStyle w:val="a5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Постановление администрации Пильнинского муниципального района от 24.08.2017г. №424 «Об утверждении положений о предпрофильной подготовке и профильном обучении учащихся муниципальных общеобразовательных организаций»;</w:t>
      </w:r>
    </w:p>
    <w:p w:rsidR="00A208DD" w:rsidRDefault="00A208DD" w:rsidP="002060C2">
      <w:pPr>
        <w:pStyle w:val="a5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08DD">
        <w:rPr>
          <w:rFonts w:ascii="Times New Roman" w:hAnsi="Times New Roman"/>
          <w:sz w:val="24"/>
          <w:szCs w:val="24"/>
        </w:rPr>
        <w:t>Постановление администрации Пильнинского муниципального района от</w:t>
      </w:r>
      <w:r>
        <w:rPr>
          <w:rFonts w:ascii="Times New Roman" w:hAnsi="Times New Roman"/>
          <w:sz w:val="24"/>
          <w:szCs w:val="24"/>
        </w:rPr>
        <w:t xml:space="preserve"> 9 августа 2019г.  №483 «О внесении изменений в постановление </w:t>
      </w:r>
      <w:r w:rsidRPr="00A208DD">
        <w:rPr>
          <w:rFonts w:ascii="Times New Roman" w:hAnsi="Times New Roman"/>
          <w:sz w:val="24"/>
          <w:szCs w:val="24"/>
        </w:rPr>
        <w:t>администрации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от 24 августа 2017г. №424 </w:t>
      </w:r>
      <w:r w:rsidRPr="00A208DD">
        <w:rPr>
          <w:rFonts w:ascii="Times New Roman" w:hAnsi="Times New Roman"/>
          <w:sz w:val="24"/>
          <w:szCs w:val="24"/>
        </w:rPr>
        <w:t>«Об утверждении положений о предпрофильной подготовке и профильном обучении учащихся муниципальных общеобразовательных организаций»</w:t>
      </w:r>
      <w:r>
        <w:rPr>
          <w:rFonts w:ascii="Times New Roman" w:hAnsi="Times New Roman"/>
          <w:sz w:val="24"/>
          <w:szCs w:val="24"/>
        </w:rPr>
        <w:t>.</w:t>
      </w:r>
    </w:p>
    <w:p w:rsidR="00A208DD" w:rsidRPr="00A208DD" w:rsidRDefault="00A208DD" w:rsidP="002060C2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Общему отделу управления по организационно-правовым</w:t>
      </w:r>
      <w:r w:rsidR="009A54C9">
        <w:rPr>
          <w:rFonts w:ascii="Times New Roman" w:hAnsi="Times New Roman"/>
          <w:sz w:val="24"/>
          <w:szCs w:val="24"/>
        </w:rPr>
        <w:t>, кадровым вопросам и работе с органами местного самоуправления посел</w:t>
      </w:r>
      <w:r>
        <w:rPr>
          <w:rFonts w:ascii="Times New Roman" w:hAnsi="Times New Roman"/>
          <w:sz w:val="24"/>
          <w:szCs w:val="24"/>
        </w:rPr>
        <w:t>ений обеспечить размещение настоящего постановления на официальном сайте органов местного самоуправления Пильнинского муниципального района.</w:t>
      </w:r>
    </w:p>
    <w:p w:rsidR="00ED53E6" w:rsidRPr="00AE242B" w:rsidRDefault="00ED53E6" w:rsidP="00AE242B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242B">
        <w:rPr>
          <w:rFonts w:ascii="Times New Roman" w:hAnsi="Times New Roman"/>
          <w:sz w:val="24"/>
          <w:szCs w:val="24"/>
        </w:rPr>
        <w:lastRenderedPageBreak/>
        <w:t xml:space="preserve"> Контроль за исполнение настоящего постановления возложить на начальника управления образования</w:t>
      </w:r>
      <w:r w:rsidR="00AE242B" w:rsidRPr="00AE242B">
        <w:rPr>
          <w:rFonts w:ascii="Times New Roman" w:hAnsi="Times New Roman"/>
          <w:sz w:val="24"/>
          <w:szCs w:val="24"/>
        </w:rPr>
        <w:t xml:space="preserve">, </w:t>
      </w:r>
      <w:r w:rsidRPr="00AE242B">
        <w:rPr>
          <w:rFonts w:ascii="Times New Roman" w:hAnsi="Times New Roman"/>
          <w:sz w:val="24"/>
          <w:szCs w:val="24"/>
        </w:rPr>
        <w:t xml:space="preserve"> </w:t>
      </w:r>
      <w:r w:rsidR="00AE242B" w:rsidRPr="00AE242B">
        <w:rPr>
          <w:rFonts w:ascii="Times New Roman" w:eastAsia="Times New Roman" w:hAnsi="Times New Roman"/>
          <w:sz w:val="24"/>
          <w:szCs w:val="24"/>
          <w:lang w:eastAsia="ar-SA"/>
        </w:rPr>
        <w:t xml:space="preserve">молодежной политики и спорта </w:t>
      </w:r>
      <w:r w:rsidRPr="00AE242B">
        <w:rPr>
          <w:rFonts w:ascii="Times New Roman" w:hAnsi="Times New Roman"/>
          <w:sz w:val="24"/>
          <w:szCs w:val="24"/>
        </w:rPr>
        <w:t xml:space="preserve">администрации района  А.А. Клинцеву. </w:t>
      </w:r>
    </w:p>
    <w:p w:rsidR="00ED53E6" w:rsidRDefault="00ED53E6" w:rsidP="00AE242B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534F4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D53E6" w:rsidRDefault="00ED53E6" w:rsidP="00ED53E6">
      <w:pPr>
        <w:ind w:left="-709"/>
        <w:jc w:val="both"/>
        <w:rPr>
          <w:rFonts w:ascii="Times New Roman" w:hAnsi="Times New Roman"/>
          <w:sz w:val="24"/>
          <w:szCs w:val="24"/>
        </w:rPr>
      </w:pPr>
    </w:p>
    <w:p w:rsidR="00ED53E6" w:rsidRDefault="00ED53E6" w:rsidP="00ED53E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D53E6"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 w:rsidR="000C611A">
        <w:rPr>
          <w:rFonts w:ascii="Times New Roman" w:eastAsia="Times New Roman" w:hAnsi="Times New Roman"/>
          <w:sz w:val="24"/>
          <w:szCs w:val="24"/>
          <w:lang w:eastAsia="ru-RU"/>
        </w:rPr>
        <w:t>И.о. главы администрации</w:t>
      </w:r>
      <w:r w:rsidR="009A54C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="009A54C9">
        <w:rPr>
          <w:rFonts w:ascii="Times New Roman" w:eastAsia="Times New Roman" w:hAnsi="Times New Roman"/>
          <w:sz w:val="24"/>
          <w:szCs w:val="24"/>
          <w:lang w:eastAsia="ru-RU"/>
        </w:rPr>
        <w:t>Д.Н. Цапин</w:t>
      </w:r>
    </w:p>
    <w:p w:rsidR="00CD6747" w:rsidRPr="00ED53E6" w:rsidRDefault="00CD6747" w:rsidP="00ED53E6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847EA" w:rsidRDefault="007847EA" w:rsidP="007847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435A" w:rsidRDefault="0010435A" w:rsidP="007847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435A" w:rsidRDefault="0010435A" w:rsidP="007847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5F0D" w:rsidRDefault="00C85F0D" w:rsidP="007847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10AEA" w:rsidRDefault="00C10AEA" w:rsidP="00C10AEA">
      <w:pPr>
        <w:spacing w:after="0"/>
        <w:rPr>
          <w:rFonts w:ascii="Times New Roman" w:hAnsi="Times New Roman"/>
          <w:sz w:val="24"/>
          <w:szCs w:val="24"/>
        </w:rPr>
      </w:pPr>
    </w:p>
    <w:p w:rsidR="00C10AEA" w:rsidRDefault="00C10AEA" w:rsidP="00C10AEA">
      <w:pPr>
        <w:spacing w:after="0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B2720E" w:rsidRDefault="00B2720E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2060C2" w:rsidRDefault="002060C2" w:rsidP="00544828">
      <w:pPr>
        <w:spacing w:after="0"/>
        <w:rPr>
          <w:rFonts w:ascii="Times New Roman" w:hAnsi="Times New Roman"/>
          <w:sz w:val="24"/>
          <w:szCs w:val="24"/>
        </w:rPr>
      </w:pPr>
    </w:p>
    <w:p w:rsidR="00544828" w:rsidRDefault="00544828" w:rsidP="00544828">
      <w:pPr>
        <w:spacing w:after="0"/>
        <w:rPr>
          <w:rFonts w:ascii="Times New Roman" w:hAnsi="Times New Roman"/>
          <w:sz w:val="24"/>
          <w:szCs w:val="24"/>
        </w:rPr>
      </w:pPr>
    </w:p>
    <w:p w:rsidR="002060C2" w:rsidRDefault="002060C2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2060C2" w:rsidRDefault="002060C2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2060C2" w:rsidRDefault="002060C2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C10AEA" w:rsidRDefault="00C10AEA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C10AEA" w:rsidRDefault="00C10AEA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Постановлением  администрации</w:t>
      </w:r>
    </w:p>
    <w:p w:rsidR="00C10AEA" w:rsidRDefault="00C85F0D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Пильнинского </w:t>
      </w:r>
      <w:r w:rsidR="00C10AEA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C10AEA" w:rsidRDefault="00C10AEA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C10AEA" w:rsidRDefault="00321BFA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"20"  сентября   2019 г  № 592</w:t>
      </w:r>
    </w:p>
    <w:p w:rsidR="00C10AEA" w:rsidRDefault="00C10AEA" w:rsidP="00C10AEA">
      <w:pPr>
        <w:spacing w:after="0"/>
        <w:ind w:left="-709"/>
        <w:jc w:val="right"/>
        <w:rPr>
          <w:rFonts w:ascii="Times New Roman" w:hAnsi="Times New Roman"/>
          <w:sz w:val="24"/>
          <w:szCs w:val="24"/>
        </w:rPr>
      </w:pPr>
    </w:p>
    <w:p w:rsidR="00C10AEA" w:rsidRDefault="00C10AEA" w:rsidP="00C10AE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0AEA" w:rsidRPr="00C85F0D" w:rsidRDefault="00C10AEA" w:rsidP="00C1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5F0D">
        <w:rPr>
          <w:rFonts w:ascii="Times New Roman" w:eastAsia="Times New Roman" w:hAnsi="Times New Roman"/>
          <w:b/>
          <w:sz w:val="24"/>
          <w:szCs w:val="24"/>
        </w:rPr>
        <w:t>Порядок определения перечня общеобразовательных организаций</w:t>
      </w:r>
    </w:p>
    <w:p w:rsidR="00C10AEA" w:rsidRPr="00C85F0D" w:rsidRDefault="00C10AEA" w:rsidP="00C1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5F0D">
        <w:rPr>
          <w:rFonts w:ascii="Times New Roman" w:eastAsia="Times New Roman" w:hAnsi="Times New Roman"/>
          <w:b/>
          <w:sz w:val="24"/>
          <w:szCs w:val="24"/>
        </w:rPr>
        <w:t>Пильнинского  муниципального района Нижегородской области,</w:t>
      </w:r>
    </w:p>
    <w:p w:rsidR="00C10AEA" w:rsidRPr="00C85F0D" w:rsidRDefault="00C10AEA" w:rsidP="00C1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5F0D">
        <w:rPr>
          <w:rFonts w:ascii="Times New Roman" w:eastAsia="Times New Roman" w:hAnsi="Times New Roman"/>
          <w:b/>
          <w:sz w:val="24"/>
          <w:szCs w:val="24"/>
        </w:rPr>
        <w:t>в которых  функционируют (открываются) классы с углубленным изучением отдельных  учебных предметов или классы профильного обучения</w:t>
      </w:r>
    </w:p>
    <w:p w:rsidR="00C10AEA" w:rsidRPr="00C85F0D" w:rsidRDefault="00C10AEA" w:rsidP="00C1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5F0D">
        <w:rPr>
          <w:rFonts w:ascii="Times New Roman" w:eastAsia="Times New Roman" w:hAnsi="Times New Roman"/>
          <w:b/>
          <w:sz w:val="24"/>
          <w:szCs w:val="24"/>
        </w:rPr>
        <w:t>(далее – Порядок)</w:t>
      </w:r>
    </w:p>
    <w:p w:rsidR="00C10AEA" w:rsidRDefault="00C10AEA" w:rsidP="00C1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1. Настоящий порядок регламентирует взаимоотношения управления образования</w:t>
      </w:r>
      <w:r w:rsidR="008E6632">
        <w:rPr>
          <w:rFonts w:ascii="Times New Roman" w:eastAsia="Times New Roman" w:hAnsi="Times New Roman"/>
          <w:sz w:val="24"/>
          <w:szCs w:val="24"/>
        </w:rPr>
        <w:t xml:space="preserve">, молодежной политики и спорта 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Пильнинского  муниципального района Нижегородской области (далее - управление обра</w:t>
      </w:r>
      <w:r w:rsidR="008E6632">
        <w:rPr>
          <w:rFonts w:ascii="Times New Roman" w:eastAsia="Times New Roman" w:hAnsi="Times New Roman"/>
          <w:sz w:val="24"/>
          <w:szCs w:val="24"/>
        </w:rPr>
        <w:t xml:space="preserve">зования) и </w:t>
      </w:r>
      <w:r w:rsidR="006E22E4">
        <w:rPr>
          <w:rFonts w:ascii="Times New Roman" w:eastAsia="Times New Roman" w:hAnsi="Times New Roman"/>
          <w:sz w:val="24"/>
          <w:szCs w:val="24"/>
        </w:rPr>
        <w:t xml:space="preserve">муниципальных </w:t>
      </w:r>
      <w:r w:rsidR="008E6632">
        <w:rPr>
          <w:rFonts w:ascii="Times New Roman" w:eastAsia="Times New Roman" w:hAnsi="Times New Roman"/>
          <w:sz w:val="24"/>
          <w:szCs w:val="24"/>
        </w:rPr>
        <w:t>общеобразовательных организаций</w:t>
      </w:r>
      <w:r w:rsidR="006E22E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Пильнинского муниципального района  Нижегородской области в части открытия классов с углубленным изучением отдельных  учебных предметов или  классов профильного обучения.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B344CE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Настоящий порядок разработан в соответствии с: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3D209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Федеральным</w:t>
      </w:r>
      <w:r w:rsidRPr="00B344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законом  от 29 декабря 2012 г.</w:t>
      </w:r>
      <w:r w:rsidRPr="00B344CE">
        <w:rPr>
          <w:rFonts w:ascii="Times New Roman" w:eastAsia="Times New Roman" w:hAnsi="Times New Roman"/>
          <w:sz w:val="24"/>
          <w:szCs w:val="24"/>
        </w:rPr>
        <w:t xml:space="preserve"> № 273-ФЗ «Об образ</w:t>
      </w:r>
      <w:r>
        <w:rPr>
          <w:rFonts w:ascii="Times New Roman" w:eastAsia="Times New Roman" w:hAnsi="Times New Roman"/>
          <w:sz w:val="24"/>
          <w:szCs w:val="24"/>
        </w:rPr>
        <w:t>овании в Российской Федерации»;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постановлением Правительства Нижегородской области от 12 мая 2014 г. № 321 "Об утверждении Порядка организации индивидуального отбора при приеме либо переводе в  в государственные и муниципальные образовательные 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обучения";</w:t>
      </w:r>
    </w:p>
    <w:p w:rsidR="00C10AEA" w:rsidRDefault="00C10AEA" w:rsidP="00C10AEA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Нижегородской области от 12 июля 2016 г. № 452 "О внесении изменений в Порядок организации индивидуального отбора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утвержденный постановлением Правительства Нижегородской области от 12 мая 2014 г. № 321".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3.  Настоящий Порядок закрепляет единые требования к условиям и срокам открытия в муниципальных общеобразовательных организациях классов с углубленным изучением отдельных  учебных  предметов   или  классов профильного обучения.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4.  Для определения в следующем учебном году перечня общеобразовательных организаций, в которых функционируют (открываются) классы с углубленным изучением отдельных учебных  предметов или  классы профильного обучения  общеобразовательные организации </w:t>
      </w:r>
      <w:r w:rsidR="00995838">
        <w:rPr>
          <w:rFonts w:ascii="Times New Roman" w:eastAsia="Times New Roman" w:hAnsi="Times New Roman"/>
          <w:sz w:val="24"/>
          <w:szCs w:val="24"/>
        </w:rPr>
        <w:t>до</w:t>
      </w:r>
      <w:r>
        <w:rPr>
          <w:rFonts w:ascii="Times New Roman" w:eastAsia="Times New Roman" w:hAnsi="Times New Roman"/>
          <w:sz w:val="24"/>
          <w:szCs w:val="24"/>
        </w:rPr>
        <w:t xml:space="preserve"> 1 </w:t>
      </w:r>
      <w:r w:rsidR="008E6632">
        <w:rPr>
          <w:rFonts w:ascii="Times New Roman" w:eastAsia="Times New Roman" w:hAnsi="Times New Roman"/>
          <w:sz w:val="24"/>
          <w:szCs w:val="24"/>
        </w:rPr>
        <w:t xml:space="preserve">марта </w:t>
      </w:r>
      <w:r>
        <w:rPr>
          <w:rFonts w:ascii="Times New Roman" w:eastAsia="Times New Roman" w:hAnsi="Times New Roman"/>
          <w:sz w:val="24"/>
          <w:szCs w:val="24"/>
        </w:rPr>
        <w:t xml:space="preserve">текущего учебного года направляют в управление образования ходатайство об открытии классов с углубленным изучением отдельных предметов </w:t>
      </w:r>
      <w:r w:rsidR="00283CAE">
        <w:rPr>
          <w:rFonts w:ascii="Times New Roman" w:eastAsia="Times New Roman" w:hAnsi="Times New Roman"/>
          <w:sz w:val="24"/>
          <w:szCs w:val="24"/>
        </w:rPr>
        <w:t>и</w:t>
      </w:r>
      <w:r w:rsidRPr="00283CA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классов профильного обучения по форме указанной  в Приложении 1 к настоящему Порядку.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5.   Для рассмотрения ходатайства управление образования создает комиссию.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6.   Персональный состав комиссии определяется приказом управления образования из числа сотрудников управления образования.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7. Полномочия членов комиссии.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7 .1. Председатель комиссии: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определяет порядок взаимодействия между членами комиссии; 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обеспечивает координацию работы, способствующую оперативному решению вопросов, возникающих у членов комиссии при рассмотрении ходатайства;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- проводит заседание ко</w:t>
      </w:r>
      <w:r w:rsidR="00995838">
        <w:rPr>
          <w:rFonts w:ascii="Times New Roman" w:eastAsia="Times New Roman" w:hAnsi="Times New Roman"/>
          <w:sz w:val="24"/>
          <w:szCs w:val="24"/>
        </w:rPr>
        <w:t xml:space="preserve">миссии, на котором происходит </w:t>
      </w:r>
      <w:r>
        <w:rPr>
          <w:rFonts w:ascii="Times New Roman" w:eastAsia="Times New Roman" w:hAnsi="Times New Roman"/>
          <w:sz w:val="24"/>
          <w:szCs w:val="24"/>
        </w:rPr>
        <w:t>изучение представленных ходатайств.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7.2. Секретарь комиссии отвечает за оформление результатов изучения ходатайства, обобщает полученные данные и оформляет их в виде заключения.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8. Комиссия в течении </w:t>
      </w:r>
      <w:r w:rsidR="00995838">
        <w:rPr>
          <w:rFonts w:ascii="Times New Roman" w:eastAsia="Times New Roman" w:hAnsi="Times New Roman"/>
          <w:sz w:val="24"/>
          <w:szCs w:val="24"/>
        </w:rPr>
        <w:t>двух</w:t>
      </w:r>
      <w:r>
        <w:rPr>
          <w:rFonts w:ascii="Times New Roman" w:eastAsia="Times New Roman" w:hAnsi="Times New Roman"/>
          <w:sz w:val="24"/>
          <w:szCs w:val="24"/>
        </w:rPr>
        <w:t xml:space="preserve"> рабочих дней изучает ходатайство общеобразовате</w:t>
      </w:r>
      <w:r w:rsidR="00995838">
        <w:rPr>
          <w:rFonts w:ascii="Times New Roman" w:eastAsia="Times New Roman" w:hAnsi="Times New Roman"/>
          <w:sz w:val="24"/>
          <w:szCs w:val="24"/>
        </w:rPr>
        <w:t xml:space="preserve">льных организаций и заключение оформляет </w:t>
      </w:r>
      <w:r>
        <w:rPr>
          <w:rFonts w:ascii="Times New Roman" w:eastAsia="Times New Roman" w:hAnsi="Times New Roman"/>
          <w:sz w:val="24"/>
          <w:szCs w:val="24"/>
        </w:rPr>
        <w:t xml:space="preserve">в виде протокола согласования по форме согласно приложению 2 к </w:t>
      </w:r>
      <w:r w:rsidR="00995838">
        <w:rPr>
          <w:rFonts w:ascii="Times New Roman" w:eastAsia="Times New Roman" w:hAnsi="Times New Roman"/>
          <w:sz w:val="24"/>
          <w:szCs w:val="24"/>
        </w:rPr>
        <w:t>настоящему Порядку и направляет</w:t>
      </w:r>
      <w:r>
        <w:rPr>
          <w:rFonts w:ascii="Times New Roman" w:eastAsia="Times New Roman" w:hAnsi="Times New Roman"/>
          <w:sz w:val="24"/>
          <w:szCs w:val="24"/>
        </w:rPr>
        <w:t xml:space="preserve"> для ознакомления </w:t>
      </w:r>
      <w:r w:rsidR="008E6632">
        <w:rPr>
          <w:rFonts w:ascii="Times New Roman" w:eastAsia="Times New Roman" w:hAnsi="Times New Roman"/>
          <w:sz w:val="24"/>
          <w:szCs w:val="24"/>
        </w:rPr>
        <w:t>начальнику</w:t>
      </w:r>
      <w:r>
        <w:rPr>
          <w:rFonts w:ascii="Times New Roman" w:eastAsia="Times New Roman" w:hAnsi="Times New Roman"/>
          <w:sz w:val="24"/>
          <w:szCs w:val="24"/>
        </w:rPr>
        <w:t xml:space="preserve"> управления образования.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9. На основании заключения комиссии управление образования издает приказ об утверждении перечня образовательных организаций </w:t>
      </w:r>
      <w:r w:rsidR="00995838">
        <w:rPr>
          <w:rFonts w:ascii="Times New Roman" w:eastAsia="Times New Roman" w:hAnsi="Times New Roman"/>
          <w:sz w:val="24"/>
          <w:szCs w:val="24"/>
        </w:rPr>
        <w:t>Пильнинского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 Нижегородской области, в которых функционируют (открываются) классы с у</w:t>
      </w:r>
      <w:r w:rsidR="00995838">
        <w:rPr>
          <w:rFonts w:ascii="Times New Roman" w:eastAsia="Times New Roman" w:hAnsi="Times New Roman"/>
          <w:sz w:val="24"/>
          <w:szCs w:val="24"/>
        </w:rPr>
        <w:t xml:space="preserve">глубленным изучением отдельных </w:t>
      </w:r>
      <w:r>
        <w:rPr>
          <w:rFonts w:ascii="Times New Roman" w:eastAsia="Times New Roman" w:hAnsi="Times New Roman"/>
          <w:sz w:val="24"/>
          <w:szCs w:val="24"/>
        </w:rPr>
        <w:t>учебных предметов или  классы профильного обучения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10. Общеобразовательные организации после получения приказа управления образования информируют обучающихся, родителей (законных представителей) о сроках, времени и месте подачи заявлений и процедуре индивидуального отбора при приеме обучающихся в образовательные организации для получения основного общего и среднего общего образования с углубленным изучением отдельных  учебных предметов или классов   профильного обучения через официальный сайт общеобразовательных организаций в информационно-телекоммуникационной сети "Интернет", ученические и родительские собрания, информационные стенды, средства массовой информации не позднее, чем за 30 дней до начала индивидуального отбора.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0AEA" w:rsidRDefault="00C10AEA" w:rsidP="00C10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keepNext/>
        <w:spacing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</w:rPr>
      </w:pPr>
      <w:r w:rsidRPr="00B344CE">
        <w:rPr>
          <w:rFonts w:ascii="Times New Roman" w:eastAsia="Times New Roman" w:hAnsi="Times New Roman"/>
          <w:bCs/>
          <w:kern w:val="32"/>
          <w:sz w:val="24"/>
          <w:szCs w:val="24"/>
        </w:rPr>
        <w:t xml:space="preserve">       </w:t>
      </w:r>
    </w:p>
    <w:p w:rsidR="00C10AEA" w:rsidRPr="00B344CE" w:rsidRDefault="00C10AEA" w:rsidP="00C10AEA">
      <w:pPr>
        <w:keepNext/>
        <w:spacing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:rsidR="00C10AEA" w:rsidRPr="00B344CE" w:rsidRDefault="00C10AEA" w:rsidP="00C10AE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Pr="00B344CE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Default="00C10AEA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5F0D" w:rsidRDefault="00C85F0D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5F0D" w:rsidRPr="00B344CE" w:rsidRDefault="00C85F0D" w:rsidP="00C10AE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0AEA" w:rsidRDefault="00C10AEA" w:rsidP="008E663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632" w:rsidRDefault="008E6632" w:rsidP="008E6632">
      <w:pPr>
        <w:spacing w:after="0"/>
        <w:rPr>
          <w:rFonts w:ascii="Times New Roman" w:hAnsi="Times New Roman"/>
        </w:rPr>
      </w:pPr>
    </w:p>
    <w:p w:rsidR="00995838" w:rsidRDefault="00995838" w:rsidP="008E6632">
      <w:pPr>
        <w:spacing w:after="0"/>
        <w:rPr>
          <w:rFonts w:ascii="Times New Roman" w:hAnsi="Times New Roman"/>
        </w:rPr>
      </w:pPr>
    </w:p>
    <w:p w:rsidR="00C85F0D" w:rsidRDefault="00C10AEA" w:rsidP="007C1846">
      <w:pPr>
        <w:spacing w:after="0" w:line="240" w:lineRule="auto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Приложение1</w:t>
      </w:r>
    </w:p>
    <w:p w:rsidR="00C10AEA" w:rsidRDefault="00C85F0D" w:rsidP="007C1846">
      <w:pPr>
        <w:spacing w:after="0" w:line="240" w:lineRule="auto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C10AEA">
        <w:rPr>
          <w:rFonts w:ascii="Times New Roman" w:hAnsi="Times New Roman"/>
        </w:rPr>
        <w:t xml:space="preserve">к порядку  определения перечня общеобразовательных </w:t>
      </w: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организаций  </w:t>
      </w:r>
      <w:r w:rsidR="008E6632">
        <w:rPr>
          <w:rFonts w:ascii="Times New Roman" w:hAnsi="Times New Roman"/>
        </w:rPr>
        <w:t>Пильнинского</w:t>
      </w:r>
      <w:r>
        <w:rPr>
          <w:rFonts w:ascii="Times New Roman" w:hAnsi="Times New Roman"/>
        </w:rPr>
        <w:t xml:space="preserve"> муниципального района </w:t>
      </w:r>
    </w:p>
    <w:p w:rsidR="00C10AEA" w:rsidRDefault="009A54C9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Бланк </w:t>
      </w:r>
      <w:r w:rsidR="007C1846">
        <w:rPr>
          <w:rFonts w:ascii="Times New Roman" w:hAnsi="Times New Roman"/>
        </w:rPr>
        <w:t xml:space="preserve">                                                                </w:t>
      </w:r>
      <w:r w:rsidR="00C10AEA">
        <w:rPr>
          <w:rFonts w:ascii="Times New Roman" w:hAnsi="Times New Roman"/>
        </w:rPr>
        <w:t>Нижегородской области, в которых</w:t>
      </w:r>
      <w:r w:rsidR="00C85F0D" w:rsidRPr="00C85F0D">
        <w:rPr>
          <w:rFonts w:ascii="Times New Roman" w:hAnsi="Times New Roman"/>
        </w:rPr>
        <w:t xml:space="preserve"> </w:t>
      </w:r>
      <w:r w:rsidR="00C85F0D">
        <w:rPr>
          <w:rFonts w:ascii="Times New Roman" w:hAnsi="Times New Roman"/>
        </w:rPr>
        <w:t>функционируют</w:t>
      </w: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(открываются) классы</w:t>
      </w:r>
      <w:r w:rsidR="00C85F0D" w:rsidRPr="00C85F0D">
        <w:rPr>
          <w:rFonts w:ascii="Times New Roman" w:hAnsi="Times New Roman"/>
        </w:rPr>
        <w:t xml:space="preserve"> </w:t>
      </w:r>
      <w:r w:rsidR="00C85F0D">
        <w:rPr>
          <w:rFonts w:ascii="Times New Roman" w:hAnsi="Times New Roman"/>
        </w:rPr>
        <w:t>с углублённым изучением</w:t>
      </w:r>
    </w:p>
    <w:p w:rsidR="00C10AEA" w:rsidRDefault="009A54C9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отдельных  учебных предметов и</w:t>
      </w:r>
      <w:r w:rsidR="000C611A"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 w:rsidR="00C85F0D">
        <w:rPr>
          <w:rFonts w:ascii="Times New Roman" w:hAnsi="Times New Roman"/>
        </w:rPr>
        <w:t xml:space="preserve"> </w:t>
      </w:r>
      <w:r w:rsidR="00C10AEA">
        <w:rPr>
          <w:rFonts w:ascii="Times New Roman" w:hAnsi="Times New Roman"/>
        </w:rPr>
        <w:t xml:space="preserve">  </w:t>
      </w:r>
    </w:p>
    <w:p w:rsidR="00C10AEA" w:rsidRDefault="00C85F0D" w:rsidP="00C85F0D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классы профильного обучения</w:t>
      </w:r>
      <w:r w:rsidR="00C10AEA">
        <w:rPr>
          <w:rFonts w:ascii="Times New Roman" w:hAnsi="Times New Roman"/>
        </w:rPr>
        <w:t xml:space="preserve"> </w:t>
      </w: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</w:p>
    <w:p w:rsidR="008E6632" w:rsidRDefault="00E84197" w:rsidP="00E84197">
      <w:pPr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8E6632">
        <w:rPr>
          <w:rFonts w:ascii="Times New Roman" w:hAnsi="Times New Roman"/>
        </w:rPr>
        <w:t>Н</w:t>
      </w:r>
      <w:r w:rsidR="00C10AEA">
        <w:rPr>
          <w:rFonts w:ascii="Times New Roman" w:hAnsi="Times New Roman"/>
        </w:rPr>
        <w:t>ачальнику управления образования</w:t>
      </w:r>
      <w:r w:rsidR="008E6632">
        <w:rPr>
          <w:rFonts w:ascii="Times New Roman" w:hAnsi="Times New Roman"/>
        </w:rPr>
        <w:t>,</w:t>
      </w:r>
    </w:p>
    <w:p w:rsidR="00C10AEA" w:rsidRDefault="008E6632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молодежной политики и спорта</w:t>
      </w:r>
      <w:r w:rsidR="00C10AEA">
        <w:rPr>
          <w:rFonts w:ascii="Times New Roman" w:hAnsi="Times New Roman"/>
        </w:rPr>
        <w:t xml:space="preserve"> </w:t>
      </w:r>
    </w:p>
    <w:p w:rsidR="00E84197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r w:rsidR="008E6632">
        <w:rPr>
          <w:rFonts w:ascii="Times New Roman" w:hAnsi="Times New Roman"/>
        </w:rPr>
        <w:t xml:space="preserve">Пильнинского </w:t>
      </w:r>
    </w:p>
    <w:p w:rsidR="008E6632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</w:t>
      </w:r>
      <w:r w:rsidR="00E84197">
        <w:rPr>
          <w:rFonts w:ascii="Times New Roman" w:hAnsi="Times New Roman"/>
        </w:rPr>
        <w:t xml:space="preserve"> района</w:t>
      </w:r>
    </w:p>
    <w:p w:rsidR="008E6632" w:rsidRDefault="008E6632" w:rsidP="008E6632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 w:rsidR="00C10AEA" w:rsidRDefault="00C10AEA" w:rsidP="00E84197">
      <w:pPr>
        <w:spacing w:after="0"/>
        <w:rPr>
          <w:rFonts w:ascii="Times New Roman" w:hAnsi="Times New Roman"/>
        </w:rPr>
      </w:pPr>
    </w:p>
    <w:p w:rsidR="00C10AEA" w:rsidRDefault="00C10AEA" w:rsidP="00C10AEA">
      <w:pPr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_______________________________________________</w:t>
      </w:r>
    </w:p>
    <w:p w:rsidR="00C10AEA" w:rsidRDefault="00C10AEA" w:rsidP="00C10AEA">
      <w:pPr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(ФИО)</w:t>
      </w:r>
    </w:p>
    <w:p w:rsidR="00C10AEA" w:rsidRDefault="00C10AEA" w:rsidP="00C10AEA">
      <w:pPr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9A54C9">
        <w:rPr>
          <w:rFonts w:ascii="Times New Roman" w:hAnsi="Times New Roman"/>
        </w:rPr>
        <w:t>от   д</w:t>
      </w:r>
      <w:r>
        <w:rPr>
          <w:rFonts w:ascii="Times New Roman" w:hAnsi="Times New Roman"/>
        </w:rPr>
        <w:t>иректора __________________________________________</w:t>
      </w:r>
    </w:p>
    <w:p w:rsidR="00C10AEA" w:rsidRDefault="00C10AEA" w:rsidP="00C10AEA">
      <w:pPr>
        <w:spacing w:after="0"/>
        <w:ind w:left="-851"/>
        <w:jc w:val="center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</w:t>
      </w:r>
      <w:r>
        <w:rPr>
          <w:rFonts w:ascii="Times New Roman" w:hAnsi="Times New Roman"/>
        </w:rPr>
        <w:tab/>
        <w:t xml:space="preserve">    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(наименование МБОУ)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______________________________________________________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(ФИО)</w:t>
      </w:r>
    </w:p>
    <w:p w:rsidR="00C85F0D" w:rsidRDefault="00C85F0D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Ходатайство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открытие профильных классов  или классов с углубленным изучением отдельных учебных предметов на уровне среднего общего образования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в_____________________ учебном году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1. ________________________________________________________________________________________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(наименование муниципального общеобразовательного учреждения) (далее -МБОУ)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проведенного опроса родителей (законных представителей) обучающихся  9-х классов с учетом мнения обучающихся о выборе факультативных и элективных учебных предметов, курсов, дисциплин (модулей) из перечня, предлагаемого МБОУ, в соответствии с пунктом 1 части 3 статьи 44 Федерального закона от 29 декабря 2012 года "273-ФЗ "Об образовании в Российской Федерации" (справка прилагается) ход</w:t>
      </w:r>
      <w:r w:rsidR="00C85F0D">
        <w:rPr>
          <w:rFonts w:ascii="Times New Roman" w:hAnsi="Times New Roman"/>
        </w:rPr>
        <w:t xml:space="preserve">атайствует об открытии  профильного класса: </w:t>
      </w:r>
      <w:r>
        <w:rPr>
          <w:rFonts w:ascii="Times New Roman" w:hAnsi="Times New Roman"/>
        </w:rPr>
        <w:t>количество обучающихся ________  про</w:t>
      </w:r>
      <w:r w:rsidR="00C85F0D">
        <w:rPr>
          <w:rFonts w:ascii="Times New Roman" w:hAnsi="Times New Roman"/>
        </w:rPr>
        <w:t xml:space="preserve">филь _________________________ </w:t>
      </w:r>
      <w:r>
        <w:rPr>
          <w:rFonts w:ascii="Times New Roman" w:hAnsi="Times New Roman"/>
        </w:rPr>
        <w:t>профильные предметы ______________________________________).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Локальные акты, регламентирующие организацию профильного обучения в МБОУ: 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(перечислить названия и реквизиты локальных актов)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pBdr>
          <w:top w:val="single" w:sz="12" w:space="1" w:color="auto"/>
          <w:bottom w:val="single" w:sz="12" w:space="1" w:color="auto"/>
        </w:pBd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3. Наличие необходимых условий:</w:t>
      </w:r>
    </w:p>
    <w:p w:rsidR="00C10AEA" w:rsidRDefault="00C10AEA" w:rsidP="00C10AEA">
      <w:pPr>
        <w:pBdr>
          <w:bottom w:val="single" w:sz="12" w:space="1" w:color="auto"/>
        </w:pBd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3.1 Материально-техническое и учебное оборудование, обеспечивающее реализацию выбранного профиля (перечислить): _______________________________________________________________________________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3.2 Кадровое обеспечение:</w:t>
      </w:r>
    </w:p>
    <w:tbl>
      <w:tblPr>
        <w:tblStyle w:val="a6"/>
        <w:tblW w:w="5000" w:type="pct"/>
        <w:tblInd w:w="-851" w:type="dxa"/>
        <w:tblLook w:val="04A0" w:firstRow="1" w:lastRow="0" w:firstColumn="1" w:lastColumn="0" w:noHBand="0" w:noVBand="1"/>
      </w:tblPr>
      <w:tblGrid>
        <w:gridCol w:w="1883"/>
        <w:gridCol w:w="1883"/>
        <w:gridCol w:w="2037"/>
        <w:gridCol w:w="1884"/>
        <w:gridCol w:w="1884"/>
      </w:tblGrid>
      <w:tr w:rsidR="00C10AEA" w:rsidTr="002431C0"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Ф.О.И. учителей, преподающих профильные предметы</w:t>
            </w: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Квалификационная категория</w:t>
            </w:r>
          </w:p>
        </w:tc>
        <w:tc>
          <w:tcPr>
            <w:tcW w:w="1000" w:type="pct"/>
          </w:tcPr>
          <w:p w:rsidR="00C10AEA" w:rsidRDefault="002B0C29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подготовка (название</w:t>
            </w:r>
            <w:r w:rsidR="00C10AE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C10AEA">
              <w:rPr>
                <w:rFonts w:ascii="Times New Roman" w:hAnsi="Times New Roman"/>
              </w:rPr>
              <w:t>год прохождения)</w:t>
            </w: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на уровне среднего общего образования</w:t>
            </w:r>
          </w:p>
        </w:tc>
      </w:tr>
      <w:tr w:rsidR="00C10AEA" w:rsidTr="002431C0"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</w:tr>
      <w:tr w:rsidR="00C10AEA" w:rsidTr="002431C0"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0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</w:tr>
    </w:tbl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3.3 Учебно-методическое обеспечение выбранного профиля: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а) учебники и учебно-методические пособия (перечислить);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б) программы по учебным предметам и элективным курсам имеются;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в) учебно-наглядные пособия имеются.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4.Образовательная программа профильного обучения.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4.1 Учебный план профильной подготовки класса (прилагается0.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5. Результативность деятельности МБОУ по выбранному профилю за 3 учебных года.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5.1 Учебные достижения учащихся по результатам  государственной итоговой аттестации по профильным предметам: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tbl>
      <w:tblPr>
        <w:tblStyle w:val="a6"/>
        <w:tblW w:w="5000" w:type="pct"/>
        <w:tblInd w:w="-851" w:type="dxa"/>
        <w:tblLook w:val="04A0" w:firstRow="1" w:lastRow="0" w:firstColumn="1" w:lastColumn="0" w:noHBand="0" w:noVBand="1"/>
      </w:tblPr>
      <w:tblGrid>
        <w:gridCol w:w="1903"/>
        <w:gridCol w:w="1317"/>
        <w:gridCol w:w="1283"/>
        <w:gridCol w:w="1317"/>
        <w:gridCol w:w="1217"/>
        <w:gridCol w:w="1317"/>
        <w:gridCol w:w="1217"/>
      </w:tblGrid>
      <w:tr w:rsidR="00C10AEA" w:rsidTr="002431C0">
        <w:trPr>
          <w:trHeight w:val="128"/>
        </w:trPr>
        <w:tc>
          <w:tcPr>
            <w:tcW w:w="1005" w:type="pct"/>
            <w:vMerge w:val="restar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369" w:type="pct"/>
            <w:gridSpan w:val="2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334" w:type="pct"/>
            <w:gridSpan w:val="2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292" w:type="pct"/>
            <w:gridSpan w:val="2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</w:tr>
      <w:tr w:rsidR="00C10AEA" w:rsidTr="002431C0">
        <w:trPr>
          <w:trHeight w:val="127"/>
        </w:trPr>
        <w:tc>
          <w:tcPr>
            <w:tcW w:w="1005" w:type="pct"/>
            <w:vMerge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сдававших</w:t>
            </w:r>
          </w:p>
        </w:tc>
        <w:tc>
          <w:tcPr>
            <w:tcW w:w="681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 ЕГЭ</w:t>
            </w:r>
          </w:p>
        </w:tc>
        <w:tc>
          <w:tcPr>
            <w:tcW w:w="688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сдававших</w:t>
            </w:r>
          </w:p>
        </w:tc>
        <w:tc>
          <w:tcPr>
            <w:tcW w:w="646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 ЕГЭ</w:t>
            </w:r>
          </w:p>
        </w:tc>
        <w:tc>
          <w:tcPr>
            <w:tcW w:w="646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сдававших</w:t>
            </w:r>
          </w:p>
        </w:tc>
        <w:tc>
          <w:tcPr>
            <w:tcW w:w="646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 ЕГЭ</w:t>
            </w:r>
          </w:p>
        </w:tc>
      </w:tr>
      <w:tr w:rsidR="00C10AEA" w:rsidTr="002431C0">
        <w:tc>
          <w:tcPr>
            <w:tcW w:w="1005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81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46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46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646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</w:tr>
    </w:tbl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5.2. Победители, призеры муниципального этапа всероссийской олимпиады школьников и иных областных, районных олимпиад, конкурсов. Фестивалей, спартакиад по профильным предметам:</w:t>
      </w:r>
    </w:p>
    <w:tbl>
      <w:tblPr>
        <w:tblStyle w:val="a6"/>
        <w:tblW w:w="5000" w:type="pct"/>
        <w:tblInd w:w="-85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0AEA" w:rsidTr="002431C0"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</w:tr>
      <w:tr w:rsidR="00C10AEA" w:rsidTr="002431C0"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</w:tr>
      <w:tr w:rsidR="00C10AEA" w:rsidTr="002431C0"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Победители, призеры</w:t>
            </w: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rPr>
                <w:rFonts w:ascii="Times New Roman" w:hAnsi="Times New Roman"/>
              </w:rPr>
            </w:pPr>
          </w:p>
        </w:tc>
      </w:tr>
    </w:tbl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  <w:b/>
        </w:rPr>
      </w:pPr>
      <w:r w:rsidRPr="005740C0">
        <w:rPr>
          <w:rFonts w:ascii="Times New Roman" w:hAnsi="Times New Roman"/>
          <w:b/>
        </w:rPr>
        <w:t>Результаты учета мнения обучающихся, их родителей (законных представителей)</w:t>
      </w:r>
    </w:p>
    <w:p w:rsidR="00C10AEA" w:rsidRDefault="00C10AEA" w:rsidP="00C10AEA">
      <w:pPr>
        <w:pBdr>
          <w:bottom w:val="single" w:sz="12" w:space="1" w:color="auto"/>
        </w:pBd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  <w:b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  <w:r w:rsidRPr="005740C0">
        <w:rPr>
          <w:rFonts w:ascii="Times New Roman" w:hAnsi="Times New Roman"/>
        </w:rPr>
        <w:t>(наименование МБОУ)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открытия классов с углубленным изучением отдельных учебных предметов  или  классов профильного обучения</w:t>
      </w:r>
    </w:p>
    <w:tbl>
      <w:tblPr>
        <w:tblStyle w:val="a6"/>
        <w:tblW w:w="5000" w:type="pct"/>
        <w:tblInd w:w="-851" w:type="dxa"/>
        <w:tblLook w:val="04A0" w:firstRow="1" w:lastRow="0" w:firstColumn="1" w:lastColumn="0" w:noHBand="0" w:noVBand="1"/>
      </w:tblPr>
      <w:tblGrid>
        <w:gridCol w:w="1610"/>
        <w:gridCol w:w="1608"/>
        <w:gridCol w:w="1832"/>
        <w:gridCol w:w="1723"/>
        <w:gridCol w:w="1560"/>
        <w:gridCol w:w="1238"/>
      </w:tblGrid>
      <w:tr w:rsidR="00C10AEA" w:rsidTr="002431C0">
        <w:trPr>
          <w:trHeight w:val="885"/>
        </w:trPr>
        <w:tc>
          <w:tcPr>
            <w:tcW w:w="841" w:type="pct"/>
            <w:vMerge w:val="restar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опроса, анкетирования</w:t>
            </w:r>
          </w:p>
        </w:tc>
        <w:tc>
          <w:tcPr>
            <w:tcW w:w="840" w:type="pct"/>
            <w:vMerge w:val="restar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опроса, анкетирования</w:t>
            </w:r>
          </w:p>
        </w:tc>
        <w:tc>
          <w:tcPr>
            <w:tcW w:w="957" w:type="pct"/>
            <w:vMerge w:val="restar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родителей (законных представителей)- участников опроса, анкетирования</w:t>
            </w:r>
          </w:p>
        </w:tc>
        <w:tc>
          <w:tcPr>
            <w:tcW w:w="2362" w:type="pct"/>
            <w:gridSpan w:val="3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участников опроса, изъявивших желание обучаться в классах с углубленным изучением отдельных предметов/профильного обучения, из них по учебным предметам</w:t>
            </w:r>
          </w:p>
        </w:tc>
      </w:tr>
      <w:tr w:rsidR="00C10AEA" w:rsidTr="002431C0">
        <w:trPr>
          <w:trHeight w:val="885"/>
        </w:trPr>
        <w:tc>
          <w:tcPr>
            <w:tcW w:w="841" w:type="pct"/>
            <w:vMerge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pct"/>
            <w:vMerge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pct"/>
            <w:vMerge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10AEA" w:rsidTr="002431C0">
        <w:tc>
          <w:tcPr>
            <w:tcW w:w="841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:rsidR="00C10AEA" w:rsidRDefault="00C10AEA" w:rsidP="002431C0">
            <w:pPr>
              <w:tabs>
                <w:tab w:val="left" w:pos="3225"/>
                <w:tab w:val="center" w:pos="4252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образовательной организации                                                                        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(Ф.И.О. руководителя)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</w:p>
    <w:p w:rsidR="007C1846" w:rsidRDefault="007C1846" w:rsidP="007C1846">
      <w:pPr>
        <w:spacing w:after="0" w:line="240" w:lineRule="auto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7C1846" w:rsidRDefault="007C1846" w:rsidP="007C1846">
      <w:pPr>
        <w:spacing w:after="0" w:line="240" w:lineRule="auto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к порядку  определения перечня общеобразовательных </w:t>
      </w:r>
    </w:p>
    <w:p w:rsidR="007C1846" w:rsidRDefault="007C1846" w:rsidP="007C1846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организаций  Пильнинского муниципального района </w:t>
      </w:r>
    </w:p>
    <w:p w:rsidR="007C1846" w:rsidRDefault="009A54C9" w:rsidP="007C1846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Бланк </w:t>
      </w:r>
      <w:r w:rsidR="007C1846">
        <w:rPr>
          <w:rFonts w:ascii="Times New Roman" w:hAnsi="Times New Roman"/>
        </w:rPr>
        <w:t xml:space="preserve">                                                               Нижегородской области, в которых</w:t>
      </w:r>
      <w:r w:rsidR="007C1846" w:rsidRPr="00C85F0D">
        <w:rPr>
          <w:rFonts w:ascii="Times New Roman" w:hAnsi="Times New Roman"/>
        </w:rPr>
        <w:t xml:space="preserve"> </w:t>
      </w:r>
      <w:r w:rsidR="007C1846">
        <w:rPr>
          <w:rFonts w:ascii="Times New Roman" w:hAnsi="Times New Roman"/>
        </w:rPr>
        <w:t>функционируют</w:t>
      </w:r>
    </w:p>
    <w:p w:rsidR="007C1846" w:rsidRDefault="007C1846" w:rsidP="007C1846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(открываются) классы</w:t>
      </w:r>
      <w:r w:rsidRPr="00C85F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углублённым изучением</w:t>
      </w:r>
    </w:p>
    <w:p w:rsidR="007C1846" w:rsidRDefault="007C1846" w:rsidP="007C1846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отдельных  учебных</w:t>
      </w:r>
      <w:r w:rsidR="009A54C9">
        <w:rPr>
          <w:rFonts w:ascii="Times New Roman" w:hAnsi="Times New Roman"/>
        </w:rPr>
        <w:t xml:space="preserve"> предметов и</w:t>
      </w:r>
      <w:r w:rsidR="000C611A"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  </w:t>
      </w:r>
    </w:p>
    <w:p w:rsidR="007C1846" w:rsidRDefault="007C1846" w:rsidP="007C1846">
      <w:pPr>
        <w:spacing w:after="0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классы профильного обучения </w:t>
      </w:r>
    </w:p>
    <w:p w:rsidR="00C10AEA" w:rsidRDefault="00C10AEA" w:rsidP="00C10AEA">
      <w:pPr>
        <w:spacing w:after="0"/>
        <w:ind w:left="-851"/>
        <w:jc w:val="right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right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jc w:val="right"/>
        <w:rPr>
          <w:rFonts w:ascii="Times New Roman" w:hAnsi="Times New Roman"/>
        </w:rPr>
      </w:pP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</w:rPr>
      </w:pPr>
    </w:p>
    <w:p w:rsidR="00C10AEA" w:rsidRPr="003C2131" w:rsidRDefault="00C10AEA" w:rsidP="00C10AEA">
      <w:pPr>
        <w:tabs>
          <w:tab w:val="left" w:pos="3225"/>
          <w:tab w:val="center" w:pos="4252"/>
        </w:tabs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C2131">
        <w:rPr>
          <w:rFonts w:ascii="Times New Roman" w:hAnsi="Times New Roman"/>
          <w:b/>
          <w:sz w:val="28"/>
          <w:szCs w:val="28"/>
        </w:rPr>
        <w:t>Протокол согласования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 w:rsidRPr="00681C69">
        <w:rPr>
          <w:rFonts w:ascii="Times New Roman" w:hAnsi="Times New Roman"/>
          <w:sz w:val="24"/>
          <w:szCs w:val="24"/>
        </w:rPr>
        <w:t xml:space="preserve">Открытия в общеобразовательном учреждении </w:t>
      </w:r>
      <w:r w:rsidR="007C1846">
        <w:rPr>
          <w:rFonts w:ascii="Times New Roman" w:hAnsi="Times New Roman"/>
          <w:sz w:val="24"/>
          <w:szCs w:val="24"/>
        </w:rPr>
        <w:t xml:space="preserve">Пильнинского </w:t>
      </w:r>
      <w:r w:rsidRPr="00681C69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классов с углубленным  изучением отдельных </w:t>
      </w:r>
      <w:r>
        <w:rPr>
          <w:rFonts w:ascii="Times New Roman" w:hAnsi="Times New Roman"/>
          <w:sz w:val="24"/>
          <w:szCs w:val="24"/>
        </w:rPr>
        <w:t xml:space="preserve"> учебных предметов </w:t>
      </w:r>
      <w:r w:rsidRPr="00681C69">
        <w:rPr>
          <w:rFonts w:ascii="Times New Roman" w:hAnsi="Times New Roman"/>
          <w:sz w:val="24"/>
          <w:szCs w:val="24"/>
        </w:rPr>
        <w:t>или профильного обучения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от " _____" _______________ 20 ____ г. № 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проведения изучения материалов, предоставленных _______________________________________________________________________________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( наименование ОУ)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</w:t>
      </w:r>
      <w:r w:rsidR="007C1846">
        <w:rPr>
          <w:rFonts w:ascii="Times New Roman" w:hAnsi="Times New Roman"/>
          <w:sz w:val="24"/>
          <w:szCs w:val="24"/>
        </w:rPr>
        <w:t xml:space="preserve">Пильнинского </w:t>
      </w:r>
      <w:r>
        <w:rPr>
          <w:rFonts w:ascii="Times New Roman" w:hAnsi="Times New Roman"/>
          <w:sz w:val="24"/>
          <w:szCs w:val="24"/>
        </w:rPr>
        <w:t xml:space="preserve"> муниципального района согласовывает решение _____________________________________________________________________________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(наименование ОУ)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открытии классов с углубленным изучением отдельных учебных предметов в 20 ___ / 20 __ учебном году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открытии классов (групп) с профильным обучением в 20 __ 20 ____ учебном году в  __________________________________________________________________________________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Открытие классов с углубленным                                     Управление образования администрации                                                        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изучением ____________________     </w:t>
      </w:r>
      <w:r w:rsidR="007C1846">
        <w:rPr>
          <w:rFonts w:ascii="Times New Roman" w:hAnsi="Times New Roman"/>
          <w:sz w:val="24"/>
          <w:szCs w:val="24"/>
        </w:rPr>
        <w:t xml:space="preserve">                               Пильнинского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C10AEA" w:rsidRDefault="00C10AEA" w:rsidP="004924B4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(учебный предмет )                                                                              "СОГЛАСОВАНО"                                                                   </w:t>
      </w:r>
      <w:r w:rsidR="004924B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10AEA" w:rsidRDefault="004924B4" w:rsidP="00C10AEA">
      <w:pPr>
        <w:tabs>
          <w:tab w:val="left" w:pos="5295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</w:t>
      </w:r>
      <w:r w:rsidR="00C10AEA">
        <w:rPr>
          <w:rFonts w:ascii="Times New Roman" w:hAnsi="Times New Roman"/>
          <w:sz w:val="24"/>
          <w:szCs w:val="24"/>
        </w:rPr>
        <w:t>ачальник управления образования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 /  __________________</w:t>
      </w:r>
    </w:p>
    <w:p w:rsidR="00C10AEA" w:rsidRPr="00681C69" w:rsidRDefault="00C10AEA" w:rsidP="00C10AEA">
      <w:pPr>
        <w:tabs>
          <w:tab w:val="left" w:pos="3225"/>
          <w:tab w:val="center" w:pos="42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подпись                            Ф.И.О.</w:t>
      </w:r>
    </w:p>
    <w:p w:rsidR="00C10AEA" w:rsidRPr="00681C69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</w:p>
    <w:p w:rsidR="00C10AEA" w:rsidRDefault="00C10AEA" w:rsidP="00C10AEA">
      <w:pPr>
        <w:tabs>
          <w:tab w:val="left" w:pos="5445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классов (групп)</w:t>
      </w:r>
      <w:r>
        <w:rPr>
          <w:rFonts w:ascii="Times New Roman" w:hAnsi="Times New Roman"/>
          <w:sz w:val="24"/>
          <w:szCs w:val="24"/>
        </w:rPr>
        <w:tab/>
        <w:t>"СОГЛАСОВАНО"</w:t>
      </w:r>
    </w:p>
    <w:p w:rsidR="00C10AEA" w:rsidRDefault="00C10AEA" w:rsidP="00C10AEA">
      <w:pPr>
        <w:tabs>
          <w:tab w:val="left" w:pos="5445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профильным обучением</w:t>
      </w:r>
      <w:r>
        <w:rPr>
          <w:rFonts w:ascii="Times New Roman" w:hAnsi="Times New Roman"/>
          <w:sz w:val="24"/>
          <w:szCs w:val="24"/>
        </w:rPr>
        <w:tab/>
      </w:r>
      <w:r w:rsidR="004924B4">
        <w:rPr>
          <w:rFonts w:ascii="Times New Roman" w:hAnsi="Times New Roman"/>
          <w:sz w:val="24"/>
          <w:szCs w:val="24"/>
        </w:rPr>
        <w:t>Н</w:t>
      </w:r>
      <w:r w:rsidR="007C1846">
        <w:rPr>
          <w:rFonts w:ascii="Times New Roman" w:hAnsi="Times New Roman"/>
          <w:sz w:val="24"/>
          <w:szCs w:val="24"/>
        </w:rPr>
        <w:t>ачальник управления образования</w:t>
      </w:r>
    </w:p>
    <w:p w:rsidR="00C10AEA" w:rsidRDefault="00C10AEA" w:rsidP="00C10AEA">
      <w:pPr>
        <w:tabs>
          <w:tab w:val="left" w:pos="5445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 __ / 20 __  учебном году</w:t>
      </w:r>
      <w:r>
        <w:rPr>
          <w:rFonts w:ascii="Times New Roman" w:hAnsi="Times New Roman"/>
          <w:sz w:val="24"/>
          <w:szCs w:val="24"/>
        </w:rPr>
        <w:tab/>
      </w:r>
    </w:p>
    <w:p w:rsidR="00C10AEA" w:rsidRDefault="00C10AEA" w:rsidP="00C10AEA">
      <w:pPr>
        <w:tabs>
          <w:tab w:val="left" w:pos="5445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числе:</w:t>
      </w:r>
      <w:r>
        <w:rPr>
          <w:rFonts w:ascii="Times New Roman" w:hAnsi="Times New Roman"/>
          <w:sz w:val="24"/>
          <w:szCs w:val="24"/>
        </w:rPr>
        <w:tab/>
        <w:t>______________ / ____________</w:t>
      </w:r>
    </w:p>
    <w:p w:rsidR="00C10AEA" w:rsidRDefault="00C10AEA" w:rsidP="00C10AEA">
      <w:pPr>
        <w:tabs>
          <w:tab w:val="left" w:pos="5445"/>
          <w:tab w:val="left" w:pos="7860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обучения</w:t>
      </w:r>
      <w:r>
        <w:rPr>
          <w:rFonts w:ascii="Times New Roman" w:hAnsi="Times New Roman"/>
          <w:sz w:val="24"/>
          <w:szCs w:val="24"/>
        </w:rPr>
        <w:tab/>
        <w:t xml:space="preserve">       подпись</w:t>
      </w:r>
      <w:r>
        <w:rPr>
          <w:rFonts w:ascii="Times New Roman" w:hAnsi="Times New Roman"/>
          <w:sz w:val="24"/>
          <w:szCs w:val="24"/>
        </w:rPr>
        <w:tab/>
        <w:t>Ф.И.О.</w:t>
      </w:r>
    </w:p>
    <w:p w:rsidR="00C10AEA" w:rsidRDefault="00C10AEA" w:rsidP="00C10AEA">
      <w:pPr>
        <w:tabs>
          <w:tab w:val="left" w:pos="3225"/>
          <w:tab w:val="center" w:pos="4252"/>
        </w:tabs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C10AEA" w:rsidRDefault="00C10AEA" w:rsidP="00C10AEA">
      <w:pPr>
        <w:spacing w:after="0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10435A" w:rsidRPr="00CD6747" w:rsidRDefault="0010435A" w:rsidP="007847E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0435A" w:rsidRPr="00CD6747" w:rsidSect="00C85F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DB2"/>
    <w:multiLevelType w:val="hybridMultilevel"/>
    <w:tmpl w:val="74401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7C63"/>
    <w:multiLevelType w:val="hybridMultilevel"/>
    <w:tmpl w:val="C416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64518"/>
    <w:multiLevelType w:val="hybridMultilevel"/>
    <w:tmpl w:val="6CA6B054"/>
    <w:lvl w:ilvl="0" w:tplc="689C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B3CDF"/>
    <w:multiLevelType w:val="multilevel"/>
    <w:tmpl w:val="C136D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AFE2A2C"/>
    <w:multiLevelType w:val="hybridMultilevel"/>
    <w:tmpl w:val="CD42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47"/>
    <w:rsid w:val="0000629A"/>
    <w:rsid w:val="00020F6C"/>
    <w:rsid w:val="00032A50"/>
    <w:rsid w:val="000C611A"/>
    <w:rsid w:val="000D685C"/>
    <w:rsid w:val="0010435A"/>
    <w:rsid w:val="001210BE"/>
    <w:rsid w:val="00192B16"/>
    <w:rsid w:val="001C214C"/>
    <w:rsid w:val="002060C2"/>
    <w:rsid w:val="00283CAE"/>
    <w:rsid w:val="00296CA7"/>
    <w:rsid w:val="002B0C29"/>
    <w:rsid w:val="002E1E01"/>
    <w:rsid w:val="002F06F1"/>
    <w:rsid w:val="00321BFA"/>
    <w:rsid w:val="003C2131"/>
    <w:rsid w:val="00485010"/>
    <w:rsid w:val="004924B4"/>
    <w:rsid w:val="0050349A"/>
    <w:rsid w:val="00544828"/>
    <w:rsid w:val="00692A08"/>
    <w:rsid w:val="006A3445"/>
    <w:rsid w:val="006E22E4"/>
    <w:rsid w:val="0073633C"/>
    <w:rsid w:val="00755FBF"/>
    <w:rsid w:val="00770081"/>
    <w:rsid w:val="007847EA"/>
    <w:rsid w:val="007C1846"/>
    <w:rsid w:val="007E7E38"/>
    <w:rsid w:val="00856F8D"/>
    <w:rsid w:val="008E6632"/>
    <w:rsid w:val="00995838"/>
    <w:rsid w:val="00995EC8"/>
    <w:rsid w:val="0099660F"/>
    <w:rsid w:val="009A54C9"/>
    <w:rsid w:val="00A208DD"/>
    <w:rsid w:val="00A77963"/>
    <w:rsid w:val="00A87EAE"/>
    <w:rsid w:val="00AA493A"/>
    <w:rsid w:val="00AE242B"/>
    <w:rsid w:val="00AE647F"/>
    <w:rsid w:val="00B2720E"/>
    <w:rsid w:val="00BF03A0"/>
    <w:rsid w:val="00C10AEA"/>
    <w:rsid w:val="00C6790C"/>
    <w:rsid w:val="00C77631"/>
    <w:rsid w:val="00C85F0D"/>
    <w:rsid w:val="00CD6747"/>
    <w:rsid w:val="00CF72AF"/>
    <w:rsid w:val="00D45D16"/>
    <w:rsid w:val="00D906F3"/>
    <w:rsid w:val="00DD2E88"/>
    <w:rsid w:val="00DD5162"/>
    <w:rsid w:val="00E35FB7"/>
    <w:rsid w:val="00E544A0"/>
    <w:rsid w:val="00E636B9"/>
    <w:rsid w:val="00E84197"/>
    <w:rsid w:val="00ED53E6"/>
    <w:rsid w:val="00F539D9"/>
    <w:rsid w:val="00F7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74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685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D53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3E6"/>
    <w:pPr>
      <w:widowControl w:val="0"/>
      <w:shd w:val="clear" w:color="auto" w:fill="FFFFFF"/>
      <w:spacing w:before="540"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ED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ED53E6"/>
    <w:rPr>
      <w:rFonts w:ascii="Arial" w:eastAsiaTheme="minorEastAsia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C10A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74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685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D53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3E6"/>
    <w:pPr>
      <w:widowControl w:val="0"/>
      <w:shd w:val="clear" w:color="auto" w:fill="FFFFFF"/>
      <w:spacing w:before="540"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ED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ED53E6"/>
    <w:rPr>
      <w:rFonts w:ascii="Arial" w:eastAsiaTheme="minorEastAsia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C10A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49B0-5A76-410B-AA74-3B6BAD70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2</cp:revision>
  <cp:lastPrinted>2019-09-20T12:00:00Z</cp:lastPrinted>
  <dcterms:created xsi:type="dcterms:W3CDTF">2019-09-20T12:01:00Z</dcterms:created>
  <dcterms:modified xsi:type="dcterms:W3CDTF">2019-09-20T12:01:00Z</dcterms:modified>
</cp:coreProperties>
</file>