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01C" w:rsidRDefault="00B7601C">
      <w:bookmarkStart w:id="0" w:name="_GoBack"/>
      <w:bookmarkEnd w:id="0"/>
    </w:p>
    <w:p w:rsidR="00B7601C" w:rsidRDefault="00B7601C" w:rsidP="00B7601C">
      <w:pPr>
        <w:jc w:val="center"/>
        <w:rPr>
          <w:color w:val="000000"/>
          <w:sz w:val="32"/>
        </w:rPr>
      </w:pPr>
      <w:r>
        <w:rPr>
          <w:noProof/>
          <w:color w:val="000000"/>
        </w:rPr>
        <w:drawing>
          <wp:inline distT="0" distB="0" distL="0" distR="0">
            <wp:extent cx="600075" cy="733425"/>
            <wp:effectExtent l="19050" t="0" r="9525" b="0"/>
            <wp:docPr id="1" name="Рисунок 1"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_2"/>
                    <pic:cNvPicPr>
                      <a:picLocks noChangeAspect="1" noChangeArrowheads="1"/>
                    </pic:cNvPicPr>
                  </pic:nvPicPr>
                  <pic:blipFill>
                    <a:blip r:embed="rId9"/>
                    <a:srcRect/>
                    <a:stretch>
                      <a:fillRect/>
                    </a:stretch>
                  </pic:blipFill>
                  <pic:spPr bwMode="auto">
                    <a:xfrm>
                      <a:off x="0" y="0"/>
                      <a:ext cx="600075" cy="733425"/>
                    </a:xfrm>
                    <a:prstGeom prst="rect">
                      <a:avLst/>
                    </a:prstGeom>
                    <a:noFill/>
                    <a:ln w="9525">
                      <a:noFill/>
                      <a:miter lim="800000"/>
                      <a:headEnd/>
                      <a:tailEnd/>
                    </a:ln>
                  </pic:spPr>
                </pic:pic>
              </a:graphicData>
            </a:graphic>
          </wp:inline>
        </w:drawing>
      </w:r>
    </w:p>
    <w:p w:rsidR="00B7601C" w:rsidRPr="00B67632" w:rsidRDefault="00B7601C" w:rsidP="00B7601C">
      <w:pPr>
        <w:jc w:val="center"/>
        <w:rPr>
          <w:rFonts w:ascii="Arial" w:hAnsi="Arial" w:cs="Arial"/>
          <w:color w:val="FF0000"/>
          <w:szCs w:val="24"/>
        </w:rPr>
      </w:pPr>
    </w:p>
    <w:p w:rsidR="00B7601C" w:rsidRPr="00956CEF" w:rsidRDefault="00B7601C" w:rsidP="00B7601C">
      <w:pPr>
        <w:jc w:val="center"/>
        <w:rPr>
          <w:rFonts w:ascii="Arial" w:hAnsi="Arial" w:cs="Arial"/>
          <w:sz w:val="24"/>
          <w:szCs w:val="24"/>
        </w:rPr>
      </w:pPr>
      <w:r w:rsidRPr="00956CEF">
        <w:rPr>
          <w:rFonts w:ascii="Arial" w:hAnsi="Arial" w:cs="Arial"/>
          <w:sz w:val="24"/>
          <w:szCs w:val="24"/>
        </w:rPr>
        <w:t>АДМИНИСТРАЦИЯ ПИЛЬНИНСКОГО МУНИЦИПАЛЬНОГО РАЙОНА НИЖЕГОРОДСКОЙ ОБЛАСТИ</w:t>
      </w:r>
    </w:p>
    <w:p w:rsidR="00B7601C" w:rsidRPr="00956CEF" w:rsidRDefault="00B7601C" w:rsidP="00B7601C">
      <w:pPr>
        <w:pStyle w:val="10"/>
        <w:rPr>
          <w:rFonts w:ascii="Arial" w:hAnsi="Arial" w:cs="Arial"/>
          <w:sz w:val="24"/>
          <w:szCs w:val="24"/>
        </w:rPr>
      </w:pPr>
    </w:p>
    <w:p w:rsidR="00B7601C" w:rsidRPr="00956CEF" w:rsidRDefault="00B7601C" w:rsidP="00B7601C">
      <w:pPr>
        <w:pStyle w:val="10"/>
        <w:rPr>
          <w:rFonts w:ascii="Arial" w:hAnsi="Arial" w:cs="Arial"/>
          <w:sz w:val="24"/>
          <w:szCs w:val="24"/>
        </w:rPr>
      </w:pPr>
      <w:r w:rsidRPr="00956CEF">
        <w:rPr>
          <w:rFonts w:ascii="Arial" w:hAnsi="Arial" w:cs="Arial"/>
          <w:sz w:val="24"/>
          <w:szCs w:val="24"/>
        </w:rPr>
        <w:t>ПОСТАНОВЛЕНИЕ</w:t>
      </w:r>
    </w:p>
    <w:p w:rsidR="00B7601C" w:rsidRPr="00956CEF" w:rsidRDefault="00B7601C" w:rsidP="00B7601C">
      <w:pPr>
        <w:jc w:val="center"/>
        <w:rPr>
          <w:rFonts w:ascii="Arial" w:hAnsi="Arial" w:cs="Arial"/>
          <w:sz w:val="24"/>
          <w:szCs w:val="24"/>
        </w:rPr>
      </w:pPr>
    </w:p>
    <w:p w:rsidR="00B7601C" w:rsidRPr="00956CEF" w:rsidRDefault="00B7601C" w:rsidP="00B7601C">
      <w:pPr>
        <w:rPr>
          <w:rFonts w:ascii="Arial" w:hAnsi="Arial" w:cs="Arial"/>
          <w:sz w:val="24"/>
          <w:szCs w:val="24"/>
        </w:rPr>
      </w:pPr>
      <w:r w:rsidRPr="00956CEF">
        <w:rPr>
          <w:rFonts w:ascii="Arial" w:hAnsi="Arial" w:cs="Arial"/>
          <w:sz w:val="24"/>
          <w:szCs w:val="24"/>
        </w:rPr>
        <w:t>от  «</w:t>
      </w:r>
      <w:r w:rsidR="00AE31F5" w:rsidRPr="00956CEF">
        <w:rPr>
          <w:rFonts w:ascii="Arial" w:hAnsi="Arial" w:cs="Arial"/>
          <w:sz w:val="24"/>
          <w:szCs w:val="24"/>
        </w:rPr>
        <w:t xml:space="preserve"> 19</w:t>
      </w:r>
      <w:r w:rsidR="00773749" w:rsidRPr="00956CEF">
        <w:rPr>
          <w:rFonts w:ascii="Arial" w:hAnsi="Arial" w:cs="Arial"/>
          <w:sz w:val="24"/>
          <w:szCs w:val="24"/>
        </w:rPr>
        <w:t xml:space="preserve"> </w:t>
      </w:r>
      <w:r w:rsidRPr="00956CEF">
        <w:rPr>
          <w:rFonts w:ascii="Arial" w:hAnsi="Arial" w:cs="Arial"/>
          <w:sz w:val="24"/>
          <w:szCs w:val="24"/>
        </w:rPr>
        <w:t>»</w:t>
      </w:r>
      <w:r w:rsidR="00AE31F5" w:rsidRPr="00956CEF">
        <w:rPr>
          <w:rFonts w:ascii="Arial" w:hAnsi="Arial" w:cs="Arial"/>
          <w:sz w:val="24"/>
          <w:szCs w:val="24"/>
        </w:rPr>
        <w:t xml:space="preserve"> сентября</w:t>
      </w:r>
      <w:r w:rsidR="00773749" w:rsidRPr="00956CEF">
        <w:rPr>
          <w:rFonts w:ascii="Arial" w:hAnsi="Arial" w:cs="Arial"/>
          <w:sz w:val="24"/>
          <w:szCs w:val="24"/>
        </w:rPr>
        <w:t xml:space="preserve">  </w:t>
      </w:r>
      <w:r w:rsidR="00F94B62" w:rsidRPr="00956CEF">
        <w:rPr>
          <w:rFonts w:ascii="Arial" w:hAnsi="Arial" w:cs="Arial"/>
          <w:sz w:val="24"/>
          <w:szCs w:val="24"/>
        </w:rPr>
        <w:t xml:space="preserve"> 201</w:t>
      </w:r>
      <w:r w:rsidR="00773749" w:rsidRPr="00956CEF">
        <w:rPr>
          <w:rFonts w:ascii="Arial" w:hAnsi="Arial" w:cs="Arial"/>
          <w:sz w:val="24"/>
          <w:szCs w:val="24"/>
        </w:rPr>
        <w:t>8</w:t>
      </w:r>
      <w:r w:rsidRPr="00956CEF">
        <w:rPr>
          <w:rFonts w:ascii="Arial" w:hAnsi="Arial" w:cs="Arial"/>
          <w:sz w:val="24"/>
          <w:szCs w:val="24"/>
        </w:rPr>
        <w:t xml:space="preserve">  г        </w:t>
      </w:r>
      <w:r w:rsidR="00F94B62" w:rsidRPr="00956CEF">
        <w:rPr>
          <w:rFonts w:ascii="Arial" w:hAnsi="Arial" w:cs="Arial"/>
          <w:sz w:val="24"/>
          <w:szCs w:val="24"/>
        </w:rPr>
        <w:t xml:space="preserve">               </w:t>
      </w:r>
      <w:r w:rsidRPr="00956CEF">
        <w:rPr>
          <w:rFonts w:ascii="Arial" w:hAnsi="Arial" w:cs="Arial"/>
          <w:sz w:val="24"/>
          <w:szCs w:val="24"/>
        </w:rPr>
        <w:t xml:space="preserve">                                         № </w:t>
      </w:r>
      <w:r w:rsidR="00AE31F5" w:rsidRPr="00956CEF">
        <w:rPr>
          <w:rFonts w:ascii="Arial" w:hAnsi="Arial" w:cs="Arial"/>
          <w:sz w:val="24"/>
          <w:szCs w:val="24"/>
        </w:rPr>
        <w:t>531</w:t>
      </w:r>
    </w:p>
    <w:p w:rsidR="00B7601C" w:rsidRPr="00956CEF" w:rsidRDefault="00B7601C" w:rsidP="00A7598A">
      <w:pPr>
        <w:rPr>
          <w:rFonts w:ascii="Arial" w:hAnsi="Arial" w:cs="Arial"/>
          <w:sz w:val="24"/>
          <w:szCs w:val="24"/>
        </w:rPr>
      </w:pPr>
    </w:p>
    <w:p w:rsidR="00B7601C" w:rsidRPr="00956CEF" w:rsidRDefault="00B7601C" w:rsidP="00727728">
      <w:pPr>
        <w:jc w:val="center"/>
        <w:rPr>
          <w:rFonts w:ascii="Arial" w:hAnsi="Arial" w:cs="Arial"/>
          <w:noProof/>
          <w:sz w:val="24"/>
          <w:szCs w:val="24"/>
        </w:rPr>
      </w:pPr>
      <w:r w:rsidRPr="00956CEF">
        <w:rPr>
          <w:rFonts w:ascii="Arial" w:hAnsi="Arial" w:cs="Arial"/>
          <w:noProof/>
          <w:sz w:val="24"/>
          <w:szCs w:val="24"/>
        </w:rPr>
        <w:t xml:space="preserve">Об утверждении </w:t>
      </w:r>
    </w:p>
    <w:p w:rsidR="00B7601C" w:rsidRPr="00956CEF" w:rsidRDefault="00B7601C" w:rsidP="00727728">
      <w:pPr>
        <w:jc w:val="center"/>
        <w:rPr>
          <w:rFonts w:ascii="Arial" w:hAnsi="Arial" w:cs="Arial"/>
          <w:noProof/>
          <w:sz w:val="24"/>
          <w:szCs w:val="24"/>
        </w:rPr>
      </w:pPr>
      <w:r w:rsidRPr="00956CEF">
        <w:rPr>
          <w:rFonts w:ascii="Arial" w:hAnsi="Arial" w:cs="Arial"/>
          <w:noProof/>
          <w:sz w:val="24"/>
          <w:szCs w:val="24"/>
        </w:rPr>
        <w:t xml:space="preserve">Основных направлений бюджетной </w:t>
      </w:r>
      <w:r w:rsidR="002B59B2" w:rsidRPr="00956CEF">
        <w:rPr>
          <w:rFonts w:ascii="Arial" w:hAnsi="Arial" w:cs="Arial"/>
          <w:noProof/>
          <w:sz w:val="24"/>
          <w:szCs w:val="24"/>
        </w:rPr>
        <w:t xml:space="preserve">и налоговой </w:t>
      </w:r>
    </w:p>
    <w:p w:rsidR="00562C72" w:rsidRPr="00956CEF" w:rsidRDefault="00B7601C" w:rsidP="00727728">
      <w:pPr>
        <w:jc w:val="center"/>
        <w:rPr>
          <w:rFonts w:ascii="Arial" w:hAnsi="Arial" w:cs="Arial"/>
          <w:noProof/>
          <w:sz w:val="24"/>
          <w:szCs w:val="24"/>
        </w:rPr>
      </w:pPr>
      <w:r w:rsidRPr="00956CEF">
        <w:rPr>
          <w:rFonts w:ascii="Arial" w:hAnsi="Arial" w:cs="Arial"/>
          <w:noProof/>
          <w:sz w:val="24"/>
          <w:szCs w:val="24"/>
        </w:rPr>
        <w:t xml:space="preserve">политики в Пильнинском муниципальном районе  </w:t>
      </w:r>
    </w:p>
    <w:p w:rsidR="00B7601C" w:rsidRPr="00956CEF" w:rsidRDefault="00B7601C" w:rsidP="00727728">
      <w:pPr>
        <w:jc w:val="center"/>
        <w:rPr>
          <w:rFonts w:ascii="Arial" w:hAnsi="Arial" w:cs="Arial"/>
          <w:noProof/>
          <w:sz w:val="24"/>
          <w:szCs w:val="24"/>
        </w:rPr>
      </w:pPr>
      <w:r w:rsidRPr="00956CEF">
        <w:rPr>
          <w:rFonts w:ascii="Arial" w:hAnsi="Arial" w:cs="Arial"/>
          <w:noProof/>
          <w:sz w:val="24"/>
          <w:szCs w:val="24"/>
        </w:rPr>
        <w:t>на 201</w:t>
      </w:r>
      <w:r w:rsidR="00773749" w:rsidRPr="00956CEF">
        <w:rPr>
          <w:rFonts w:ascii="Arial" w:hAnsi="Arial" w:cs="Arial"/>
          <w:noProof/>
          <w:sz w:val="24"/>
          <w:szCs w:val="24"/>
        </w:rPr>
        <w:t>9</w:t>
      </w:r>
      <w:r w:rsidRPr="00956CEF">
        <w:rPr>
          <w:rFonts w:ascii="Arial" w:hAnsi="Arial" w:cs="Arial"/>
          <w:noProof/>
          <w:sz w:val="24"/>
          <w:szCs w:val="24"/>
        </w:rPr>
        <w:t xml:space="preserve"> год и на плановый период 20</w:t>
      </w:r>
      <w:r w:rsidR="00773749" w:rsidRPr="00956CEF">
        <w:rPr>
          <w:rFonts w:ascii="Arial" w:hAnsi="Arial" w:cs="Arial"/>
          <w:noProof/>
          <w:sz w:val="24"/>
          <w:szCs w:val="24"/>
        </w:rPr>
        <w:t>20</w:t>
      </w:r>
      <w:r w:rsidRPr="00956CEF">
        <w:rPr>
          <w:rFonts w:ascii="Arial" w:hAnsi="Arial" w:cs="Arial"/>
          <w:noProof/>
          <w:sz w:val="24"/>
          <w:szCs w:val="24"/>
        </w:rPr>
        <w:t xml:space="preserve"> и 20</w:t>
      </w:r>
      <w:r w:rsidR="00DE4786" w:rsidRPr="00956CEF">
        <w:rPr>
          <w:rFonts w:ascii="Arial" w:hAnsi="Arial" w:cs="Arial"/>
          <w:noProof/>
          <w:sz w:val="24"/>
          <w:szCs w:val="24"/>
        </w:rPr>
        <w:t>2</w:t>
      </w:r>
      <w:r w:rsidR="00773749" w:rsidRPr="00956CEF">
        <w:rPr>
          <w:rFonts w:ascii="Arial" w:hAnsi="Arial" w:cs="Arial"/>
          <w:noProof/>
          <w:sz w:val="24"/>
          <w:szCs w:val="24"/>
        </w:rPr>
        <w:t>1</w:t>
      </w:r>
      <w:r w:rsidRPr="00956CEF">
        <w:rPr>
          <w:rFonts w:ascii="Arial" w:hAnsi="Arial" w:cs="Arial"/>
          <w:noProof/>
          <w:sz w:val="24"/>
          <w:szCs w:val="24"/>
        </w:rPr>
        <w:t xml:space="preserve"> годов</w:t>
      </w:r>
    </w:p>
    <w:p w:rsidR="00B7601C" w:rsidRPr="00956CEF" w:rsidRDefault="00B7601C" w:rsidP="00727728">
      <w:pPr>
        <w:rPr>
          <w:rFonts w:ascii="Arial" w:hAnsi="Arial" w:cs="Arial"/>
          <w:sz w:val="24"/>
          <w:szCs w:val="24"/>
        </w:rPr>
      </w:pPr>
    </w:p>
    <w:p w:rsidR="00B7601C" w:rsidRPr="00956CEF" w:rsidRDefault="00B7601C" w:rsidP="00727728">
      <w:pPr>
        <w:rPr>
          <w:rFonts w:ascii="Arial" w:hAnsi="Arial" w:cs="Arial"/>
          <w:sz w:val="24"/>
          <w:szCs w:val="24"/>
        </w:rPr>
      </w:pPr>
    </w:p>
    <w:p w:rsidR="00B7601C" w:rsidRPr="00956CEF" w:rsidRDefault="002B59B2" w:rsidP="00727728">
      <w:pPr>
        <w:pStyle w:val="ConsPlusNormal"/>
        <w:widowControl/>
        <w:ind w:firstLine="709"/>
        <w:jc w:val="both"/>
        <w:rPr>
          <w:sz w:val="24"/>
          <w:szCs w:val="24"/>
        </w:rPr>
      </w:pPr>
      <w:r w:rsidRPr="00956CEF">
        <w:rPr>
          <w:sz w:val="24"/>
          <w:szCs w:val="24"/>
        </w:rPr>
        <w:t xml:space="preserve">В </w:t>
      </w:r>
      <w:r w:rsidR="006A237D" w:rsidRPr="00956CEF">
        <w:rPr>
          <w:sz w:val="24"/>
          <w:szCs w:val="24"/>
        </w:rPr>
        <w:t xml:space="preserve">соответствии со статьей 172 Бюджетного кодекса Российской Федерации и в </w:t>
      </w:r>
      <w:r w:rsidR="00B7601C" w:rsidRPr="00956CEF">
        <w:rPr>
          <w:sz w:val="24"/>
          <w:szCs w:val="24"/>
        </w:rPr>
        <w:t xml:space="preserve"> целях разработки проекта решения Земского собрания Пильнинского муниципального района  "О районном бюджете на 201</w:t>
      </w:r>
      <w:r w:rsidR="00773749" w:rsidRPr="00956CEF">
        <w:rPr>
          <w:sz w:val="24"/>
          <w:szCs w:val="24"/>
        </w:rPr>
        <w:t>9</w:t>
      </w:r>
      <w:r w:rsidR="00B7601C" w:rsidRPr="00956CEF">
        <w:rPr>
          <w:sz w:val="24"/>
          <w:szCs w:val="24"/>
        </w:rPr>
        <w:t xml:space="preserve"> год</w:t>
      </w:r>
      <w:r w:rsidR="006A237D" w:rsidRPr="00956CEF">
        <w:rPr>
          <w:sz w:val="24"/>
          <w:szCs w:val="24"/>
        </w:rPr>
        <w:t xml:space="preserve"> и на плановый период </w:t>
      </w:r>
      <w:r w:rsidR="00B7601C" w:rsidRPr="00956CEF">
        <w:rPr>
          <w:sz w:val="24"/>
          <w:szCs w:val="24"/>
        </w:rPr>
        <w:t xml:space="preserve"> 20</w:t>
      </w:r>
      <w:r w:rsidR="00773749" w:rsidRPr="00956CEF">
        <w:rPr>
          <w:sz w:val="24"/>
          <w:szCs w:val="24"/>
        </w:rPr>
        <w:t>20</w:t>
      </w:r>
      <w:r w:rsidR="00B7601C" w:rsidRPr="00956CEF">
        <w:rPr>
          <w:sz w:val="24"/>
          <w:szCs w:val="24"/>
        </w:rPr>
        <w:t>-20</w:t>
      </w:r>
      <w:r w:rsidR="00773749" w:rsidRPr="00956CEF">
        <w:rPr>
          <w:sz w:val="24"/>
          <w:szCs w:val="24"/>
        </w:rPr>
        <w:t>21</w:t>
      </w:r>
      <w:r w:rsidR="006A237D" w:rsidRPr="00956CEF">
        <w:rPr>
          <w:sz w:val="24"/>
          <w:szCs w:val="24"/>
        </w:rPr>
        <w:t xml:space="preserve"> годов» </w:t>
      </w:r>
      <w:r w:rsidR="00B7601C" w:rsidRPr="00956CEF">
        <w:rPr>
          <w:sz w:val="24"/>
          <w:szCs w:val="24"/>
        </w:rPr>
        <w:t xml:space="preserve"> администрация района  постановляет:</w:t>
      </w:r>
    </w:p>
    <w:p w:rsidR="00B7601C" w:rsidRPr="00956CEF" w:rsidRDefault="00B7601C" w:rsidP="00727728">
      <w:pPr>
        <w:pStyle w:val="ConsPlusNormal"/>
        <w:widowControl/>
        <w:numPr>
          <w:ilvl w:val="0"/>
          <w:numId w:val="10"/>
        </w:numPr>
        <w:adjustRightInd/>
        <w:ind w:left="709" w:hanging="709"/>
        <w:rPr>
          <w:sz w:val="24"/>
          <w:szCs w:val="24"/>
        </w:rPr>
      </w:pPr>
      <w:r w:rsidRPr="00956CEF">
        <w:rPr>
          <w:sz w:val="24"/>
          <w:szCs w:val="24"/>
        </w:rPr>
        <w:t xml:space="preserve"> Утвердить прилагаемые Основные направления бюджетной  </w:t>
      </w:r>
      <w:r w:rsidR="00922434" w:rsidRPr="00956CEF">
        <w:rPr>
          <w:sz w:val="24"/>
          <w:szCs w:val="24"/>
        </w:rPr>
        <w:t xml:space="preserve">и налоговой </w:t>
      </w:r>
      <w:r w:rsidRPr="00956CEF">
        <w:rPr>
          <w:sz w:val="24"/>
          <w:szCs w:val="24"/>
        </w:rPr>
        <w:t>политики в Пильнинском муниципальном районе на 201</w:t>
      </w:r>
      <w:r w:rsidR="00773749" w:rsidRPr="00956CEF">
        <w:rPr>
          <w:sz w:val="24"/>
          <w:szCs w:val="24"/>
        </w:rPr>
        <w:t>9 год и на плановый период 2020</w:t>
      </w:r>
      <w:r w:rsidRPr="00956CEF">
        <w:rPr>
          <w:sz w:val="24"/>
          <w:szCs w:val="24"/>
        </w:rPr>
        <w:t xml:space="preserve"> и 20</w:t>
      </w:r>
      <w:r w:rsidR="00922434" w:rsidRPr="00956CEF">
        <w:rPr>
          <w:sz w:val="24"/>
          <w:szCs w:val="24"/>
        </w:rPr>
        <w:t>2</w:t>
      </w:r>
      <w:r w:rsidR="00773749" w:rsidRPr="00956CEF">
        <w:rPr>
          <w:sz w:val="24"/>
          <w:szCs w:val="24"/>
        </w:rPr>
        <w:t>1</w:t>
      </w:r>
      <w:r w:rsidRPr="00956CEF">
        <w:rPr>
          <w:sz w:val="24"/>
          <w:szCs w:val="24"/>
        </w:rPr>
        <w:t xml:space="preserve"> годов.</w:t>
      </w:r>
    </w:p>
    <w:p w:rsidR="008111FE" w:rsidRPr="00956CEF" w:rsidRDefault="001A62BB" w:rsidP="00727728">
      <w:pPr>
        <w:pStyle w:val="ConsPlusNormal"/>
        <w:widowControl/>
        <w:numPr>
          <w:ilvl w:val="0"/>
          <w:numId w:val="10"/>
        </w:numPr>
        <w:adjustRightInd/>
        <w:ind w:left="709" w:hanging="709"/>
        <w:rPr>
          <w:sz w:val="24"/>
          <w:szCs w:val="24"/>
        </w:rPr>
      </w:pPr>
      <w:r w:rsidRPr="00956CEF">
        <w:rPr>
          <w:sz w:val="24"/>
          <w:szCs w:val="24"/>
        </w:rPr>
        <w:t xml:space="preserve">Главным администраторам (администраторам) расходов районного бюджета </w:t>
      </w:r>
      <w:r w:rsidR="006F5B45" w:rsidRPr="00956CEF">
        <w:rPr>
          <w:sz w:val="24"/>
          <w:szCs w:val="24"/>
        </w:rPr>
        <w:t>(</w:t>
      </w:r>
      <w:r w:rsidR="00BC2710" w:rsidRPr="00956CEF">
        <w:rPr>
          <w:sz w:val="24"/>
          <w:szCs w:val="24"/>
        </w:rPr>
        <w:t>субъектам бюджетного</w:t>
      </w:r>
      <w:r w:rsidR="006F5B45" w:rsidRPr="00956CEF">
        <w:rPr>
          <w:sz w:val="24"/>
          <w:szCs w:val="24"/>
        </w:rPr>
        <w:t xml:space="preserve"> планирования районного бюджета)</w:t>
      </w:r>
      <w:r w:rsidR="00BC2710" w:rsidRPr="00956CEF">
        <w:rPr>
          <w:sz w:val="24"/>
          <w:szCs w:val="24"/>
        </w:rPr>
        <w:t xml:space="preserve"> при планировании бюджетных ассигнований на 201</w:t>
      </w:r>
      <w:r w:rsidR="00773749" w:rsidRPr="00956CEF">
        <w:rPr>
          <w:sz w:val="24"/>
          <w:szCs w:val="24"/>
        </w:rPr>
        <w:t>9</w:t>
      </w:r>
      <w:r w:rsidR="00BC2710" w:rsidRPr="00956CEF">
        <w:rPr>
          <w:sz w:val="24"/>
          <w:szCs w:val="24"/>
        </w:rPr>
        <w:t xml:space="preserve"> год и на плановый период 20</w:t>
      </w:r>
      <w:r w:rsidR="00773749" w:rsidRPr="00956CEF">
        <w:rPr>
          <w:sz w:val="24"/>
          <w:szCs w:val="24"/>
        </w:rPr>
        <w:t>20 и 2021</w:t>
      </w:r>
      <w:r w:rsidR="00BC2710" w:rsidRPr="00956CEF">
        <w:rPr>
          <w:sz w:val="24"/>
          <w:szCs w:val="24"/>
        </w:rPr>
        <w:t xml:space="preserve"> годов руководствоваться Основными направлениями бюджетной </w:t>
      </w:r>
      <w:r w:rsidR="008111FE" w:rsidRPr="00956CEF">
        <w:rPr>
          <w:sz w:val="24"/>
          <w:szCs w:val="24"/>
        </w:rPr>
        <w:t>и налоговой политики в Пильнинском муниципальном районе на 201</w:t>
      </w:r>
      <w:r w:rsidR="00773749" w:rsidRPr="00956CEF">
        <w:rPr>
          <w:sz w:val="24"/>
          <w:szCs w:val="24"/>
        </w:rPr>
        <w:t>9</w:t>
      </w:r>
      <w:r w:rsidR="008111FE" w:rsidRPr="00956CEF">
        <w:rPr>
          <w:sz w:val="24"/>
          <w:szCs w:val="24"/>
        </w:rPr>
        <w:t xml:space="preserve"> год и на плановый период 20</w:t>
      </w:r>
      <w:r w:rsidR="00773749" w:rsidRPr="00956CEF">
        <w:rPr>
          <w:sz w:val="24"/>
          <w:szCs w:val="24"/>
        </w:rPr>
        <w:t>20 и 2021</w:t>
      </w:r>
      <w:r w:rsidR="008111FE" w:rsidRPr="00956CEF">
        <w:rPr>
          <w:sz w:val="24"/>
          <w:szCs w:val="24"/>
        </w:rPr>
        <w:t xml:space="preserve"> годов.</w:t>
      </w:r>
    </w:p>
    <w:p w:rsidR="00FC19E6" w:rsidRPr="00956CEF" w:rsidRDefault="00FC19E6" w:rsidP="00727728">
      <w:pPr>
        <w:pStyle w:val="af6"/>
        <w:numPr>
          <w:ilvl w:val="0"/>
          <w:numId w:val="10"/>
        </w:numPr>
        <w:ind w:left="709" w:hanging="709"/>
        <w:rPr>
          <w:rFonts w:ascii="Arial" w:hAnsi="Arial" w:cs="Arial"/>
          <w:color w:val="auto"/>
        </w:rPr>
      </w:pPr>
      <w:r w:rsidRPr="00956CEF">
        <w:rPr>
          <w:rFonts w:ascii="Arial" w:hAnsi="Arial" w:cs="Arial"/>
          <w:color w:val="auto"/>
        </w:rPr>
        <w:t xml:space="preserve">Общему отделу управления по организационно-правовым,кадровым вопросам и работе с органами местного самоуправления поселений </w:t>
      </w:r>
      <w:r w:rsidR="00006F3C" w:rsidRPr="00956CEF">
        <w:rPr>
          <w:rFonts w:ascii="Arial" w:hAnsi="Arial" w:cs="Arial"/>
          <w:color w:val="auto"/>
        </w:rPr>
        <w:t xml:space="preserve">администрации района </w:t>
      </w:r>
      <w:r w:rsidRPr="00956CEF">
        <w:rPr>
          <w:rFonts w:ascii="Arial" w:hAnsi="Arial" w:cs="Arial"/>
          <w:color w:val="auto"/>
        </w:rPr>
        <w:t xml:space="preserve">обеспечить размещение настоящего постановления на официальном сайте </w:t>
      </w:r>
      <w:r w:rsidR="00006F3C" w:rsidRPr="00956CEF">
        <w:rPr>
          <w:rFonts w:ascii="Arial" w:hAnsi="Arial" w:cs="Arial"/>
          <w:color w:val="auto"/>
        </w:rPr>
        <w:t xml:space="preserve">органов местного самоуправления </w:t>
      </w:r>
      <w:r w:rsidR="00426C9E" w:rsidRPr="00956CEF">
        <w:rPr>
          <w:rFonts w:ascii="Arial" w:hAnsi="Arial" w:cs="Arial"/>
          <w:color w:val="auto"/>
        </w:rPr>
        <w:t xml:space="preserve">Пильнинского муниципального района </w:t>
      </w:r>
      <w:r w:rsidRPr="00956CEF">
        <w:rPr>
          <w:rFonts w:ascii="Arial" w:hAnsi="Arial" w:cs="Arial"/>
          <w:color w:val="auto"/>
        </w:rPr>
        <w:t>.</w:t>
      </w:r>
    </w:p>
    <w:p w:rsidR="00003F7B" w:rsidRPr="00956CEF" w:rsidRDefault="00B7601C" w:rsidP="00003F7B">
      <w:pPr>
        <w:pStyle w:val="ConsPlusNormal"/>
        <w:widowControl/>
        <w:numPr>
          <w:ilvl w:val="0"/>
          <w:numId w:val="10"/>
        </w:numPr>
        <w:ind w:left="709" w:hanging="709"/>
        <w:rPr>
          <w:sz w:val="24"/>
          <w:szCs w:val="24"/>
        </w:rPr>
      </w:pPr>
      <w:r w:rsidRPr="00956CEF">
        <w:rPr>
          <w:sz w:val="24"/>
          <w:szCs w:val="24"/>
        </w:rPr>
        <w:t xml:space="preserve">Контроль за исполнением настоящего постановления </w:t>
      </w:r>
      <w:r w:rsidR="00003F7B" w:rsidRPr="00956CEF">
        <w:rPr>
          <w:sz w:val="24"/>
          <w:szCs w:val="24"/>
        </w:rPr>
        <w:t xml:space="preserve">остается за главой  </w:t>
      </w:r>
    </w:p>
    <w:p w:rsidR="00B7601C" w:rsidRPr="00956CEF" w:rsidRDefault="00003F7B" w:rsidP="00003F7B">
      <w:pPr>
        <w:pStyle w:val="ConsPlusNormal"/>
        <w:widowControl/>
        <w:ind w:firstLine="0"/>
        <w:rPr>
          <w:sz w:val="24"/>
          <w:szCs w:val="24"/>
        </w:rPr>
      </w:pPr>
      <w:r w:rsidRPr="00956CEF">
        <w:rPr>
          <w:sz w:val="24"/>
          <w:szCs w:val="24"/>
        </w:rPr>
        <w:t xml:space="preserve">          местного самоуправления района</w:t>
      </w:r>
      <w:r w:rsidR="00B7601C" w:rsidRPr="00956CEF">
        <w:rPr>
          <w:sz w:val="24"/>
          <w:szCs w:val="24"/>
        </w:rPr>
        <w:t>.</w:t>
      </w:r>
    </w:p>
    <w:p w:rsidR="00B7601C" w:rsidRPr="00956CEF" w:rsidRDefault="00B7601C" w:rsidP="00727728">
      <w:pPr>
        <w:pStyle w:val="ConsPlusNormal"/>
        <w:widowControl/>
        <w:ind w:firstLine="709"/>
        <w:jc w:val="both"/>
        <w:rPr>
          <w:sz w:val="24"/>
          <w:szCs w:val="24"/>
        </w:rPr>
      </w:pPr>
    </w:p>
    <w:p w:rsidR="00B7601C" w:rsidRPr="00956CEF" w:rsidRDefault="00B7601C" w:rsidP="00727728">
      <w:pPr>
        <w:pStyle w:val="ConsPlusNormal"/>
        <w:widowControl/>
        <w:ind w:firstLine="709"/>
        <w:jc w:val="both"/>
        <w:rPr>
          <w:sz w:val="24"/>
          <w:szCs w:val="24"/>
        </w:rPr>
      </w:pPr>
    </w:p>
    <w:p w:rsidR="002577F2" w:rsidRPr="00956CEF" w:rsidRDefault="002577F2" w:rsidP="00727728">
      <w:pPr>
        <w:pStyle w:val="ConsPlusNormal"/>
        <w:widowControl/>
        <w:ind w:firstLine="709"/>
        <w:jc w:val="both"/>
        <w:rPr>
          <w:sz w:val="24"/>
          <w:szCs w:val="24"/>
        </w:rPr>
      </w:pPr>
    </w:p>
    <w:p w:rsidR="00B7601C" w:rsidRPr="00956CEF" w:rsidRDefault="00B7601C" w:rsidP="00727728">
      <w:pPr>
        <w:tabs>
          <w:tab w:val="left" w:pos="540"/>
          <w:tab w:val="left" w:pos="900"/>
        </w:tabs>
        <w:rPr>
          <w:rFonts w:ascii="Arial" w:hAnsi="Arial" w:cs="Arial"/>
          <w:sz w:val="24"/>
          <w:szCs w:val="24"/>
        </w:rPr>
      </w:pPr>
      <w:r w:rsidRPr="00956CEF">
        <w:rPr>
          <w:rFonts w:ascii="Arial" w:hAnsi="Arial" w:cs="Arial"/>
          <w:sz w:val="24"/>
          <w:szCs w:val="24"/>
        </w:rPr>
        <w:t xml:space="preserve">            </w:t>
      </w:r>
      <w:r w:rsidR="007D2122" w:rsidRPr="00956CEF">
        <w:rPr>
          <w:rFonts w:ascii="Arial" w:hAnsi="Arial" w:cs="Arial"/>
          <w:sz w:val="24"/>
          <w:szCs w:val="24"/>
        </w:rPr>
        <w:t>Врио.</w:t>
      </w:r>
      <w:r w:rsidR="00AB7589" w:rsidRPr="00956CEF">
        <w:rPr>
          <w:rFonts w:ascii="Arial" w:hAnsi="Arial" w:cs="Arial"/>
          <w:sz w:val="24"/>
          <w:szCs w:val="24"/>
        </w:rPr>
        <w:t>г</w:t>
      </w:r>
      <w:r w:rsidRPr="00956CEF">
        <w:rPr>
          <w:rFonts w:ascii="Arial" w:hAnsi="Arial" w:cs="Arial"/>
          <w:sz w:val="24"/>
          <w:szCs w:val="24"/>
        </w:rPr>
        <w:t>лав</w:t>
      </w:r>
      <w:r w:rsidR="00AB7589" w:rsidRPr="00956CEF">
        <w:rPr>
          <w:rFonts w:ascii="Arial" w:hAnsi="Arial" w:cs="Arial"/>
          <w:sz w:val="24"/>
          <w:szCs w:val="24"/>
        </w:rPr>
        <w:t>ы</w:t>
      </w:r>
      <w:r w:rsidRPr="00956CEF">
        <w:rPr>
          <w:rFonts w:ascii="Arial" w:hAnsi="Arial" w:cs="Arial"/>
          <w:sz w:val="24"/>
          <w:szCs w:val="24"/>
        </w:rPr>
        <w:t xml:space="preserve"> </w:t>
      </w:r>
      <w:r w:rsidR="00AB7589" w:rsidRPr="00956CEF">
        <w:rPr>
          <w:rFonts w:ascii="Arial" w:hAnsi="Arial" w:cs="Arial"/>
          <w:sz w:val="24"/>
          <w:szCs w:val="24"/>
        </w:rPr>
        <w:t>местного самоуправления</w:t>
      </w:r>
      <w:r w:rsidRPr="00956CEF">
        <w:rPr>
          <w:rFonts w:ascii="Arial" w:hAnsi="Arial" w:cs="Arial"/>
          <w:sz w:val="24"/>
          <w:szCs w:val="24"/>
        </w:rPr>
        <w:t xml:space="preserve">   района      </w:t>
      </w:r>
      <w:r w:rsidR="00AB7589" w:rsidRPr="00956CEF">
        <w:rPr>
          <w:rFonts w:ascii="Arial" w:hAnsi="Arial" w:cs="Arial"/>
          <w:sz w:val="24"/>
          <w:szCs w:val="24"/>
        </w:rPr>
        <w:t xml:space="preserve">  </w:t>
      </w:r>
      <w:r w:rsidRPr="00956CEF">
        <w:rPr>
          <w:rFonts w:ascii="Arial" w:hAnsi="Arial" w:cs="Arial"/>
          <w:sz w:val="24"/>
          <w:szCs w:val="24"/>
        </w:rPr>
        <w:t xml:space="preserve">                </w:t>
      </w:r>
      <w:r w:rsidR="00AB7589" w:rsidRPr="00956CEF">
        <w:rPr>
          <w:rFonts w:ascii="Arial" w:hAnsi="Arial" w:cs="Arial"/>
          <w:sz w:val="24"/>
          <w:szCs w:val="24"/>
        </w:rPr>
        <w:t>Е.А.Гагин</w:t>
      </w:r>
    </w:p>
    <w:p w:rsidR="00B7601C" w:rsidRPr="00956CEF" w:rsidRDefault="00B7601C" w:rsidP="00727728">
      <w:pPr>
        <w:tabs>
          <w:tab w:val="left" w:pos="540"/>
          <w:tab w:val="left" w:pos="900"/>
        </w:tabs>
        <w:rPr>
          <w:rFonts w:ascii="Arial" w:hAnsi="Arial" w:cs="Arial"/>
          <w:sz w:val="24"/>
          <w:szCs w:val="24"/>
        </w:rPr>
      </w:pPr>
    </w:p>
    <w:p w:rsidR="00B7601C" w:rsidRPr="00956CEF" w:rsidRDefault="00B7601C" w:rsidP="00B7601C">
      <w:pPr>
        <w:rPr>
          <w:rFonts w:ascii="Arial" w:hAnsi="Arial" w:cs="Arial"/>
          <w:sz w:val="24"/>
          <w:szCs w:val="24"/>
        </w:rPr>
      </w:pPr>
    </w:p>
    <w:p w:rsidR="00B7601C" w:rsidRPr="00956CEF" w:rsidRDefault="00B7601C" w:rsidP="00B7601C">
      <w:pPr>
        <w:rPr>
          <w:rFonts w:ascii="Arial" w:hAnsi="Arial" w:cs="Arial"/>
          <w:sz w:val="24"/>
          <w:szCs w:val="24"/>
        </w:rPr>
      </w:pPr>
    </w:p>
    <w:p w:rsidR="00B7601C" w:rsidRPr="00956CEF" w:rsidRDefault="00B7601C" w:rsidP="00B7601C">
      <w:pPr>
        <w:rPr>
          <w:rFonts w:ascii="Arial" w:hAnsi="Arial" w:cs="Arial"/>
          <w:sz w:val="24"/>
          <w:szCs w:val="24"/>
        </w:rPr>
      </w:pPr>
    </w:p>
    <w:p w:rsidR="00AB6ACF" w:rsidRPr="00956CEF" w:rsidRDefault="00AB6ACF" w:rsidP="00B7601C">
      <w:pPr>
        <w:rPr>
          <w:rFonts w:ascii="Arial" w:hAnsi="Arial" w:cs="Arial"/>
          <w:sz w:val="24"/>
          <w:szCs w:val="24"/>
        </w:rPr>
      </w:pPr>
    </w:p>
    <w:p w:rsidR="00AB6ACF" w:rsidRPr="00956CEF" w:rsidRDefault="00AB6ACF" w:rsidP="00B7601C">
      <w:pPr>
        <w:rPr>
          <w:rFonts w:ascii="Arial" w:hAnsi="Arial" w:cs="Arial"/>
          <w:sz w:val="24"/>
          <w:szCs w:val="24"/>
        </w:rPr>
      </w:pPr>
    </w:p>
    <w:p w:rsidR="009156B2" w:rsidRPr="00956CEF" w:rsidRDefault="009156B2" w:rsidP="00B7601C">
      <w:pPr>
        <w:rPr>
          <w:rFonts w:ascii="Arial" w:hAnsi="Arial" w:cs="Arial"/>
          <w:sz w:val="24"/>
          <w:szCs w:val="24"/>
        </w:rPr>
      </w:pPr>
    </w:p>
    <w:p w:rsidR="009156B2" w:rsidRPr="00956CEF" w:rsidRDefault="009156B2" w:rsidP="00B7601C">
      <w:pPr>
        <w:rPr>
          <w:rFonts w:ascii="Arial" w:hAnsi="Arial" w:cs="Arial"/>
          <w:sz w:val="24"/>
          <w:szCs w:val="24"/>
        </w:rPr>
      </w:pPr>
    </w:p>
    <w:p w:rsidR="009156B2" w:rsidRPr="00956CEF" w:rsidRDefault="009156B2" w:rsidP="00B7601C">
      <w:pPr>
        <w:rPr>
          <w:rFonts w:ascii="Arial" w:hAnsi="Arial" w:cs="Arial"/>
          <w:sz w:val="24"/>
          <w:szCs w:val="24"/>
        </w:rPr>
      </w:pPr>
    </w:p>
    <w:p w:rsidR="00AB6ACF" w:rsidRPr="00956CEF" w:rsidRDefault="00AB6ACF" w:rsidP="00B7601C">
      <w:pPr>
        <w:rPr>
          <w:rFonts w:ascii="Arial" w:hAnsi="Arial" w:cs="Arial"/>
          <w:sz w:val="24"/>
          <w:szCs w:val="24"/>
        </w:rPr>
      </w:pPr>
    </w:p>
    <w:p w:rsidR="00AB6ACF" w:rsidRPr="00956CEF" w:rsidRDefault="00AB6ACF" w:rsidP="00B7601C">
      <w:pPr>
        <w:rPr>
          <w:rFonts w:ascii="Arial" w:hAnsi="Arial" w:cs="Arial"/>
          <w:sz w:val="24"/>
          <w:szCs w:val="24"/>
        </w:rPr>
      </w:pPr>
    </w:p>
    <w:tbl>
      <w:tblPr>
        <w:tblW w:w="9360" w:type="dxa"/>
        <w:tblInd w:w="108" w:type="dxa"/>
        <w:tblLook w:val="0000" w:firstRow="0" w:lastRow="0" w:firstColumn="0" w:lastColumn="0" w:noHBand="0" w:noVBand="0"/>
      </w:tblPr>
      <w:tblGrid>
        <w:gridCol w:w="4500"/>
        <w:gridCol w:w="4860"/>
      </w:tblGrid>
      <w:tr w:rsidR="00536C06" w:rsidRPr="00956CEF" w:rsidTr="00E14AC3">
        <w:trPr>
          <w:trHeight w:val="1562"/>
        </w:trPr>
        <w:tc>
          <w:tcPr>
            <w:tcW w:w="4500" w:type="dxa"/>
          </w:tcPr>
          <w:p w:rsidR="00536C06" w:rsidRPr="00956CEF" w:rsidRDefault="00536C06" w:rsidP="00AB6ACF">
            <w:pPr>
              <w:jc w:val="right"/>
              <w:rPr>
                <w:rFonts w:ascii="Arial" w:hAnsi="Arial" w:cs="Arial"/>
                <w:sz w:val="24"/>
                <w:szCs w:val="24"/>
              </w:rPr>
            </w:pPr>
          </w:p>
        </w:tc>
        <w:tc>
          <w:tcPr>
            <w:tcW w:w="4860" w:type="dxa"/>
          </w:tcPr>
          <w:p w:rsidR="00536C06" w:rsidRPr="00956CEF" w:rsidRDefault="00536C06" w:rsidP="00AB6ACF">
            <w:pPr>
              <w:jc w:val="right"/>
              <w:rPr>
                <w:rFonts w:ascii="Arial" w:hAnsi="Arial" w:cs="Arial"/>
                <w:sz w:val="24"/>
                <w:szCs w:val="24"/>
              </w:rPr>
            </w:pPr>
            <w:r w:rsidRPr="00956CEF">
              <w:rPr>
                <w:rFonts w:ascii="Arial" w:hAnsi="Arial" w:cs="Arial"/>
                <w:sz w:val="24"/>
                <w:szCs w:val="24"/>
              </w:rPr>
              <w:t>УТВЕРЖДЕНЫ</w:t>
            </w:r>
          </w:p>
          <w:p w:rsidR="004E74C6" w:rsidRPr="00956CEF" w:rsidRDefault="00536C06" w:rsidP="00AB6ACF">
            <w:pPr>
              <w:jc w:val="center"/>
              <w:rPr>
                <w:rFonts w:ascii="Arial" w:hAnsi="Arial" w:cs="Arial"/>
                <w:sz w:val="24"/>
                <w:szCs w:val="24"/>
              </w:rPr>
            </w:pPr>
            <w:r w:rsidRPr="00956CEF">
              <w:rPr>
                <w:rFonts w:ascii="Arial" w:hAnsi="Arial" w:cs="Arial"/>
                <w:sz w:val="24"/>
                <w:szCs w:val="24"/>
              </w:rPr>
              <w:t xml:space="preserve">постановлением </w:t>
            </w:r>
          </w:p>
          <w:p w:rsidR="00536C06" w:rsidRPr="00956CEF" w:rsidRDefault="005336D3" w:rsidP="00AB6ACF">
            <w:pPr>
              <w:jc w:val="center"/>
              <w:rPr>
                <w:rFonts w:ascii="Arial" w:hAnsi="Arial" w:cs="Arial"/>
                <w:sz w:val="24"/>
                <w:szCs w:val="24"/>
              </w:rPr>
            </w:pPr>
            <w:r w:rsidRPr="00956CEF">
              <w:rPr>
                <w:rFonts w:ascii="Arial" w:hAnsi="Arial" w:cs="Arial"/>
                <w:sz w:val="24"/>
                <w:szCs w:val="24"/>
              </w:rPr>
              <w:t xml:space="preserve">           </w:t>
            </w:r>
            <w:r w:rsidR="004E74C6" w:rsidRPr="00956CEF">
              <w:rPr>
                <w:rFonts w:ascii="Arial" w:hAnsi="Arial" w:cs="Arial"/>
                <w:sz w:val="24"/>
                <w:szCs w:val="24"/>
              </w:rPr>
              <w:t>администрации района</w:t>
            </w:r>
          </w:p>
          <w:p w:rsidR="00E14AC3" w:rsidRPr="00956CEF" w:rsidRDefault="005336D3" w:rsidP="00E14AC3">
            <w:pPr>
              <w:jc w:val="center"/>
              <w:rPr>
                <w:rFonts w:ascii="Arial" w:hAnsi="Arial" w:cs="Arial"/>
                <w:sz w:val="24"/>
                <w:szCs w:val="24"/>
              </w:rPr>
            </w:pPr>
            <w:r w:rsidRPr="00956CEF">
              <w:rPr>
                <w:rFonts w:ascii="Arial" w:hAnsi="Arial" w:cs="Arial"/>
                <w:sz w:val="24"/>
                <w:szCs w:val="24"/>
              </w:rPr>
              <w:t xml:space="preserve">                 </w:t>
            </w:r>
            <w:r w:rsidR="00623005" w:rsidRPr="00956CEF">
              <w:rPr>
                <w:rFonts w:ascii="Arial" w:hAnsi="Arial" w:cs="Arial"/>
                <w:sz w:val="24"/>
                <w:szCs w:val="24"/>
              </w:rPr>
              <w:t>от</w:t>
            </w:r>
            <w:r w:rsidR="005F1F61" w:rsidRPr="00956CEF">
              <w:rPr>
                <w:rFonts w:ascii="Arial" w:hAnsi="Arial" w:cs="Arial"/>
                <w:sz w:val="24"/>
                <w:szCs w:val="24"/>
              </w:rPr>
              <w:t xml:space="preserve"> </w:t>
            </w:r>
            <w:r w:rsidR="00E14AC3" w:rsidRPr="00956CEF">
              <w:rPr>
                <w:rFonts w:ascii="Arial" w:hAnsi="Arial" w:cs="Arial"/>
                <w:sz w:val="24"/>
                <w:szCs w:val="24"/>
              </w:rPr>
              <w:t>19 сентября</w:t>
            </w:r>
            <w:r w:rsidR="005F1F61" w:rsidRPr="00956CEF">
              <w:rPr>
                <w:rFonts w:ascii="Arial" w:hAnsi="Arial" w:cs="Arial"/>
                <w:sz w:val="24"/>
                <w:szCs w:val="24"/>
              </w:rPr>
              <w:t xml:space="preserve"> </w:t>
            </w:r>
            <w:r w:rsidR="00E14AC3" w:rsidRPr="00956CEF">
              <w:rPr>
                <w:rFonts w:ascii="Arial" w:hAnsi="Arial" w:cs="Arial"/>
                <w:sz w:val="24"/>
                <w:szCs w:val="24"/>
              </w:rPr>
              <w:t xml:space="preserve">   2018 года</w:t>
            </w:r>
            <w:r w:rsidR="005F1F61" w:rsidRPr="00956CEF">
              <w:rPr>
                <w:rFonts w:ascii="Arial" w:hAnsi="Arial" w:cs="Arial"/>
                <w:sz w:val="24"/>
                <w:szCs w:val="24"/>
              </w:rPr>
              <w:t xml:space="preserve">  </w:t>
            </w:r>
            <w:r w:rsidR="00E14AC3" w:rsidRPr="00956CEF">
              <w:rPr>
                <w:rFonts w:ascii="Arial" w:hAnsi="Arial" w:cs="Arial"/>
                <w:sz w:val="24"/>
                <w:szCs w:val="24"/>
              </w:rPr>
              <w:t xml:space="preserve">                  </w:t>
            </w:r>
          </w:p>
          <w:p w:rsidR="00536C06" w:rsidRPr="00956CEF" w:rsidRDefault="00E14AC3" w:rsidP="00E14AC3">
            <w:pPr>
              <w:rPr>
                <w:rFonts w:ascii="Arial" w:hAnsi="Arial" w:cs="Arial"/>
                <w:sz w:val="24"/>
                <w:szCs w:val="24"/>
              </w:rPr>
            </w:pPr>
            <w:r w:rsidRPr="00956CEF">
              <w:rPr>
                <w:rFonts w:ascii="Arial" w:hAnsi="Arial" w:cs="Arial"/>
                <w:sz w:val="24"/>
                <w:szCs w:val="24"/>
              </w:rPr>
              <w:t xml:space="preserve">                     </w:t>
            </w:r>
            <w:r w:rsidR="002727E5" w:rsidRPr="00956CEF">
              <w:rPr>
                <w:rFonts w:ascii="Arial" w:hAnsi="Arial" w:cs="Arial"/>
                <w:sz w:val="24"/>
                <w:szCs w:val="24"/>
              </w:rPr>
              <w:t>№</w:t>
            </w:r>
            <w:r w:rsidR="009F6F80" w:rsidRPr="00956CEF">
              <w:rPr>
                <w:rFonts w:ascii="Arial" w:hAnsi="Arial" w:cs="Arial"/>
                <w:sz w:val="24"/>
                <w:szCs w:val="24"/>
              </w:rPr>
              <w:t xml:space="preserve"> </w:t>
            </w:r>
            <w:r w:rsidRPr="00956CEF">
              <w:rPr>
                <w:rFonts w:ascii="Arial" w:hAnsi="Arial" w:cs="Arial"/>
                <w:sz w:val="24"/>
                <w:szCs w:val="24"/>
              </w:rPr>
              <w:t xml:space="preserve"> 531</w:t>
            </w:r>
          </w:p>
        </w:tc>
      </w:tr>
    </w:tbl>
    <w:p w:rsidR="00536C06" w:rsidRPr="00956CEF" w:rsidRDefault="00B86DE1" w:rsidP="00AB6ACF">
      <w:pPr>
        <w:pStyle w:val="ConsPlusTitle"/>
        <w:widowControl/>
        <w:jc w:val="center"/>
        <w:rPr>
          <w:b w:val="0"/>
          <w:sz w:val="24"/>
          <w:szCs w:val="24"/>
        </w:rPr>
      </w:pPr>
      <w:r w:rsidRPr="00956CEF">
        <w:rPr>
          <w:b w:val="0"/>
          <w:sz w:val="24"/>
          <w:szCs w:val="24"/>
        </w:rPr>
        <w:t xml:space="preserve">Основные направления </w:t>
      </w:r>
    </w:p>
    <w:p w:rsidR="00536C06" w:rsidRPr="00956CEF" w:rsidRDefault="00536C06" w:rsidP="00AB6ACF">
      <w:pPr>
        <w:pStyle w:val="ConsPlusTitle"/>
        <w:widowControl/>
        <w:jc w:val="center"/>
        <w:rPr>
          <w:b w:val="0"/>
          <w:sz w:val="24"/>
          <w:szCs w:val="24"/>
        </w:rPr>
      </w:pPr>
      <w:r w:rsidRPr="00956CEF">
        <w:rPr>
          <w:b w:val="0"/>
          <w:sz w:val="24"/>
          <w:szCs w:val="24"/>
        </w:rPr>
        <w:t>бюджетной</w:t>
      </w:r>
      <w:r w:rsidR="007E7A06" w:rsidRPr="00956CEF">
        <w:rPr>
          <w:b w:val="0"/>
          <w:sz w:val="24"/>
          <w:szCs w:val="24"/>
        </w:rPr>
        <w:t xml:space="preserve"> и налоговой </w:t>
      </w:r>
      <w:r w:rsidRPr="00956CEF">
        <w:rPr>
          <w:b w:val="0"/>
          <w:sz w:val="24"/>
          <w:szCs w:val="24"/>
        </w:rPr>
        <w:t xml:space="preserve">политики </w:t>
      </w:r>
      <w:r w:rsidR="000B3D92" w:rsidRPr="00956CEF">
        <w:rPr>
          <w:b w:val="0"/>
          <w:sz w:val="24"/>
          <w:szCs w:val="24"/>
        </w:rPr>
        <w:t xml:space="preserve">Пильнинского муниципального района </w:t>
      </w:r>
      <w:r w:rsidRPr="00956CEF">
        <w:rPr>
          <w:b w:val="0"/>
          <w:sz w:val="24"/>
          <w:szCs w:val="24"/>
        </w:rPr>
        <w:t xml:space="preserve">Нижегородской области </w:t>
      </w:r>
    </w:p>
    <w:p w:rsidR="00536C06" w:rsidRPr="00956CEF" w:rsidRDefault="00A70FA2" w:rsidP="00AB6ACF">
      <w:pPr>
        <w:pStyle w:val="ConsPlusNormal"/>
        <w:widowControl/>
        <w:ind w:firstLine="0"/>
        <w:jc w:val="center"/>
        <w:outlineLvl w:val="1"/>
        <w:rPr>
          <w:bCs/>
          <w:sz w:val="24"/>
          <w:szCs w:val="24"/>
        </w:rPr>
      </w:pPr>
      <w:r w:rsidRPr="00956CEF">
        <w:rPr>
          <w:bCs/>
          <w:sz w:val="24"/>
          <w:szCs w:val="24"/>
        </w:rPr>
        <w:t>на 201</w:t>
      </w:r>
      <w:r w:rsidR="00C8549A" w:rsidRPr="00956CEF">
        <w:rPr>
          <w:bCs/>
          <w:sz w:val="24"/>
          <w:szCs w:val="24"/>
        </w:rPr>
        <w:t>9</w:t>
      </w:r>
      <w:r w:rsidRPr="00956CEF">
        <w:rPr>
          <w:bCs/>
          <w:sz w:val="24"/>
          <w:szCs w:val="24"/>
        </w:rPr>
        <w:t xml:space="preserve"> год и на плановый период 20</w:t>
      </w:r>
      <w:r w:rsidR="00C8549A" w:rsidRPr="00956CEF">
        <w:rPr>
          <w:bCs/>
          <w:sz w:val="24"/>
          <w:szCs w:val="24"/>
        </w:rPr>
        <w:t>20</w:t>
      </w:r>
      <w:r w:rsidR="009E7573" w:rsidRPr="00956CEF">
        <w:rPr>
          <w:bCs/>
          <w:sz w:val="24"/>
          <w:szCs w:val="24"/>
        </w:rPr>
        <w:t xml:space="preserve"> и 20</w:t>
      </w:r>
      <w:r w:rsidR="007E7A06" w:rsidRPr="00956CEF">
        <w:rPr>
          <w:bCs/>
          <w:sz w:val="24"/>
          <w:szCs w:val="24"/>
        </w:rPr>
        <w:t>2</w:t>
      </w:r>
      <w:r w:rsidR="00C8549A" w:rsidRPr="00956CEF">
        <w:rPr>
          <w:bCs/>
          <w:sz w:val="24"/>
          <w:szCs w:val="24"/>
        </w:rPr>
        <w:t>1</w:t>
      </w:r>
      <w:r w:rsidRPr="00956CEF">
        <w:rPr>
          <w:bCs/>
          <w:sz w:val="24"/>
          <w:szCs w:val="24"/>
        </w:rPr>
        <w:t xml:space="preserve"> годов</w:t>
      </w:r>
      <w:r w:rsidR="00D8258D" w:rsidRPr="00956CEF">
        <w:rPr>
          <w:bCs/>
          <w:sz w:val="24"/>
          <w:szCs w:val="24"/>
        </w:rPr>
        <w:t>.</w:t>
      </w:r>
    </w:p>
    <w:p w:rsidR="00B01EAC" w:rsidRPr="00956CEF" w:rsidRDefault="00B01EAC" w:rsidP="00AB6ACF">
      <w:pPr>
        <w:pStyle w:val="ConsPlusNormal"/>
        <w:widowControl/>
        <w:jc w:val="both"/>
        <w:rPr>
          <w:sz w:val="24"/>
          <w:szCs w:val="24"/>
        </w:rPr>
      </w:pPr>
    </w:p>
    <w:p w:rsidR="00391674" w:rsidRPr="00956CEF" w:rsidRDefault="00622F74" w:rsidP="00622F74">
      <w:pPr>
        <w:pStyle w:val="ConsPlusNormal"/>
        <w:widowControl/>
        <w:ind w:firstLine="0"/>
        <w:outlineLvl w:val="1"/>
        <w:rPr>
          <w:sz w:val="24"/>
          <w:szCs w:val="24"/>
        </w:rPr>
      </w:pPr>
      <w:r w:rsidRPr="00956CEF">
        <w:rPr>
          <w:sz w:val="24"/>
          <w:szCs w:val="24"/>
        </w:rPr>
        <w:t xml:space="preserve">                  </w:t>
      </w:r>
      <w:r w:rsidR="00B01EAC" w:rsidRPr="00956CEF">
        <w:rPr>
          <w:sz w:val="24"/>
          <w:szCs w:val="24"/>
        </w:rPr>
        <w:t xml:space="preserve">Основные направления бюджетной </w:t>
      </w:r>
      <w:r w:rsidR="00267003" w:rsidRPr="00956CEF">
        <w:rPr>
          <w:sz w:val="24"/>
          <w:szCs w:val="24"/>
        </w:rPr>
        <w:t xml:space="preserve">и налоговой </w:t>
      </w:r>
      <w:r w:rsidR="00B01EAC" w:rsidRPr="00956CEF">
        <w:rPr>
          <w:sz w:val="24"/>
          <w:szCs w:val="24"/>
        </w:rPr>
        <w:t xml:space="preserve">политики </w:t>
      </w:r>
      <w:r w:rsidR="000B3D92" w:rsidRPr="00956CEF">
        <w:rPr>
          <w:sz w:val="24"/>
          <w:szCs w:val="24"/>
        </w:rPr>
        <w:t xml:space="preserve">Пильнинского муниципального района </w:t>
      </w:r>
      <w:r w:rsidR="00B01EAC" w:rsidRPr="00956CEF">
        <w:rPr>
          <w:sz w:val="24"/>
          <w:szCs w:val="24"/>
        </w:rPr>
        <w:t xml:space="preserve">Нижегородской области </w:t>
      </w:r>
      <w:r w:rsidRPr="00956CEF">
        <w:rPr>
          <w:bCs/>
          <w:sz w:val="24"/>
          <w:szCs w:val="24"/>
        </w:rPr>
        <w:t>на 2019 год и на плановый период 2020 и 2021 годов</w:t>
      </w:r>
      <w:r w:rsidR="00B01EAC" w:rsidRPr="00956CEF">
        <w:rPr>
          <w:sz w:val="24"/>
          <w:szCs w:val="24"/>
        </w:rPr>
        <w:t xml:space="preserve"> разработаны в соответствии со статьей </w:t>
      </w:r>
      <w:r w:rsidR="00450AF2" w:rsidRPr="00956CEF">
        <w:rPr>
          <w:sz w:val="24"/>
          <w:szCs w:val="24"/>
        </w:rPr>
        <w:t>2</w:t>
      </w:r>
      <w:r w:rsidR="00700480" w:rsidRPr="00956CEF">
        <w:rPr>
          <w:sz w:val="24"/>
          <w:szCs w:val="24"/>
        </w:rPr>
        <w:t>1</w:t>
      </w:r>
      <w:r w:rsidR="00B01EAC" w:rsidRPr="00956CEF">
        <w:rPr>
          <w:sz w:val="24"/>
          <w:szCs w:val="24"/>
        </w:rPr>
        <w:t xml:space="preserve"> </w:t>
      </w:r>
      <w:r w:rsidR="00B33FF3" w:rsidRPr="00956CEF">
        <w:rPr>
          <w:sz w:val="24"/>
          <w:szCs w:val="24"/>
        </w:rPr>
        <w:t xml:space="preserve">постановления Земского собрания </w:t>
      </w:r>
      <w:r w:rsidR="000C0DD0" w:rsidRPr="00956CEF">
        <w:rPr>
          <w:sz w:val="24"/>
          <w:szCs w:val="24"/>
        </w:rPr>
        <w:t xml:space="preserve">Пильнинского муниципального района </w:t>
      </w:r>
      <w:r w:rsidR="00B33FF3" w:rsidRPr="00956CEF">
        <w:rPr>
          <w:sz w:val="24"/>
          <w:szCs w:val="24"/>
        </w:rPr>
        <w:t>№ 51  от 12 ноября 2007 года "Об  утверждении положения о бюджетном процессе в Пильнинском муниципальном районе"  с изменениями  № 88 от 19 декабря 2008 года , № 27 от 11 июня 2010 года , № 16 от 22 апреля 2011 года , № 43 от 31 октября  2014 года, № 60 от 11 декабря 2015 года</w:t>
      </w:r>
      <w:r w:rsidR="000C0DD0" w:rsidRPr="00956CEF">
        <w:rPr>
          <w:sz w:val="24"/>
          <w:szCs w:val="24"/>
        </w:rPr>
        <w:t xml:space="preserve">, № 69 от 15 декабря 2017 года </w:t>
      </w:r>
      <w:r w:rsidR="00BE7757" w:rsidRPr="00956CEF">
        <w:rPr>
          <w:sz w:val="24"/>
          <w:szCs w:val="24"/>
        </w:rPr>
        <w:t xml:space="preserve">с целью определения </w:t>
      </w:r>
      <w:r w:rsidR="00DC64B1" w:rsidRPr="00956CEF">
        <w:rPr>
          <w:sz w:val="24"/>
          <w:szCs w:val="24"/>
        </w:rPr>
        <w:t xml:space="preserve">условий и </w:t>
      </w:r>
      <w:r w:rsidR="00BE7757" w:rsidRPr="00956CEF">
        <w:rPr>
          <w:sz w:val="24"/>
          <w:szCs w:val="24"/>
        </w:rPr>
        <w:t xml:space="preserve">основных подходов к формированию проекта </w:t>
      </w:r>
      <w:r w:rsidR="00F13AB9" w:rsidRPr="00956CEF">
        <w:rPr>
          <w:sz w:val="24"/>
          <w:szCs w:val="24"/>
        </w:rPr>
        <w:t>районного</w:t>
      </w:r>
      <w:r w:rsidR="00BE7757" w:rsidRPr="00956CEF">
        <w:rPr>
          <w:sz w:val="24"/>
          <w:szCs w:val="24"/>
        </w:rPr>
        <w:t xml:space="preserve"> бюджета на 201</w:t>
      </w:r>
      <w:r w:rsidR="00D271A7" w:rsidRPr="00956CEF">
        <w:rPr>
          <w:sz w:val="24"/>
          <w:szCs w:val="24"/>
        </w:rPr>
        <w:t>9</w:t>
      </w:r>
      <w:r w:rsidR="00BE7757" w:rsidRPr="00956CEF">
        <w:rPr>
          <w:sz w:val="24"/>
          <w:szCs w:val="24"/>
        </w:rPr>
        <w:t xml:space="preserve"> год и на плановый период 20</w:t>
      </w:r>
      <w:r w:rsidR="00D271A7" w:rsidRPr="00956CEF">
        <w:rPr>
          <w:sz w:val="24"/>
          <w:szCs w:val="24"/>
        </w:rPr>
        <w:t>20</w:t>
      </w:r>
      <w:r w:rsidR="00BE7757" w:rsidRPr="00956CEF">
        <w:rPr>
          <w:sz w:val="24"/>
          <w:szCs w:val="24"/>
        </w:rPr>
        <w:t xml:space="preserve"> и 20</w:t>
      </w:r>
      <w:r w:rsidR="00D271A7" w:rsidRPr="00956CEF">
        <w:rPr>
          <w:sz w:val="24"/>
          <w:szCs w:val="24"/>
        </w:rPr>
        <w:t>21</w:t>
      </w:r>
      <w:r w:rsidR="00BE7757" w:rsidRPr="00956CEF">
        <w:rPr>
          <w:sz w:val="24"/>
          <w:szCs w:val="24"/>
        </w:rPr>
        <w:t xml:space="preserve"> годов.</w:t>
      </w:r>
    </w:p>
    <w:p w:rsidR="005E38C2" w:rsidRPr="00956CEF" w:rsidRDefault="004D188D" w:rsidP="00AB6ACF">
      <w:pPr>
        <w:pStyle w:val="ConsPlusNormal"/>
        <w:widowControl/>
        <w:jc w:val="both"/>
        <w:outlineLvl w:val="1"/>
        <w:rPr>
          <w:sz w:val="24"/>
          <w:szCs w:val="24"/>
        </w:rPr>
      </w:pPr>
      <w:r w:rsidRPr="00956CEF">
        <w:rPr>
          <w:sz w:val="24"/>
          <w:szCs w:val="24"/>
        </w:rPr>
        <w:t>Б</w:t>
      </w:r>
      <w:r w:rsidR="00E97503" w:rsidRPr="00956CEF">
        <w:rPr>
          <w:sz w:val="24"/>
          <w:szCs w:val="24"/>
        </w:rPr>
        <w:t xml:space="preserve">юджетная политика </w:t>
      </w:r>
      <w:r w:rsidR="00E3636F" w:rsidRPr="00956CEF">
        <w:rPr>
          <w:sz w:val="24"/>
          <w:szCs w:val="24"/>
        </w:rPr>
        <w:t xml:space="preserve">администрации Пильнинского муниципального района </w:t>
      </w:r>
      <w:r w:rsidR="00E97503" w:rsidRPr="00956CEF">
        <w:rPr>
          <w:sz w:val="24"/>
          <w:szCs w:val="24"/>
        </w:rPr>
        <w:t xml:space="preserve"> на среднесрочную перспективу </w:t>
      </w:r>
      <w:r w:rsidR="00BE7757" w:rsidRPr="00956CEF">
        <w:rPr>
          <w:sz w:val="24"/>
          <w:szCs w:val="24"/>
        </w:rPr>
        <w:t xml:space="preserve">сохраняет преемственность </w:t>
      </w:r>
      <w:r w:rsidR="008B108F" w:rsidRPr="00956CEF">
        <w:rPr>
          <w:sz w:val="24"/>
          <w:szCs w:val="24"/>
        </w:rPr>
        <w:t xml:space="preserve">бюджетной политики предыдущего планового периода и ориентирована в первую очередь </w:t>
      </w:r>
      <w:r w:rsidR="00E97503" w:rsidRPr="00956CEF">
        <w:rPr>
          <w:sz w:val="24"/>
          <w:szCs w:val="24"/>
        </w:rPr>
        <w:t>на реализаци</w:t>
      </w:r>
      <w:r w:rsidRPr="00956CEF">
        <w:rPr>
          <w:sz w:val="24"/>
          <w:szCs w:val="24"/>
        </w:rPr>
        <w:t>ю</w:t>
      </w:r>
      <w:r w:rsidR="00E97503" w:rsidRPr="00956CEF">
        <w:rPr>
          <w:sz w:val="24"/>
          <w:szCs w:val="24"/>
        </w:rPr>
        <w:t xml:space="preserve"> основных </w:t>
      </w:r>
      <w:r w:rsidRPr="00956CEF">
        <w:rPr>
          <w:sz w:val="24"/>
          <w:szCs w:val="24"/>
        </w:rPr>
        <w:t>задач</w:t>
      </w:r>
      <w:r w:rsidR="00E97503" w:rsidRPr="00956CEF">
        <w:rPr>
          <w:sz w:val="24"/>
          <w:szCs w:val="24"/>
        </w:rPr>
        <w:t xml:space="preserve">, определенных </w:t>
      </w:r>
      <w:hyperlink r:id="rId10" w:history="1">
        <w:r w:rsidR="005E38C2" w:rsidRPr="00956CEF">
          <w:rPr>
            <w:sz w:val="24"/>
            <w:szCs w:val="24"/>
          </w:rPr>
          <w:t>посланием</w:t>
        </w:r>
      </w:hyperlink>
      <w:r w:rsidR="00E3636F" w:rsidRPr="00956CEF">
        <w:t xml:space="preserve"> </w:t>
      </w:r>
      <w:r w:rsidR="00480A47" w:rsidRPr="00956CEF">
        <w:rPr>
          <w:sz w:val="24"/>
          <w:szCs w:val="24"/>
        </w:rPr>
        <w:t>П</w:t>
      </w:r>
      <w:r w:rsidR="005E38C2" w:rsidRPr="00956CEF">
        <w:rPr>
          <w:sz w:val="24"/>
          <w:szCs w:val="24"/>
        </w:rPr>
        <w:t xml:space="preserve">резидента Российской Федерации Федеральному Собранию Российской Федерации от </w:t>
      </w:r>
      <w:r w:rsidR="00DC64B1" w:rsidRPr="00956CEF">
        <w:rPr>
          <w:sz w:val="24"/>
          <w:szCs w:val="24"/>
        </w:rPr>
        <w:t>1</w:t>
      </w:r>
      <w:r w:rsidR="003F7B1D" w:rsidRPr="00956CEF">
        <w:rPr>
          <w:sz w:val="24"/>
          <w:szCs w:val="24"/>
        </w:rPr>
        <w:t>марта</w:t>
      </w:r>
      <w:r w:rsidR="005E38C2" w:rsidRPr="00956CEF">
        <w:rPr>
          <w:sz w:val="24"/>
          <w:szCs w:val="24"/>
        </w:rPr>
        <w:t xml:space="preserve"> 201</w:t>
      </w:r>
      <w:r w:rsidR="003F7B1D" w:rsidRPr="00956CEF">
        <w:rPr>
          <w:sz w:val="24"/>
          <w:szCs w:val="24"/>
        </w:rPr>
        <w:t>8</w:t>
      </w:r>
      <w:r w:rsidR="005E38C2" w:rsidRPr="00956CEF">
        <w:rPr>
          <w:sz w:val="24"/>
          <w:szCs w:val="24"/>
        </w:rPr>
        <w:t xml:space="preserve"> года, </w:t>
      </w:r>
      <w:r w:rsidR="00AA0758" w:rsidRPr="00956CEF">
        <w:rPr>
          <w:sz w:val="24"/>
          <w:szCs w:val="24"/>
        </w:rPr>
        <w:t>У</w:t>
      </w:r>
      <w:r w:rsidR="00DC64B1" w:rsidRPr="00956CEF">
        <w:rPr>
          <w:sz w:val="24"/>
          <w:szCs w:val="24"/>
        </w:rPr>
        <w:t xml:space="preserve">казами Президента Российской Федерации от 7 мая 2012 года </w:t>
      </w:r>
      <w:r w:rsidR="005E38C2" w:rsidRPr="00956CEF">
        <w:rPr>
          <w:sz w:val="24"/>
          <w:szCs w:val="24"/>
        </w:rPr>
        <w:t xml:space="preserve">и </w:t>
      </w:r>
      <w:r w:rsidR="006923A6" w:rsidRPr="00956CEF">
        <w:rPr>
          <w:sz w:val="24"/>
          <w:szCs w:val="24"/>
        </w:rPr>
        <w:t xml:space="preserve">Указом от 7 мая 2018 года № 204 «О национальных целях и стратегических задачах развития Российской Федерации на период </w:t>
      </w:r>
      <w:r w:rsidR="001A1C06" w:rsidRPr="00956CEF">
        <w:rPr>
          <w:sz w:val="24"/>
          <w:szCs w:val="24"/>
        </w:rPr>
        <w:t xml:space="preserve">до 2024 года», Стратегии развития Нижегородской области до 2035 года, </w:t>
      </w:r>
      <w:r w:rsidR="0048513F" w:rsidRPr="00956CEF">
        <w:rPr>
          <w:sz w:val="24"/>
          <w:szCs w:val="24"/>
        </w:rPr>
        <w:t>муниципальной программой</w:t>
      </w:r>
      <w:r w:rsidR="005E38C2" w:rsidRPr="00956CEF">
        <w:rPr>
          <w:sz w:val="24"/>
          <w:szCs w:val="24"/>
        </w:rPr>
        <w:t xml:space="preserve">  "Управление </w:t>
      </w:r>
      <w:r w:rsidR="0048513F" w:rsidRPr="00956CEF">
        <w:rPr>
          <w:sz w:val="24"/>
          <w:szCs w:val="24"/>
        </w:rPr>
        <w:t xml:space="preserve">муниципальными </w:t>
      </w:r>
      <w:r w:rsidR="005E38C2" w:rsidRPr="00956CEF">
        <w:rPr>
          <w:sz w:val="24"/>
          <w:szCs w:val="24"/>
        </w:rPr>
        <w:t xml:space="preserve"> финансами </w:t>
      </w:r>
      <w:r w:rsidR="0048513F" w:rsidRPr="00956CEF">
        <w:rPr>
          <w:sz w:val="24"/>
          <w:szCs w:val="24"/>
        </w:rPr>
        <w:t>Пильнинского муниципального района</w:t>
      </w:r>
      <w:r w:rsidR="004D304D" w:rsidRPr="00956CEF">
        <w:rPr>
          <w:sz w:val="24"/>
          <w:szCs w:val="24"/>
        </w:rPr>
        <w:t xml:space="preserve"> </w:t>
      </w:r>
      <w:r w:rsidR="00AE216F" w:rsidRPr="00956CEF">
        <w:rPr>
          <w:sz w:val="24"/>
          <w:szCs w:val="24"/>
        </w:rPr>
        <w:t xml:space="preserve">Нижегородской области </w:t>
      </w:r>
      <w:r w:rsidR="004D304D" w:rsidRPr="00956CEF">
        <w:rPr>
          <w:sz w:val="24"/>
          <w:szCs w:val="24"/>
        </w:rPr>
        <w:t>на 201</w:t>
      </w:r>
      <w:r w:rsidR="00AE216F" w:rsidRPr="00956CEF">
        <w:rPr>
          <w:sz w:val="24"/>
          <w:szCs w:val="24"/>
        </w:rPr>
        <w:t>8</w:t>
      </w:r>
      <w:r w:rsidR="004D304D" w:rsidRPr="00956CEF">
        <w:rPr>
          <w:sz w:val="24"/>
          <w:szCs w:val="24"/>
        </w:rPr>
        <w:t>-20</w:t>
      </w:r>
      <w:r w:rsidR="00AE216F" w:rsidRPr="00956CEF">
        <w:rPr>
          <w:sz w:val="24"/>
          <w:szCs w:val="24"/>
        </w:rPr>
        <w:t>20</w:t>
      </w:r>
      <w:r w:rsidR="004D304D" w:rsidRPr="00956CEF">
        <w:rPr>
          <w:sz w:val="24"/>
          <w:szCs w:val="24"/>
        </w:rPr>
        <w:t xml:space="preserve"> годы</w:t>
      </w:r>
      <w:r w:rsidR="005E38C2" w:rsidRPr="00956CEF">
        <w:rPr>
          <w:sz w:val="24"/>
          <w:szCs w:val="24"/>
        </w:rPr>
        <w:t xml:space="preserve">", утвержденной постановлением </w:t>
      </w:r>
      <w:r w:rsidR="004D304D" w:rsidRPr="00956CEF">
        <w:rPr>
          <w:sz w:val="24"/>
          <w:szCs w:val="24"/>
        </w:rPr>
        <w:t xml:space="preserve">администрации Пильнинского муниципального района </w:t>
      </w:r>
      <w:r w:rsidR="005E38C2" w:rsidRPr="00956CEF">
        <w:rPr>
          <w:sz w:val="24"/>
          <w:szCs w:val="24"/>
        </w:rPr>
        <w:t xml:space="preserve"> от </w:t>
      </w:r>
      <w:r w:rsidR="00AE216F" w:rsidRPr="00956CEF">
        <w:rPr>
          <w:sz w:val="24"/>
          <w:szCs w:val="24"/>
        </w:rPr>
        <w:t>9</w:t>
      </w:r>
      <w:r w:rsidR="005E38C2" w:rsidRPr="00956CEF">
        <w:rPr>
          <w:sz w:val="24"/>
          <w:szCs w:val="24"/>
        </w:rPr>
        <w:t xml:space="preserve"> </w:t>
      </w:r>
      <w:r w:rsidR="00AE216F" w:rsidRPr="00956CEF">
        <w:rPr>
          <w:sz w:val="24"/>
          <w:szCs w:val="24"/>
        </w:rPr>
        <w:t>июня 2018</w:t>
      </w:r>
      <w:r w:rsidR="005E38C2" w:rsidRPr="00956CEF">
        <w:rPr>
          <w:sz w:val="24"/>
          <w:szCs w:val="24"/>
        </w:rPr>
        <w:t xml:space="preserve"> года №</w:t>
      </w:r>
      <w:r w:rsidR="00AE216F" w:rsidRPr="00956CEF">
        <w:rPr>
          <w:sz w:val="24"/>
          <w:szCs w:val="24"/>
        </w:rPr>
        <w:t xml:space="preserve"> 364</w:t>
      </w:r>
      <w:r w:rsidR="00FC0C8D" w:rsidRPr="00956CEF">
        <w:rPr>
          <w:sz w:val="24"/>
          <w:szCs w:val="24"/>
        </w:rPr>
        <w:t>.</w:t>
      </w:r>
    </w:p>
    <w:p w:rsidR="00946827" w:rsidRPr="00956CEF" w:rsidRDefault="00946827" w:rsidP="00AB6ACF">
      <w:pPr>
        <w:widowControl w:val="0"/>
        <w:autoSpaceDE w:val="0"/>
        <w:autoSpaceDN w:val="0"/>
        <w:adjustRightInd w:val="0"/>
        <w:ind w:firstLine="720"/>
        <w:jc w:val="both"/>
        <w:rPr>
          <w:rFonts w:ascii="Arial" w:hAnsi="Arial" w:cs="Arial"/>
          <w:sz w:val="24"/>
          <w:szCs w:val="24"/>
        </w:rPr>
      </w:pPr>
      <w:r w:rsidRPr="00956CEF">
        <w:rPr>
          <w:rFonts w:ascii="Arial" w:hAnsi="Arial" w:cs="Arial"/>
          <w:sz w:val="24"/>
          <w:szCs w:val="24"/>
        </w:rPr>
        <w:t>Налоговая политика</w:t>
      </w:r>
      <w:r w:rsidR="00586213" w:rsidRPr="00956CEF">
        <w:rPr>
          <w:rFonts w:ascii="Arial" w:hAnsi="Arial" w:cs="Arial"/>
          <w:sz w:val="24"/>
          <w:szCs w:val="24"/>
        </w:rPr>
        <w:t xml:space="preserve"> </w:t>
      </w:r>
      <w:r w:rsidR="00D27A32" w:rsidRPr="00956CEF">
        <w:rPr>
          <w:rFonts w:ascii="Arial" w:hAnsi="Arial" w:cs="Arial"/>
          <w:sz w:val="24"/>
          <w:szCs w:val="24"/>
        </w:rPr>
        <w:t>администрации Пильнинского муниципального района</w:t>
      </w:r>
      <w:r w:rsidRPr="00956CEF">
        <w:rPr>
          <w:rFonts w:ascii="Arial" w:hAnsi="Arial" w:cs="Arial"/>
          <w:sz w:val="24"/>
          <w:szCs w:val="24"/>
        </w:rPr>
        <w:t xml:space="preserve"> Нижегородской области в 201</w:t>
      </w:r>
      <w:r w:rsidR="004613B9" w:rsidRPr="00956CEF">
        <w:rPr>
          <w:rFonts w:ascii="Arial" w:hAnsi="Arial" w:cs="Arial"/>
          <w:sz w:val="24"/>
          <w:szCs w:val="24"/>
        </w:rPr>
        <w:t>9</w:t>
      </w:r>
      <w:r w:rsidRPr="00956CEF">
        <w:rPr>
          <w:rFonts w:ascii="Arial" w:hAnsi="Arial" w:cs="Arial"/>
          <w:sz w:val="24"/>
          <w:szCs w:val="24"/>
        </w:rPr>
        <w:t>-202</w:t>
      </w:r>
      <w:r w:rsidR="004613B9" w:rsidRPr="00956CEF">
        <w:rPr>
          <w:rFonts w:ascii="Arial" w:hAnsi="Arial" w:cs="Arial"/>
          <w:sz w:val="24"/>
          <w:szCs w:val="24"/>
        </w:rPr>
        <w:t>1</w:t>
      </w:r>
      <w:r w:rsidRPr="00956CEF">
        <w:rPr>
          <w:rFonts w:ascii="Arial" w:hAnsi="Arial" w:cs="Arial"/>
          <w:sz w:val="24"/>
          <w:szCs w:val="24"/>
        </w:rPr>
        <w:t xml:space="preserve"> годах, как и прежде, будет направлена на обеспечение поступления в консолидированный бюджет </w:t>
      </w:r>
      <w:r w:rsidR="00D27A32" w:rsidRPr="00956CEF">
        <w:rPr>
          <w:rFonts w:ascii="Arial" w:hAnsi="Arial" w:cs="Arial"/>
          <w:sz w:val="24"/>
          <w:szCs w:val="24"/>
        </w:rPr>
        <w:t xml:space="preserve">Пильнинского муниципального района </w:t>
      </w:r>
      <w:r w:rsidRPr="00956CEF">
        <w:rPr>
          <w:rFonts w:ascii="Arial" w:hAnsi="Arial" w:cs="Arial"/>
          <w:sz w:val="24"/>
          <w:szCs w:val="24"/>
        </w:rPr>
        <w:t>Нижегородской области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бюджет.</w:t>
      </w:r>
    </w:p>
    <w:p w:rsidR="004D67CF" w:rsidRPr="00956CEF" w:rsidRDefault="004D67CF" w:rsidP="001874C5">
      <w:pPr>
        <w:widowControl w:val="0"/>
        <w:autoSpaceDE w:val="0"/>
        <w:autoSpaceDN w:val="0"/>
        <w:adjustRightInd w:val="0"/>
        <w:ind w:firstLine="720"/>
        <w:jc w:val="center"/>
        <w:rPr>
          <w:rFonts w:ascii="Arial" w:hAnsi="Arial" w:cs="Arial"/>
          <w:b/>
          <w:sz w:val="24"/>
          <w:szCs w:val="24"/>
        </w:rPr>
      </w:pPr>
      <w:bookmarkStart w:id="1" w:name="Par41"/>
      <w:bookmarkEnd w:id="1"/>
    </w:p>
    <w:p w:rsidR="00016795" w:rsidRPr="00956CEF" w:rsidRDefault="001A27E5" w:rsidP="00727728">
      <w:pPr>
        <w:widowControl w:val="0"/>
        <w:autoSpaceDE w:val="0"/>
        <w:autoSpaceDN w:val="0"/>
        <w:adjustRightInd w:val="0"/>
        <w:ind w:firstLine="720"/>
        <w:jc w:val="center"/>
        <w:rPr>
          <w:rFonts w:ascii="Arial" w:hAnsi="Arial" w:cs="Arial"/>
          <w:sz w:val="24"/>
          <w:szCs w:val="24"/>
        </w:rPr>
      </w:pPr>
      <w:r w:rsidRPr="00956CEF">
        <w:rPr>
          <w:rFonts w:ascii="Arial" w:hAnsi="Arial" w:cs="Arial"/>
          <w:sz w:val="24"/>
          <w:szCs w:val="24"/>
        </w:rPr>
        <w:t>1. </w:t>
      </w:r>
      <w:r w:rsidR="00016795" w:rsidRPr="00956CEF">
        <w:rPr>
          <w:rFonts w:ascii="Arial" w:hAnsi="Arial" w:cs="Arial"/>
          <w:sz w:val="24"/>
          <w:szCs w:val="24"/>
        </w:rPr>
        <w:t xml:space="preserve">Основные итоги реализации бюджетной </w:t>
      </w:r>
      <w:r w:rsidR="005F0B4F" w:rsidRPr="00956CEF">
        <w:rPr>
          <w:rFonts w:ascii="Arial" w:hAnsi="Arial" w:cs="Arial"/>
          <w:sz w:val="24"/>
          <w:szCs w:val="24"/>
        </w:rPr>
        <w:t xml:space="preserve">и налоговой </w:t>
      </w:r>
      <w:r w:rsidR="00016795" w:rsidRPr="00956CEF">
        <w:rPr>
          <w:rFonts w:ascii="Arial" w:hAnsi="Arial" w:cs="Arial"/>
          <w:sz w:val="24"/>
          <w:szCs w:val="24"/>
        </w:rPr>
        <w:t xml:space="preserve">политики </w:t>
      </w:r>
      <w:r w:rsidR="00586213" w:rsidRPr="00956CEF">
        <w:rPr>
          <w:rFonts w:ascii="Arial" w:hAnsi="Arial" w:cs="Arial"/>
          <w:sz w:val="24"/>
          <w:szCs w:val="24"/>
        </w:rPr>
        <w:t>а</w:t>
      </w:r>
      <w:r w:rsidR="00C03219" w:rsidRPr="00956CEF">
        <w:rPr>
          <w:rFonts w:ascii="Arial" w:hAnsi="Arial" w:cs="Arial"/>
          <w:sz w:val="24"/>
          <w:szCs w:val="24"/>
        </w:rPr>
        <w:t>дминистрации Пильнинского муниципального района</w:t>
      </w:r>
      <w:r w:rsidR="00586213" w:rsidRPr="00956CEF">
        <w:rPr>
          <w:rFonts w:ascii="Arial" w:hAnsi="Arial" w:cs="Arial"/>
          <w:sz w:val="24"/>
          <w:szCs w:val="24"/>
        </w:rPr>
        <w:t xml:space="preserve"> </w:t>
      </w:r>
      <w:r w:rsidR="00016795" w:rsidRPr="00956CEF">
        <w:rPr>
          <w:rFonts w:ascii="Arial" w:hAnsi="Arial" w:cs="Arial"/>
          <w:sz w:val="24"/>
          <w:szCs w:val="24"/>
        </w:rPr>
        <w:t>Нижегородской области в 201</w:t>
      </w:r>
      <w:r w:rsidR="0068038D" w:rsidRPr="00956CEF">
        <w:rPr>
          <w:rFonts w:ascii="Arial" w:hAnsi="Arial" w:cs="Arial"/>
          <w:sz w:val="24"/>
          <w:szCs w:val="24"/>
        </w:rPr>
        <w:t>5</w:t>
      </w:r>
      <w:r w:rsidR="00016795" w:rsidRPr="00956CEF">
        <w:rPr>
          <w:rFonts w:ascii="Arial" w:hAnsi="Arial" w:cs="Arial"/>
          <w:sz w:val="24"/>
          <w:szCs w:val="24"/>
        </w:rPr>
        <w:t>-201</w:t>
      </w:r>
      <w:r w:rsidR="0068038D" w:rsidRPr="00956CEF">
        <w:rPr>
          <w:rFonts w:ascii="Arial" w:hAnsi="Arial" w:cs="Arial"/>
          <w:sz w:val="24"/>
          <w:szCs w:val="24"/>
        </w:rPr>
        <w:t>8</w:t>
      </w:r>
      <w:r w:rsidR="00016795" w:rsidRPr="00956CEF">
        <w:rPr>
          <w:rFonts w:ascii="Arial" w:hAnsi="Arial" w:cs="Arial"/>
          <w:sz w:val="24"/>
          <w:szCs w:val="24"/>
        </w:rPr>
        <w:t xml:space="preserve"> годах</w:t>
      </w:r>
      <w:r w:rsidR="0068038D" w:rsidRPr="00956CEF">
        <w:rPr>
          <w:rFonts w:ascii="Arial" w:hAnsi="Arial" w:cs="Arial"/>
          <w:sz w:val="24"/>
          <w:szCs w:val="24"/>
        </w:rPr>
        <w:t>.</w:t>
      </w:r>
    </w:p>
    <w:p w:rsidR="00016795" w:rsidRPr="00956CEF" w:rsidRDefault="00016795" w:rsidP="00727728">
      <w:pPr>
        <w:pStyle w:val="ConsPlusNormal"/>
        <w:widowControl/>
        <w:jc w:val="both"/>
        <w:rPr>
          <w:sz w:val="24"/>
          <w:szCs w:val="24"/>
        </w:rPr>
      </w:pPr>
    </w:p>
    <w:p w:rsidR="00BD616E" w:rsidRPr="00956CEF" w:rsidRDefault="00DF7722" w:rsidP="00727728">
      <w:pPr>
        <w:pStyle w:val="ConsPlusNormal"/>
        <w:widowControl/>
        <w:outlineLvl w:val="1"/>
        <w:rPr>
          <w:sz w:val="24"/>
          <w:szCs w:val="24"/>
        </w:rPr>
      </w:pPr>
      <w:r w:rsidRPr="00956CEF">
        <w:rPr>
          <w:sz w:val="24"/>
          <w:szCs w:val="24"/>
        </w:rPr>
        <w:t xml:space="preserve">Бюджетная и налоговая политика </w:t>
      </w:r>
      <w:r w:rsidR="00C03219" w:rsidRPr="00956CEF">
        <w:rPr>
          <w:sz w:val="24"/>
          <w:szCs w:val="24"/>
        </w:rPr>
        <w:t>администрации Пильнинского муниципального района</w:t>
      </w:r>
      <w:r w:rsidRPr="00956CEF">
        <w:rPr>
          <w:sz w:val="24"/>
          <w:szCs w:val="24"/>
        </w:rPr>
        <w:t xml:space="preserve"> Нижегородской области в 201</w:t>
      </w:r>
      <w:r w:rsidR="0068038D" w:rsidRPr="00956CEF">
        <w:rPr>
          <w:sz w:val="24"/>
          <w:szCs w:val="24"/>
        </w:rPr>
        <w:t>5</w:t>
      </w:r>
      <w:r w:rsidRPr="00956CEF">
        <w:rPr>
          <w:sz w:val="24"/>
          <w:szCs w:val="24"/>
        </w:rPr>
        <w:t>-201</w:t>
      </w:r>
      <w:r w:rsidR="0068038D" w:rsidRPr="00956CEF">
        <w:rPr>
          <w:sz w:val="24"/>
          <w:szCs w:val="24"/>
        </w:rPr>
        <w:t>7</w:t>
      </w:r>
      <w:r w:rsidRPr="00956CEF">
        <w:rPr>
          <w:sz w:val="24"/>
          <w:szCs w:val="24"/>
        </w:rPr>
        <w:t xml:space="preserve"> годах был</w:t>
      </w:r>
      <w:r w:rsidR="00AA0758" w:rsidRPr="00956CEF">
        <w:rPr>
          <w:sz w:val="24"/>
          <w:szCs w:val="24"/>
        </w:rPr>
        <w:t>а</w:t>
      </w:r>
      <w:r w:rsidR="001C4D97" w:rsidRPr="00956CEF">
        <w:rPr>
          <w:sz w:val="24"/>
          <w:szCs w:val="24"/>
        </w:rPr>
        <w:t xml:space="preserve"> направлена</w:t>
      </w:r>
      <w:r w:rsidRPr="00956CEF">
        <w:rPr>
          <w:sz w:val="24"/>
          <w:szCs w:val="24"/>
        </w:rPr>
        <w:t xml:space="preserve"> на решение задач бюджетной консолидации в целях обеспечения устойчивости и сбалансированности консолидированного бюджета </w:t>
      </w:r>
      <w:r w:rsidR="00C03219" w:rsidRPr="00956CEF">
        <w:rPr>
          <w:sz w:val="24"/>
          <w:szCs w:val="24"/>
        </w:rPr>
        <w:t>Пильнинского муниципального района</w:t>
      </w:r>
      <w:r w:rsidR="00C03219" w:rsidRPr="00956CEF">
        <w:rPr>
          <w:b/>
          <w:sz w:val="24"/>
          <w:szCs w:val="24"/>
        </w:rPr>
        <w:t xml:space="preserve"> </w:t>
      </w:r>
      <w:r w:rsidRPr="00956CEF">
        <w:rPr>
          <w:sz w:val="24"/>
          <w:szCs w:val="24"/>
        </w:rPr>
        <w:t>Нижегородской области</w:t>
      </w:r>
      <w:r w:rsidR="00BD616E" w:rsidRPr="00956CEF">
        <w:rPr>
          <w:sz w:val="24"/>
          <w:szCs w:val="24"/>
        </w:rPr>
        <w:t>.</w:t>
      </w:r>
    </w:p>
    <w:p w:rsidR="007F0D52" w:rsidRPr="00956CEF" w:rsidRDefault="0095568E" w:rsidP="00727728">
      <w:pPr>
        <w:pStyle w:val="21"/>
        <w:ind w:firstLine="0"/>
        <w:jc w:val="left"/>
        <w:rPr>
          <w:rFonts w:ascii="Arial" w:hAnsi="Arial" w:cs="Arial"/>
          <w:sz w:val="24"/>
          <w:szCs w:val="24"/>
        </w:rPr>
      </w:pPr>
      <w:r w:rsidRPr="00956CEF">
        <w:rPr>
          <w:rFonts w:ascii="Arial" w:hAnsi="Arial" w:cs="Arial"/>
          <w:sz w:val="24"/>
          <w:szCs w:val="24"/>
        </w:rPr>
        <w:t xml:space="preserve">         </w:t>
      </w:r>
      <w:r w:rsidR="00BD616E" w:rsidRPr="00956CEF">
        <w:rPr>
          <w:rFonts w:ascii="Arial" w:hAnsi="Arial" w:cs="Arial"/>
          <w:sz w:val="24"/>
          <w:szCs w:val="24"/>
        </w:rPr>
        <w:t xml:space="preserve">Реализации основных направлений бюджетной политики способствовало исполнение Плана мероприятий по росту доходов, оптимизации расходов и совершенствованию долговой политики </w:t>
      </w:r>
      <w:r w:rsidR="007F0D52" w:rsidRPr="00956CEF">
        <w:rPr>
          <w:rFonts w:ascii="Arial" w:hAnsi="Arial" w:cs="Arial"/>
          <w:sz w:val="24"/>
          <w:szCs w:val="24"/>
        </w:rPr>
        <w:t>Пильнинского муниципального района</w:t>
      </w:r>
    </w:p>
    <w:p w:rsidR="007F0D52" w:rsidRPr="00956CEF" w:rsidRDefault="007F0D52" w:rsidP="00727728">
      <w:pPr>
        <w:pStyle w:val="21"/>
        <w:ind w:firstLine="0"/>
        <w:jc w:val="left"/>
        <w:rPr>
          <w:sz w:val="28"/>
          <w:szCs w:val="28"/>
        </w:rPr>
      </w:pPr>
      <w:r w:rsidRPr="00956CEF">
        <w:rPr>
          <w:rFonts w:ascii="Arial" w:hAnsi="Arial" w:cs="Arial"/>
          <w:sz w:val="24"/>
          <w:szCs w:val="24"/>
        </w:rPr>
        <w:lastRenderedPageBreak/>
        <w:t>Нижегородской области</w:t>
      </w:r>
      <w:r w:rsidR="00BD616E" w:rsidRPr="00956CEF">
        <w:rPr>
          <w:rFonts w:ascii="Arial" w:hAnsi="Arial" w:cs="Arial"/>
          <w:sz w:val="24"/>
          <w:szCs w:val="24"/>
        </w:rPr>
        <w:t xml:space="preserve">, утвержденного </w:t>
      </w:r>
      <w:r w:rsidR="00BB174C" w:rsidRPr="00956CEF">
        <w:rPr>
          <w:rFonts w:ascii="Arial" w:hAnsi="Arial" w:cs="Arial"/>
          <w:sz w:val="24"/>
          <w:szCs w:val="24"/>
        </w:rPr>
        <w:t>поста</w:t>
      </w:r>
      <w:r w:rsidR="00F71AFD" w:rsidRPr="00956CEF">
        <w:rPr>
          <w:rFonts w:ascii="Arial" w:hAnsi="Arial" w:cs="Arial"/>
          <w:sz w:val="24"/>
          <w:szCs w:val="24"/>
        </w:rPr>
        <w:t xml:space="preserve">новлением администрации  Пильнинского муниципального района Нижегородской области от </w:t>
      </w:r>
      <w:r w:rsidR="00D8025E" w:rsidRPr="00956CEF">
        <w:rPr>
          <w:rFonts w:ascii="Arial" w:hAnsi="Arial" w:cs="Arial"/>
          <w:sz w:val="24"/>
          <w:szCs w:val="24"/>
        </w:rPr>
        <w:t>24 мая</w:t>
      </w:r>
      <w:r w:rsidR="00F71AFD" w:rsidRPr="00956CEF">
        <w:rPr>
          <w:rFonts w:ascii="Arial" w:hAnsi="Arial" w:cs="Arial"/>
          <w:sz w:val="24"/>
          <w:szCs w:val="24"/>
        </w:rPr>
        <w:t xml:space="preserve"> </w:t>
      </w:r>
      <w:r w:rsidR="00BD616E" w:rsidRPr="00956CEF">
        <w:rPr>
          <w:rFonts w:ascii="Arial" w:hAnsi="Arial" w:cs="Arial"/>
          <w:sz w:val="24"/>
          <w:szCs w:val="24"/>
        </w:rPr>
        <w:t xml:space="preserve"> 201</w:t>
      </w:r>
      <w:r w:rsidR="00D8025E" w:rsidRPr="00956CEF">
        <w:rPr>
          <w:rFonts w:ascii="Arial" w:hAnsi="Arial" w:cs="Arial"/>
          <w:sz w:val="24"/>
          <w:szCs w:val="24"/>
        </w:rPr>
        <w:t>7</w:t>
      </w:r>
      <w:r w:rsidR="00BD616E" w:rsidRPr="00956CEF">
        <w:rPr>
          <w:rFonts w:ascii="Arial" w:hAnsi="Arial" w:cs="Arial"/>
          <w:sz w:val="24"/>
          <w:szCs w:val="24"/>
        </w:rPr>
        <w:t xml:space="preserve"> года № </w:t>
      </w:r>
      <w:r w:rsidR="00D8025E" w:rsidRPr="00956CEF">
        <w:rPr>
          <w:rFonts w:ascii="Arial" w:hAnsi="Arial" w:cs="Arial"/>
          <w:sz w:val="24"/>
          <w:szCs w:val="24"/>
        </w:rPr>
        <w:t>37</w:t>
      </w:r>
      <w:r w:rsidRPr="00956CEF">
        <w:rPr>
          <w:sz w:val="28"/>
          <w:szCs w:val="28"/>
        </w:rPr>
        <w:t xml:space="preserve"> </w:t>
      </w:r>
      <w:r w:rsidR="00F71AFD" w:rsidRPr="00956CEF">
        <w:rPr>
          <w:sz w:val="28"/>
          <w:szCs w:val="28"/>
        </w:rPr>
        <w:t>.</w:t>
      </w:r>
    </w:p>
    <w:p w:rsidR="009156B2" w:rsidRPr="00956CEF" w:rsidRDefault="009156B2" w:rsidP="001874C5">
      <w:pPr>
        <w:widowControl w:val="0"/>
        <w:autoSpaceDE w:val="0"/>
        <w:autoSpaceDN w:val="0"/>
        <w:adjustRightInd w:val="0"/>
        <w:ind w:firstLine="720"/>
        <w:jc w:val="center"/>
        <w:rPr>
          <w:rFonts w:ascii="Arial" w:hAnsi="Arial" w:cs="Arial"/>
          <w:sz w:val="24"/>
          <w:szCs w:val="24"/>
        </w:rPr>
      </w:pPr>
    </w:p>
    <w:p w:rsidR="00DF7722" w:rsidRPr="00956CEF" w:rsidRDefault="00DF7722" w:rsidP="001874C5">
      <w:pPr>
        <w:widowControl w:val="0"/>
        <w:autoSpaceDE w:val="0"/>
        <w:autoSpaceDN w:val="0"/>
        <w:adjustRightInd w:val="0"/>
        <w:ind w:firstLine="720"/>
        <w:jc w:val="center"/>
        <w:rPr>
          <w:rFonts w:ascii="Arial" w:hAnsi="Arial" w:cs="Arial"/>
          <w:sz w:val="24"/>
          <w:szCs w:val="24"/>
        </w:rPr>
      </w:pPr>
      <w:r w:rsidRPr="00956CEF">
        <w:rPr>
          <w:rFonts w:ascii="Arial" w:hAnsi="Arial" w:cs="Arial"/>
          <w:sz w:val="24"/>
          <w:szCs w:val="24"/>
        </w:rPr>
        <w:t xml:space="preserve">Динамика основных показателей консолидированного бюджета </w:t>
      </w:r>
      <w:r w:rsidR="00C03219" w:rsidRPr="00956CEF">
        <w:rPr>
          <w:rFonts w:ascii="Arial" w:hAnsi="Arial" w:cs="Arial"/>
          <w:sz w:val="24"/>
          <w:szCs w:val="24"/>
        </w:rPr>
        <w:t>администрации Пильнинского муниципального района</w:t>
      </w:r>
      <w:r w:rsidR="00C03219" w:rsidRPr="00956CEF">
        <w:rPr>
          <w:rFonts w:ascii="Arial" w:hAnsi="Arial" w:cs="Arial"/>
          <w:b/>
          <w:sz w:val="24"/>
          <w:szCs w:val="24"/>
        </w:rPr>
        <w:t xml:space="preserve"> </w:t>
      </w:r>
      <w:r w:rsidRPr="00956CEF">
        <w:rPr>
          <w:rFonts w:ascii="Arial" w:hAnsi="Arial" w:cs="Arial"/>
          <w:sz w:val="24"/>
          <w:szCs w:val="24"/>
        </w:rPr>
        <w:t>Нижегородской области за 201</w:t>
      </w:r>
      <w:r w:rsidR="00720275" w:rsidRPr="00956CEF">
        <w:rPr>
          <w:rFonts w:ascii="Arial" w:hAnsi="Arial" w:cs="Arial"/>
          <w:sz w:val="24"/>
          <w:szCs w:val="24"/>
        </w:rPr>
        <w:t>5</w:t>
      </w:r>
      <w:r w:rsidRPr="00956CEF">
        <w:rPr>
          <w:rFonts w:ascii="Arial" w:hAnsi="Arial" w:cs="Arial"/>
          <w:sz w:val="24"/>
          <w:szCs w:val="24"/>
        </w:rPr>
        <w:t>-201</w:t>
      </w:r>
      <w:r w:rsidR="00720275" w:rsidRPr="00956CEF">
        <w:rPr>
          <w:rFonts w:ascii="Arial" w:hAnsi="Arial" w:cs="Arial"/>
          <w:sz w:val="24"/>
          <w:szCs w:val="24"/>
        </w:rPr>
        <w:t>7</w:t>
      </w:r>
      <w:r w:rsidRPr="00956CEF">
        <w:rPr>
          <w:rFonts w:ascii="Arial" w:hAnsi="Arial" w:cs="Arial"/>
          <w:sz w:val="24"/>
          <w:szCs w:val="24"/>
        </w:rPr>
        <w:t xml:space="preserve"> годы</w:t>
      </w:r>
    </w:p>
    <w:p w:rsidR="00DF7722" w:rsidRPr="00956CEF" w:rsidRDefault="005D6CBA" w:rsidP="001874C5">
      <w:pPr>
        <w:widowControl w:val="0"/>
        <w:autoSpaceDE w:val="0"/>
        <w:autoSpaceDN w:val="0"/>
        <w:adjustRightInd w:val="0"/>
        <w:ind w:firstLine="720"/>
        <w:jc w:val="right"/>
        <w:rPr>
          <w:rFonts w:ascii="Arial" w:hAnsi="Arial" w:cs="Arial"/>
          <w:sz w:val="24"/>
          <w:szCs w:val="24"/>
        </w:rPr>
      </w:pPr>
      <w:r w:rsidRPr="00956CEF">
        <w:rPr>
          <w:rFonts w:ascii="Arial" w:hAnsi="Arial" w:cs="Arial"/>
          <w:sz w:val="24"/>
          <w:szCs w:val="24"/>
        </w:rPr>
        <w:t>м</w:t>
      </w:r>
      <w:r w:rsidR="00DF7722" w:rsidRPr="00956CEF">
        <w:rPr>
          <w:rFonts w:ascii="Arial" w:hAnsi="Arial" w:cs="Arial"/>
          <w:sz w:val="24"/>
          <w:szCs w:val="24"/>
        </w:rPr>
        <w:t>л</w:t>
      </w:r>
      <w:r w:rsidRPr="00956CEF">
        <w:rPr>
          <w:rFonts w:ascii="Arial" w:hAnsi="Arial" w:cs="Arial"/>
          <w:sz w:val="24"/>
          <w:szCs w:val="24"/>
        </w:rPr>
        <w:t>н.</w:t>
      </w:r>
      <w:r w:rsidR="00DF7722" w:rsidRPr="00956CEF">
        <w:rPr>
          <w:rFonts w:ascii="Arial" w:hAnsi="Arial" w:cs="Arial"/>
          <w:sz w:val="24"/>
          <w:szCs w:val="24"/>
        </w:rPr>
        <w:t xml:space="preserve"> рублей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134"/>
        <w:gridCol w:w="1134"/>
        <w:gridCol w:w="1134"/>
        <w:gridCol w:w="1134"/>
        <w:gridCol w:w="1134"/>
        <w:gridCol w:w="1134"/>
      </w:tblGrid>
      <w:tr w:rsidR="00720275" w:rsidRPr="00956CEF" w:rsidTr="00AC7469">
        <w:trPr>
          <w:trHeight w:val="425"/>
          <w:tblHeader/>
        </w:trPr>
        <w:tc>
          <w:tcPr>
            <w:tcW w:w="2376" w:type="dxa"/>
            <w:vAlign w:val="center"/>
          </w:tcPr>
          <w:p w:rsidR="00720275" w:rsidRPr="00956CEF" w:rsidRDefault="00720275" w:rsidP="001874C5">
            <w:pPr>
              <w:widowControl w:val="0"/>
              <w:autoSpaceDE w:val="0"/>
              <w:autoSpaceDN w:val="0"/>
              <w:adjustRightInd w:val="0"/>
              <w:jc w:val="center"/>
              <w:rPr>
                <w:rFonts w:ascii="Arial" w:hAnsi="Arial" w:cs="Arial"/>
                <w:i/>
                <w:sz w:val="24"/>
                <w:szCs w:val="24"/>
              </w:rPr>
            </w:pP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i/>
                <w:sz w:val="24"/>
                <w:szCs w:val="24"/>
              </w:rPr>
            </w:pPr>
            <w:r w:rsidRPr="00956CEF">
              <w:rPr>
                <w:rFonts w:ascii="Arial" w:hAnsi="Arial" w:cs="Arial"/>
                <w:i/>
                <w:sz w:val="24"/>
                <w:szCs w:val="24"/>
              </w:rPr>
              <w:t>2015 год</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i/>
                <w:sz w:val="24"/>
                <w:szCs w:val="24"/>
              </w:rPr>
            </w:pPr>
            <w:r w:rsidRPr="00956CEF">
              <w:rPr>
                <w:rFonts w:ascii="Arial" w:hAnsi="Arial" w:cs="Arial"/>
                <w:i/>
                <w:sz w:val="24"/>
                <w:szCs w:val="24"/>
              </w:rPr>
              <w:t xml:space="preserve">темп роста,% </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i/>
                <w:sz w:val="24"/>
                <w:szCs w:val="24"/>
              </w:rPr>
            </w:pPr>
            <w:r w:rsidRPr="00956CEF">
              <w:rPr>
                <w:rFonts w:ascii="Arial" w:hAnsi="Arial" w:cs="Arial"/>
                <w:i/>
                <w:sz w:val="24"/>
                <w:szCs w:val="24"/>
              </w:rPr>
              <w:t>2016 год</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i/>
                <w:sz w:val="24"/>
                <w:szCs w:val="24"/>
              </w:rPr>
            </w:pPr>
            <w:r w:rsidRPr="00956CEF">
              <w:rPr>
                <w:rFonts w:ascii="Arial" w:hAnsi="Arial" w:cs="Arial"/>
                <w:i/>
                <w:sz w:val="24"/>
                <w:szCs w:val="24"/>
              </w:rPr>
              <w:t xml:space="preserve">темп роста,% </w:t>
            </w:r>
          </w:p>
        </w:tc>
        <w:tc>
          <w:tcPr>
            <w:tcW w:w="1134" w:type="dxa"/>
            <w:vAlign w:val="center"/>
          </w:tcPr>
          <w:p w:rsidR="00720275" w:rsidRPr="00956CEF" w:rsidRDefault="00327749" w:rsidP="00327749">
            <w:pPr>
              <w:widowControl w:val="0"/>
              <w:autoSpaceDE w:val="0"/>
              <w:autoSpaceDN w:val="0"/>
              <w:adjustRightInd w:val="0"/>
              <w:jc w:val="center"/>
              <w:rPr>
                <w:rFonts w:ascii="Arial" w:hAnsi="Arial" w:cs="Arial"/>
                <w:i/>
                <w:sz w:val="24"/>
                <w:szCs w:val="24"/>
              </w:rPr>
            </w:pPr>
            <w:r w:rsidRPr="00956CEF">
              <w:rPr>
                <w:rFonts w:ascii="Arial" w:hAnsi="Arial" w:cs="Arial"/>
                <w:i/>
                <w:sz w:val="24"/>
                <w:szCs w:val="24"/>
              </w:rPr>
              <w:t xml:space="preserve">2017 </w:t>
            </w:r>
            <w:r w:rsidR="00720275" w:rsidRPr="00956CEF">
              <w:rPr>
                <w:rFonts w:ascii="Arial" w:hAnsi="Arial" w:cs="Arial"/>
                <w:i/>
                <w:sz w:val="24"/>
                <w:szCs w:val="24"/>
              </w:rPr>
              <w:t>год</w:t>
            </w:r>
          </w:p>
        </w:tc>
        <w:tc>
          <w:tcPr>
            <w:tcW w:w="1134" w:type="dxa"/>
            <w:vAlign w:val="center"/>
          </w:tcPr>
          <w:p w:rsidR="00720275" w:rsidRPr="00956CEF" w:rsidRDefault="00720275" w:rsidP="00AA0758">
            <w:pPr>
              <w:widowControl w:val="0"/>
              <w:autoSpaceDE w:val="0"/>
              <w:autoSpaceDN w:val="0"/>
              <w:adjustRightInd w:val="0"/>
              <w:jc w:val="center"/>
              <w:rPr>
                <w:rFonts w:ascii="Arial" w:hAnsi="Arial" w:cs="Arial"/>
                <w:i/>
                <w:sz w:val="24"/>
                <w:szCs w:val="24"/>
              </w:rPr>
            </w:pPr>
            <w:r w:rsidRPr="00956CEF">
              <w:rPr>
                <w:rFonts w:ascii="Arial" w:hAnsi="Arial" w:cs="Arial"/>
                <w:i/>
                <w:sz w:val="24"/>
                <w:szCs w:val="24"/>
              </w:rPr>
              <w:t xml:space="preserve">темп роста,% </w:t>
            </w:r>
          </w:p>
        </w:tc>
      </w:tr>
      <w:tr w:rsidR="00720275" w:rsidRPr="00956CEF" w:rsidTr="00AC7469">
        <w:tc>
          <w:tcPr>
            <w:tcW w:w="2376" w:type="dxa"/>
            <w:vAlign w:val="bottom"/>
          </w:tcPr>
          <w:p w:rsidR="00720275" w:rsidRPr="00956CEF" w:rsidRDefault="00720275" w:rsidP="001874C5">
            <w:pPr>
              <w:rPr>
                <w:rFonts w:ascii="Arial" w:hAnsi="Arial" w:cs="Arial"/>
                <w:bCs/>
                <w:sz w:val="24"/>
                <w:szCs w:val="24"/>
              </w:rPr>
            </w:pPr>
            <w:r w:rsidRPr="00956CEF">
              <w:rPr>
                <w:rFonts w:ascii="Arial" w:hAnsi="Arial" w:cs="Arial"/>
                <w:bCs/>
                <w:sz w:val="24"/>
                <w:szCs w:val="24"/>
              </w:rPr>
              <w:t xml:space="preserve">Доходы                                </w:t>
            </w:r>
          </w:p>
        </w:tc>
        <w:tc>
          <w:tcPr>
            <w:tcW w:w="1134" w:type="dxa"/>
            <w:vAlign w:val="center"/>
          </w:tcPr>
          <w:p w:rsidR="00720275" w:rsidRPr="00956CEF" w:rsidRDefault="00720275" w:rsidP="00D61D1C">
            <w:pPr>
              <w:jc w:val="center"/>
              <w:rPr>
                <w:rFonts w:ascii="Arial" w:hAnsi="Arial" w:cs="Arial"/>
                <w:bCs/>
                <w:sz w:val="24"/>
                <w:szCs w:val="24"/>
              </w:rPr>
            </w:pPr>
            <w:r w:rsidRPr="00956CEF">
              <w:rPr>
                <w:rFonts w:ascii="Arial" w:hAnsi="Arial" w:cs="Arial"/>
                <w:bCs/>
                <w:sz w:val="24"/>
                <w:szCs w:val="24"/>
              </w:rPr>
              <w:t>701,0</w:t>
            </w:r>
          </w:p>
        </w:tc>
        <w:tc>
          <w:tcPr>
            <w:tcW w:w="1134" w:type="dxa"/>
            <w:vAlign w:val="center"/>
          </w:tcPr>
          <w:p w:rsidR="00720275" w:rsidRPr="00956CEF" w:rsidRDefault="00720275" w:rsidP="00D61D1C">
            <w:pPr>
              <w:jc w:val="center"/>
              <w:rPr>
                <w:rFonts w:ascii="Arial" w:hAnsi="Arial" w:cs="Arial"/>
                <w:bCs/>
                <w:i/>
                <w:sz w:val="24"/>
                <w:szCs w:val="24"/>
              </w:rPr>
            </w:pPr>
            <w:r w:rsidRPr="00956CEF">
              <w:rPr>
                <w:rFonts w:ascii="Arial" w:hAnsi="Arial" w:cs="Arial"/>
                <w:bCs/>
                <w:i/>
                <w:sz w:val="24"/>
                <w:szCs w:val="24"/>
              </w:rPr>
              <w:t>94,5</w:t>
            </w:r>
          </w:p>
        </w:tc>
        <w:tc>
          <w:tcPr>
            <w:tcW w:w="1134" w:type="dxa"/>
            <w:vAlign w:val="center"/>
          </w:tcPr>
          <w:p w:rsidR="00720275" w:rsidRPr="00956CEF" w:rsidRDefault="00720275" w:rsidP="00D61D1C">
            <w:pPr>
              <w:jc w:val="center"/>
              <w:rPr>
                <w:rFonts w:ascii="Arial" w:hAnsi="Arial" w:cs="Arial"/>
                <w:bCs/>
                <w:sz w:val="24"/>
                <w:szCs w:val="24"/>
              </w:rPr>
            </w:pPr>
            <w:r w:rsidRPr="00956CEF">
              <w:rPr>
                <w:rFonts w:ascii="Arial" w:hAnsi="Arial" w:cs="Arial"/>
                <w:bCs/>
                <w:sz w:val="24"/>
                <w:szCs w:val="24"/>
              </w:rPr>
              <w:t>695,1</w:t>
            </w:r>
          </w:p>
        </w:tc>
        <w:tc>
          <w:tcPr>
            <w:tcW w:w="1134" w:type="dxa"/>
            <w:vAlign w:val="center"/>
          </w:tcPr>
          <w:p w:rsidR="00720275" w:rsidRPr="00956CEF" w:rsidRDefault="00720275" w:rsidP="00D61D1C">
            <w:pPr>
              <w:jc w:val="center"/>
              <w:rPr>
                <w:rFonts w:ascii="Arial" w:hAnsi="Arial" w:cs="Arial"/>
                <w:bCs/>
                <w:i/>
                <w:sz w:val="24"/>
                <w:szCs w:val="24"/>
              </w:rPr>
            </w:pPr>
            <w:r w:rsidRPr="00956CEF">
              <w:rPr>
                <w:rFonts w:ascii="Arial" w:hAnsi="Arial" w:cs="Arial"/>
                <w:bCs/>
                <w:i/>
                <w:sz w:val="24"/>
                <w:szCs w:val="24"/>
              </w:rPr>
              <w:t>99,2</w:t>
            </w:r>
          </w:p>
        </w:tc>
        <w:tc>
          <w:tcPr>
            <w:tcW w:w="1134" w:type="dxa"/>
            <w:vAlign w:val="center"/>
          </w:tcPr>
          <w:p w:rsidR="00720275" w:rsidRPr="00956CEF" w:rsidRDefault="00AC7469" w:rsidP="001874C5">
            <w:pPr>
              <w:jc w:val="center"/>
              <w:rPr>
                <w:rFonts w:ascii="Arial" w:hAnsi="Arial" w:cs="Arial"/>
                <w:bCs/>
                <w:sz w:val="24"/>
                <w:szCs w:val="24"/>
              </w:rPr>
            </w:pPr>
            <w:r w:rsidRPr="00956CEF">
              <w:rPr>
                <w:rFonts w:ascii="Arial" w:hAnsi="Arial" w:cs="Arial"/>
                <w:bCs/>
                <w:sz w:val="24"/>
                <w:szCs w:val="24"/>
              </w:rPr>
              <w:t>664,9</w:t>
            </w:r>
          </w:p>
        </w:tc>
        <w:tc>
          <w:tcPr>
            <w:tcW w:w="1134" w:type="dxa"/>
            <w:vAlign w:val="center"/>
          </w:tcPr>
          <w:p w:rsidR="00720275" w:rsidRPr="00956CEF" w:rsidRDefault="00AC7469" w:rsidP="001874C5">
            <w:pPr>
              <w:jc w:val="center"/>
              <w:rPr>
                <w:rFonts w:ascii="Arial" w:hAnsi="Arial" w:cs="Arial"/>
                <w:bCs/>
                <w:i/>
                <w:sz w:val="24"/>
                <w:szCs w:val="24"/>
              </w:rPr>
            </w:pPr>
            <w:r w:rsidRPr="00956CEF">
              <w:rPr>
                <w:rFonts w:ascii="Arial" w:hAnsi="Arial" w:cs="Arial"/>
                <w:bCs/>
                <w:i/>
                <w:sz w:val="24"/>
                <w:szCs w:val="24"/>
              </w:rPr>
              <w:t>95,7</w:t>
            </w:r>
          </w:p>
        </w:tc>
      </w:tr>
      <w:tr w:rsidR="00720275" w:rsidRPr="00956CEF" w:rsidTr="00AC7469">
        <w:tc>
          <w:tcPr>
            <w:tcW w:w="2376" w:type="dxa"/>
            <w:vAlign w:val="bottom"/>
          </w:tcPr>
          <w:p w:rsidR="00720275" w:rsidRPr="00956CEF" w:rsidRDefault="00720275" w:rsidP="001874C5">
            <w:pPr>
              <w:rPr>
                <w:rFonts w:ascii="Arial" w:hAnsi="Arial" w:cs="Arial"/>
                <w:bCs/>
                <w:sz w:val="24"/>
                <w:szCs w:val="24"/>
              </w:rPr>
            </w:pPr>
            <w:r w:rsidRPr="00956CEF">
              <w:rPr>
                <w:rFonts w:ascii="Arial" w:hAnsi="Arial" w:cs="Arial"/>
                <w:bCs/>
                <w:sz w:val="24"/>
                <w:szCs w:val="24"/>
              </w:rPr>
              <w:t>в том числе налоговые и неналоговые доходы</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204,9</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i/>
                <w:sz w:val="24"/>
                <w:szCs w:val="24"/>
              </w:rPr>
            </w:pPr>
            <w:r w:rsidRPr="00956CEF">
              <w:rPr>
                <w:rFonts w:ascii="Arial" w:hAnsi="Arial" w:cs="Arial"/>
                <w:bCs/>
                <w:i/>
                <w:sz w:val="24"/>
                <w:szCs w:val="24"/>
              </w:rPr>
              <w:t>141,3</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231,5</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i/>
                <w:sz w:val="24"/>
                <w:szCs w:val="24"/>
              </w:rPr>
            </w:pPr>
            <w:r w:rsidRPr="00956CEF">
              <w:rPr>
                <w:rFonts w:ascii="Arial" w:hAnsi="Arial" w:cs="Arial"/>
                <w:bCs/>
                <w:i/>
                <w:sz w:val="24"/>
                <w:szCs w:val="24"/>
              </w:rPr>
              <w:t>113,0</w:t>
            </w:r>
          </w:p>
        </w:tc>
        <w:tc>
          <w:tcPr>
            <w:tcW w:w="1134" w:type="dxa"/>
            <w:vAlign w:val="center"/>
          </w:tcPr>
          <w:p w:rsidR="00720275" w:rsidRPr="00956CEF" w:rsidRDefault="00AC7469" w:rsidP="001874C5">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253,0</w:t>
            </w:r>
          </w:p>
        </w:tc>
        <w:tc>
          <w:tcPr>
            <w:tcW w:w="1134" w:type="dxa"/>
            <w:vAlign w:val="center"/>
          </w:tcPr>
          <w:p w:rsidR="00720275" w:rsidRPr="00956CEF" w:rsidRDefault="00AC7469" w:rsidP="001874C5">
            <w:pPr>
              <w:widowControl w:val="0"/>
              <w:autoSpaceDE w:val="0"/>
              <w:autoSpaceDN w:val="0"/>
              <w:adjustRightInd w:val="0"/>
              <w:jc w:val="center"/>
              <w:rPr>
                <w:rFonts w:ascii="Arial" w:hAnsi="Arial" w:cs="Arial"/>
                <w:bCs/>
                <w:i/>
                <w:sz w:val="24"/>
                <w:szCs w:val="24"/>
              </w:rPr>
            </w:pPr>
            <w:r w:rsidRPr="00956CEF">
              <w:rPr>
                <w:rFonts w:ascii="Arial" w:hAnsi="Arial" w:cs="Arial"/>
                <w:bCs/>
                <w:i/>
                <w:sz w:val="24"/>
                <w:szCs w:val="24"/>
              </w:rPr>
              <w:t>109,3</w:t>
            </w:r>
          </w:p>
        </w:tc>
      </w:tr>
      <w:tr w:rsidR="00720275" w:rsidRPr="00956CEF" w:rsidTr="00AC7469">
        <w:tc>
          <w:tcPr>
            <w:tcW w:w="2376" w:type="dxa"/>
            <w:vAlign w:val="bottom"/>
          </w:tcPr>
          <w:p w:rsidR="00720275" w:rsidRPr="00956CEF" w:rsidRDefault="00720275" w:rsidP="001874C5">
            <w:pPr>
              <w:rPr>
                <w:rFonts w:ascii="Arial" w:hAnsi="Arial" w:cs="Arial"/>
                <w:bCs/>
                <w:sz w:val="24"/>
                <w:szCs w:val="24"/>
              </w:rPr>
            </w:pPr>
            <w:r w:rsidRPr="00956CEF">
              <w:rPr>
                <w:rFonts w:ascii="Arial" w:hAnsi="Arial" w:cs="Arial"/>
                <w:bCs/>
                <w:sz w:val="24"/>
                <w:szCs w:val="24"/>
              </w:rPr>
              <w:t>Безвозмездные поступления</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496,1</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i/>
                <w:sz w:val="24"/>
                <w:szCs w:val="24"/>
              </w:rPr>
            </w:pPr>
            <w:r w:rsidRPr="00956CEF">
              <w:rPr>
                <w:rFonts w:ascii="Arial" w:hAnsi="Arial" w:cs="Arial"/>
                <w:bCs/>
                <w:i/>
                <w:sz w:val="24"/>
                <w:szCs w:val="24"/>
              </w:rPr>
              <w:t>83,1</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463,6</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i/>
                <w:sz w:val="24"/>
                <w:szCs w:val="24"/>
              </w:rPr>
            </w:pPr>
            <w:r w:rsidRPr="00956CEF">
              <w:rPr>
                <w:rFonts w:ascii="Arial" w:hAnsi="Arial" w:cs="Arial"/>
                <w:bCs/>
                <w:i/>
                <w:sz w:val="24"/>
                <w:szCs w:val="24"/>
              </w:rPr>
              <w:t>93,4</w:t>
            </w:r>
          </w:p>
        </w:tc>
        <w:tc>
          <w:tcPr>
            <w:tcW w:w="1134" w:type="dxa"/>
            <w:vAlign w:val="center"/>
          </w:tcPr>
          <w:p w:rsidR="00720275" w:rsidRPr="00956CEF" w:rsidRDefault="00AC7469" w:rsidP="001874C5">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411,9</w:t>
            </w:r>
          </w:p>
        </w:tc>
        <w:tc>
          <w:tcPr>
            <w:tcW w:w="1134" w:type="dxa"/>
            <w:vAlign w:val="center"/>
          </w:tcPr>
          <w:p w:rsidR="00720275" w:rsidRPr="00956CEF" w:rsidRDefault="00AC7469" w:rsidP="001874C5">
            <w:pPr>
              <w:widowControl w:val="0"/>
              <w:autoSpaceDE w:val="0"/>
              <w:autoSpaceDN w:val="0"/>
              <w:adjustRightInd w:val="0"/>
              <w:jc w:val="center"/>
              <w:rPr>
                <w:rFonts w:ascii="Arial" w:hAnsi="Arial" w:cs="Arial"/>
                <w:bCs/>
                <w:i/>
                <w:sz w:val="24"/>
                <w:szCs w:val="24"/>
              </w:rPr>
            </w:pPr>
            <w:r w:rsidRPr="00956CEF">
              <w:rPr>
                <w:rFonts w:ascii="Arial" w:hAnsi="Arial" w:cs="Arial"/>
                <w:bCs/>
                <w:i/>
                <w:sz w:val="24"/>
                <w:szCs w:val="24"/>
              </w:rPr>
              <w:t>88,8</w:t>
            </w:r>
          </w:p>
        </w:tc>
      </w:tr>
      <w:tr w:rsidR="00720275" w:rsidRPr="00956CEF" w:rsidTr="00AC7469">
        <w:tc>
          <w:tcPr>
            <w:tcW w:w="2376" w:type="dxa"/>
            <w:vAlign w:val="bottom"/>
          </w:tcPr>
          <w:p w:rsidR="00720275" w:rsidRPr="00956CEF" w:rsidRDefault="00720275" w:rsidP="001874C5">
            <w:pPr>
              <w:rPr>
                <w:rFonts w:ascii="Arial" w:hAnsi="Arial" w:cs="Arial"/>
                <w:bCs/>
                <w:sz w:val="24"/>
                <w:szCs w:val="24"/>
              </w:rPr>
            </w:pPr>
            <w:r w:rsidRPr="00956CEF">
              <w:rPr>
                <w:rFonts w:ascii="Arial" w:hAnsi="Arial" w:cs="Arial"/>
                <w:bCs/>
                <w:sz w:val="24"/>
                <w:szCs w:val="24"/>
              </w:rPr>
              <w:t xml:space="preserve">Расходы </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700,7</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i/>
                <w:sz w:val="24"/>
                <w:szCs w:val="24"/>
              </w:rPr>
            </w:pPr>
            <w:r w:rsidRPr="00956CEF">
              <w:rPr>
                <w:rFonts w:ascii="Arial" w:hAnsi="Arial" w:cs="Arial"/>
                <w:bCs/>
                <w:i/>
                <w:sz w:val="24"/>
                <w:szCs w:val="24"/>
              </w:rPr>
              <w:t>95,2</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693,8</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i/>
                <w:sz w:val="24"/>
                <w:szCs w:val="24"/>
              </w:rPr>
            </w:pPr>
            <w:r w:rsidRPr="00956CEF">
              <w:rPr>
                <w:rFonts w:ascii="Arial" w:hAnsi="Arial" w:cs="Arial"/>
                <w:bCs/>
                <w:i/>
                <w:sz w:val="24"/>
                <w:szCs w:val="24"/>
              </w:rPr>
              <w:t>99,0</w:t>
            </w:r>
          </w:p>
        </w:tc>
        <w:tc>
          <w:tcPr>
            <w:tcW w:w="1134" w:type="dxa"/>
            <w:vAlign w:val="center"/>
          </w:tcPr>
          <w:p w:rsidR="00720275" w:rsidRPr="00956CEF" w:rsidRDefault="00AC7469" w:rsidP="001874C5">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653,3</w:t>
            </w:r>
          </w:p>
        </w:tc>
        <w:tc>
          <w:tcPr>
            <w:tcW w:w="1134" w:type="dxa"/>
            <w:vAlign w:val="center"/>
          </w:tcPr>
          <w:p w:rsidR="00720275" w:rsidRPr="00956CEF" w:rsidRDefault="00AC7469" w:rsidP="001874C5">
            <w:pPr>
              <w:widowControl w:val="0"/>
              <w:autoSpaceDE w:val="0"/>
              <w:autoSpaceDN w:val="0"/>
              <w:adjustRightInd w:val="0"/>
              <w:jc w:val="center"/>
              <w:rPr>
                <w:rFonts w:ascii="Arial" w:hAnsi="Arial" w:cs="Arial"/>
                <w:bCs/>
                <w:i/>
                <w:sz w:val="24"/>
                <w:szCs w:val="24"/>
              </w:rPr>
            </w:pPr>
            <w:r w:rsidRPr="00956CEF">
              <w:rPr>
                <w:rFonts w:ascii="Arial" w:hAnsi="Arial" w:cs="Arial"/>
                <w:bCs/>
                <w:i/>
                <w:sz w:val="24"/>
                <w:szCs w:val="24"/>
              </w:rPr>
              <w:t>94,2</w:t>
            </w:r>
          </w:p>
        </w:tc>
      </w:tr>
      <w:tr w:rsidR="00720275" w:rsidRPr="00956CEF" w:rsidTr="00AC7469">
        <w:tc>
          <w:tcPr>
            <w:tcW w:w="2376" w:type="dxa"/>
            <w:vAlign w:val="bottom"/>
          </w:tcPr>
          <w:p w:rsidR="00720275" w:rsidRPr="00956CEF" w:rsidRDefault="00720275" w:rsidP="001874C5">
            <w:pPr>
              <w:rPr>
                <w:rFonts w:ascii="Arial" w:hAnsi="Arial" w:cs="Arial"/>
                <w:bCs/>
                <w:sz w:val="24"/>
                <w:szCs w:val="24"/>
              </w:rPr>
            </w:pPr>
            <w:r w:rsidRPr="00956CEF">
              <w:rPr>
                <w:rFonts w:ascii="Arial" w:hAnsi="Arial" w:cs="Arial"/>
                <w:bCs/>
                <w:sz w:val="24"/>
                <w:szCs w:val="24"/>
              </w:rPr>
              <w:t xml:space="preserve">Дефицит </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+ 0,3</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4,8</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+1,3</w:t>
            </w:r>
          </w:p>
        </w:tc>
        <w:tc>
          <w:tcPr>
            <w:tcW w:w="1134" w:type="dxa"/>
            <w:vAlign w:val="center"/>
          </w:tcPr>
          <w:p w:rsidR="00720275" w:rsidRPr="00956CEF" w:rsidRDefault="00720275" w:rsidP="00D61D1C">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433,3</w:t>
            </w:r>
          </w:p>
        </w:tc>
        <w:tc>
          <w:tcPr>
            <w:tcW w:w="1134" w:type="dxa"/>
            <w:vAlign w:val="center"/>
          </w:tcPr>
          <w:p w:rsidR="00720275" w:rsidRPr="00956CEF" w:rsidRDefault="00AC7469" w:rsidP="001874C5">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+11,6</w:t>
            </w:r>
          </w:p>
        </w:tc>
        <w:tc>
          <w:tcPr>
            <w:tcW w:w="1134" w:type="dxa"/>
            <w:vAlign w:val="center"/>
          </w:tcPr>
          <w:p w:rsidR="00720275" w:rsidRPr="00956CEF" w:rsidRDefault="00AC7469" w:rsidP="001874C5">
            <w:pPr>
              <w:widowControl w:val="0"/>
              <w:autoSpaceDE w:val="0"/>
              <w:autoSpaceDN w:val="0"/>
              <w:adjustRightInd w:val="0"/>
              <w:jc w:val="center"/>
              <w:rPr>
                <w:rFonts w:ascii="Arial" w:hAnsi="Arial" w:cs="Arial"/>
                <w:bCs/>
                <w:sz w:val="24"/>
                <w:szCs w:val="24"/>
              </w:rPr>
            </w:pPr>
            <w:r w:rsidRPr="00956CEF">
              <w:rPr>
                <w:rFonts w:ascii="Arial" w:hAnsi="Arial" w:cs="Arial"/>
                <w:bCs/>
                <w:sz w:val="24"/>
                <w:szCs w:val="24"/>
              </w:rPr>
              <w:t>892,3</w:t>
            </w:r>
          </w:p>
        </w:tc>
      </w:tr>
    </w:tbl>
    <w:p w:rsidR="00DF7722" w:rsidRPr="00956CEF" w:rsidRDefault="00DF7722" w:rsidP="001874C5">
      <w:pPr>
        <w:pStyle w:val="ConsPlusNormal"/>
        <w:widowControl/>
        <w:jc w:val="center"/>
        <w:outlineLvl w:val="1"/>
        <w:rPr>
          <w:bCs/>
          <w:sz w:val="24"/>
          <w:szCs w:val="24"/>
          <w:highlight w:val="yellow"/>
        </w:rPr>
      </w:pPr>
    </w:p>
    <w:p w:rsidR="001874C5" w:rsidRPr="00956CEF" w:rsidRDefault="001874C5" w:rsidP="009156B2">
      <w:pPr>
        <w:pStyle w:val="ConsPlusNormal"/>
        <w:widowControl/>
        <w:jc w:val="both"/>
        <w:outlineLvl w:val="1"/>
        <w:rPr>
          <w:sz w:val="24"/>
          <w:szCs w:val="24"/>
        </w:rPr>
      </w:pPr>
      <w:r w:rsidRPr="00956CEF">
        <w:rPr>
          <w:sz w:val="24"/>
          <w:szCs w:val="24"/>
        </w:rPr>
        <w:t xml:space="preserve">Доходы консолидированного бюджета </w:t>
      </w:r>
      <w:r w:rsidR="00103245" w:rsidRPr="00956CEF">
        <w:rPr>
          <w:sz w:val="24"/>
          <w:szCs w:val="24"/>
        </w:rPr>
        <w:t>района</w:t>
      </w:r>
      <w:r w:rsidRPr="00956CEF">
        <w:rPr>
          <w:sz w:val="24"/>
          <w:szCs w:val="24"/>
        </w:rPr>
        <w:t xml:space="preserve"> в 201</w:t>
      </w:r>
      <w:r w:rsidR="00111EC6" w:rsidRPr="00956CEF">
        <w:rPr>
          <w:sz w:val="24"/>
          <w:szCs w:val="24"/>
        </w:rPr>
        <w:t>7</w:t>
      </w:r>
      <w:r w:rsidRPr="00956CEF">
        <w:rPr>
          <w:sz w:val="24"/>
          <w:szCs w:val="24"/>
        </w:rPr>
        <w:t xml:space="preserve"> году получены в объеме </w:t>
      </w:r>
      <w:r w:rsidR="00111EC6" w:rsidRPr="00956CEF">
        <w:rPr>
          <w:sz w:val="24"/>
          <w:szCs w:val="24"/>
        </w:rPr>
        <w:t>664,9</w:t>
      </w:r>
      <w:r w:rsidRPr="00956CEF">
        <w:rPr>
          <w:sz w:val="24"/>
          <w:szCs w:val="24"/>
        </w:rPr>
        <w:t xml:space="preserve"> мл</w:t>
      </w:r>
      <w:r w:rsidR="00103245" w:rsidRPr="00956CEF">
        <w:rPr>
          <w:sz w:val="24"/>
          <w:szCs w:val="24"/>
        </w:rPr>
        <w:t>н</w:t>
      </w:r>
      <w:r w:rsidRPr="00956CEF">
        <w:rPr>
          <w:sz w:val="24"/>
          <w:szCs w:val="24"/>
        </w:rPr>
        <w:t xml:space="preserve"> рублей и у</w:t>
      </w:r>
      <w:r w:rsidR="00103245" w:rsidRPr="00956CEF">
        <w:rPr>
          <w:sz w:val="24"/>
          <w:szCs w:val="24"/>
        </w:rPr>
        <w:t xml:space="preserve">меньшились </w:t>
      </w:r>
      <w:r w:rsidRPr="00956CEF">
        <w:rPr>
          <w:sz w:val="24"/>
          <w:szCs w:val="24"/>
        </w:rPr>
        <w:t xml:space="preserve"> за 201</w:t>
      </w:r>
      <w:r w:rsidR="00111EC6" w:rsidRPr="00956CEF">
        <w:rPr>
          <w:sz w:val="24"/>
          <w:szCs w:val="24"/>
        </w:rPr>
        <w:t>5</w:t>
      </w:r>
      <w:r w:rsidRPr="00956CEF">
        <w:rPr>
          <w:sz w:val="24"/>
          <w:szCs w:val="24"/>
        </w:rPr>
        <w:t>-201</w:t>
      </w:r>
      <w:r w:rsidR="00111EC6" w:rsidRPr="00956CEF">
        <w:rPr>
          <w:sz w:val="24"/>
          <w:szCs w:val="24"/>
        </w:rPr>
        <w:t>7</w:t>
      </w:r>
      <w:r w:rsidRPr="00956CEF">
        <w:rPr>
          <w:sz w:val="24"/>
          <w:szCs w:val="24"/>
        </w:rPr>
        <w:t xml:space="preserve"> годы на </w:t>
      </w:r>
      <w:r w:rsidR="00111EC6" w:rsidRPr="00956CEF">
        <w:rPr>
          <w:sz w:val="24"/>
          <w:szCs w:val="24"/>
        </w:rPr>
        <w:t>30,2</w:t>
      </w:r>
      <w:r w:rsidRPr="00956CEF">
        <w:rPr>
          <w:sz w:val="24"/>
          <w:szCs w:val="24"/>
        </w:rPr>
        <w:t xml:space="preserve"> мл</w:t>
      </w:r>
      <w:r w:rsidR="00103245" w:rsidRPr="00956CEF">
        <w:rPr>
          <w:sz w:val="24"/>
          <w:szCs w:val="24"/>
        </w:rPr>
        <w:t>н</w:t>
      </w:r>
      <w:r w:rsidR="00586213" w:rsidRPr="00956CEF">
        <w:rPr>
          <w:sz w:val="24"/>
          <w:szCs w:val="24"/>
        </w:rPr>
        <w:t xml:space="preserve"> рублей или на </w:t>
      </w:r>
      <w:r w:rsidR="00111EC6" w:rsidRPr="00956CEF">
        <w:rPr>
          <w:sz w:val="24"/>
          <w:szCs w:val="24"/>
        </w:rPr>
        <w:t>4</w:t>
      </w:r>
      <w:r w:rsidR="00A36924" w:rsidRPr="00956CEF">
        <w:rPr>
          <w:sz w:val="24"/>
          <w:szCs w:val="24"/>
        </w:rPr>
        <w:t>,3</w:t>
      </w:r>
      <w:r w:rsidR="00586213" w:rsidRPr="00956CEF">
        <w:rPr>
          <w:sz w:val="24"/>
          <w:szCs w:val="24"/>
        </w:rPr>
        <w:t xml:space="preserve"> %</w:t>
      </w:r>
      <w:r w:rsidRPr="00956CEF">
        <w:rPr>
          <w:sz w:val="24"/>
          <w:szCs w:val="24"/>
        </w:rPr>
        <w:t>.</w:t>
      </w:r>
    </w:p>
    <w:p w:rsidR="001874C5" w:rsidRPr="00956CEF" w:rsidRDefault="001874C5" w:rsidP="009156B2">
      <w:pPr>
        <w:pStyle w:val="ConsPlusNormal"/>
        <w:widowControl/>
        <w:jc w:val="both"/>
        <w:outlineLvl w:val="1"/>
        <w:rPr>
          <w:sz w:val="24"/>
          <w:szCs w:val="24"/>
        </w:rPr>
      </w:pPr>
      <w:r w:rsidRPr="00956CEF">
        <w:rPr>
          <w:sz w:val="24"/>
          <w:szCs w:val="24"/>
        </w:rPr>
        <w:t xml:space="preserve">Расходы консолидированного бюджета </w:t>
      </w:r>
      <w:r w:rsidR="00A36924" w:rsidRPr="00956CEF">
        <w:rPr>
          <w:sz w:val="24"/>
          <w:szCs w:val="24"/>
        </w:rPr>
        <w:t xml:space="preserve">района </w:t>
      </w:r>
      <w:r w:rsidRPr="00956CEF">
        <w:rPr>
          <w:sz w:val="24"/>
          <w:szCs w:val="24"/>
        </w:rPr>
        <w:t>в 201</w:t>
      </w:r>
      <w:r w:rsidR="00111EC6" w:rsidRPr="00956CEF">
        <w:rPr>
          <w:sz w:val="24"/>
          <w:szCs w:val="24"/>
        </w:rPr>
        <w:t>7</w:t>
      </w:r>
      <w:r w:rsidRPr="00956CEF">
        <w:rPr>
          <w:sz w:val="24"/>
          <w:szCs w:val="24"/>
        </w:rPr>
        <w:t xml:space="preserve"> году исполнены в объеме </w:t>
      </w:r>
      <w:r w:rsidR="00111EC6" w:rsidRPr="00956CEF">
        <w:rPr>
          <w:sz w:val="24"/>
          <w:szCs w:val="24"/>
        </w:rPr>
        <w:t>653,3</w:t>
      </w:r>
      <w:r w:rsidRPr="00956CEF">
        <w:rPr>
          <w:sz w:val="24"/>
          <w:szCs w:val="24"/>
        </w:rPr>
        <w:t xml:space="preserve"> мл</w:t>
      </w:r>
      <w:r w:rsidR="00A36924" w:rsidRPr="00956CEF">
        <w:rPr>
          <w:sz w:val="24"/>
          <w:szCs w:val="24"/>
        </w:rPr>
        <w:t>н</w:t>
      </w:r>
      <w:r w:rsidRPr="00956CEF">
        <w:rPr>
          <w:sz w:val="24"/>
          <w:szCs w:val="24"/>
        </w:rPr>
        <w:t xml:space="preserve"> рублей и у</w:t>
      </w:r>
      <w:r w:rsidR="00A36924" w:rsidRPr="00956CEF">
        <w:rPr>
          <w:sz w:val="24"/>
          <w:szCs w:val="24"/>
        </w:rPr>
        <w:t>меньшились</w:t>
      </w:r>
      <w:r w:rsidRPr="00956CEF">
        <w:rPr>
          <w:sz w:val="24"/>
          <w:szCs w:val="24"/>
        </w:rPr>
        <w:t xml:space="preserve"> за 201</w:t>
      </w:r>
      <w:r w:rsidR="00111EC6" w:rsidRPr="00956CEF">
        <w:rPr>
          <w:sz w:val="24"/>
          <w:szCs w:val="24"/>
        </w:rPr>
        <w:t>5</w:t>
      </w:r>
      <w:r w:rsidRPr="00956CEF">
        <w:rPr>
          <w:sz w:val="24"/>
          <w:szCs w:val="24"/>
        </w:rPr>
        <w:t>-201</w:t>
      </w:r>
      <w:r w:rsidR="00111EC6" w:rsidRPr="00956CEF">
        <w:rPr>
          <w:sz w:val="24"/>
          <w:szCs w:val="24"/>
        </w:rPr>
        <w:t>7</w:t>
      </w:r>
      <w:r w:rsidRPr="00956CEF">
        <w:rPr>
          <w:sz w:val="24"/>
          <w:szCs w:val="24"/>
        </w:rPr>
        <w:t xml:space="preserve"> годы на </w:t>
      </w:r>
      <w:r w:rsidR="00111EC6" w:rsidRPr="00956CEF">
        <w:rPr>
          <w:sz w:val="24"/>
          <w:szCs w:val="24"/>
        </w:rPr>
        <w:t>40</w:t>
      </w:r>
      <w:r w:rsidR="002460CB" w:rsidRPr="00956CEF">
        <w:rPr>
          <w:sz w:val="24"/>
          <w:szCs w:val="24"/>
        </w:rPr>
        <w:t>,</w:t>
      </w:r>
      <w:r w:rsidR="00111EC6" w:rsidRPr="00956CEF">
        <w:rPr>
          <w:sz w:val="24"/>
          <w:szCs w:val="24"/>
        </w:rPr>
        <w:t>5</w:t>
      </w:r>
      <w:r w:rsidR="002460CB" w:rsidRPr="00956CEF">
        <w:rPr>
          <w:sz w:val="24"/>
          <w:szCs w:val="24"/>
        </w:rPr>
        <w:t xml:space="preserve"> </w:t>
      </w:r>
      <w:r w:rsidRPr="00956CEF">
        <w:rPr>
          <w:sz w:val="24"/>
          <w:szCs w:val="24"/>
        </w:rPr>
        <w:t>мл</w:t>
      </w:r>
      <w:r w:rsidR="002460CB" w:rsidRPr="00956CEF">
        <w:rPr>
          <w:sz w:val="24"/>
          <w:szCs w:val="24"/>
        </w:rPr>
        <w:t>н</w:t>
      </w:r>
      <w:r w:rsidRPr="00956CEF">
        <w:rPr>
          <w:sz w:val="24"/>
          <w:szCs w:val="24"/>
        </w:rPr>
        <w:t xml:space="preserve"> рублей или на </w:t>
      </w:r>
      <w:r w:rsidR="00111EC6" w:rsidRPr="00956CEF">
        <w:rPr>
          <w:sz w:val="24"/>
          <w:szCs w:val="24"/>
        </w:rPr>
        <w:t>5,8</w:t>
      </w:r>
      <w:r w:rsidR="002460CB" w:rsidRPr="00956CEF">
        <w:rPr>
          <w:sz w:val="24"/>
          <w:szCs w:val="24"/>
        </w:rPr>
        <w:t xml:space="preserve"> </w:t>
      </w:r>
      <w:r w:rsidR="00586213" w:rsidRPr="00956CEF">
        <w:rPr>
          <w:sz w:val="24"/>
          <w:szCs w:val="24"/>
        </w:rPr>
        <w:t>%</w:t>
      </w:r>
      <w:r w:rsidRPr="00956CEF">
        <w:rPr>
          <w:sz w:val="24"/>
          <w:szCs w:val="24"/>
        </w:rPr>
        <w:t>.</w:t>
      </w:r>
    </w:p>
    <w:p w:rsidR="001874C5" w:rsidRPr="00956CEF" w:rsidRDefault="001874C5" w:rsidP="009156B2">
      <w:pPr>
        <w:pStyle w:val="ConsPlusNormal"/>
        <w:widowControl/>
        <w:jc w:val="both"/>
        <w:outlineLvl w:val="1"/>
        <w:rPr>
          <w:sz w:val="24"/>
          <w:szCs w:val="24"/>
        </w:rPr>
      </w:pPr>
      <w:r w:rsidRPr="00956CEF">
        <w:rPr>
          <w:sz w:val="24"/>
          <w:szCs w:val="24"/>
        </w:rPr>
        <w:t>Наибольший удельный вес в расходах консолидированного бюджета занимают расходы на отрасли соц</w:t>
      </w:r>
      <w:r w:rsidR="005D30D0" w:rsidRPr="00956CEF">
        <w:rPr>
          <w:sz w:val="24"/>
          <w:szCs w:val="24"/>
        </w:rPr>
        <w:t xml:space="preserve">иальной сферы – ежегодно более </w:t>
      </w:r>
      <w:r w:rsidRPr="00956CEF">
        <w:rPr>
          <w:sz w:val="24"/>
          <w:szCs w:val="24"/>
        </w:rPr>
        <w:t>5</w:t>
      </w:r>
      <w:r w:rsidR="005D30D0" w:rsidRPr="00956CEF">
        <w:rPr>
          <w:sz w:val="24"/>
          <w:szCs w:val="24"/>
        </w:rPr>
        <w:t>0</w:t>
      </w:r>
      <w:r w:rsidRPr="00956CEF">
        <w:rPr>
          <w:sz w:val="24"/>
          <w:szCs w:val="24"/>
        </w:rPr>
        <w:t>% в общем объеме расходов.</w:t>
      </w:r>
    </w:p>
    <w:p w:rsidR="0006387E" w:rsidRPr="00956CEF" w:rsidRDefault="00795C51" w:rsidP="009156B2">
      <w:pPr>
        <w:pStyle w:val="ConsPlusNormal"/>
        <w:widowControl/>
        <w:jc w:val="both"/>
        <w:outlineLvl w:val="1"/>
        <w:rPr>
          <w:sz w:val="24"/>
          <w:szCs w:val="24"/>
        </w:rPr>
      </w:pPr>
      <w:r w:rsidRPr="00956CEF">
        <w:rPr>
          <w:sz w:val="24"/>
          <w:szCs w:val="24"/>
        </w:rPr>
        <w:t xml:space="preserve">Администрацией Пильнинского муниципального района </w:t>
      </w:r>
      <w:r w:rsidR="001C5D4C" w:rsidRPr="00956CEF">
        <w:rPr>
          <w:sz w:val="24"/>
          <w:szCs w:val="24"/>
        </w:rPr>
        <w:t>обеспечено своевременное и в полном объеме исполнение всех принятых расходных обязательств, в том числе по выплате заработной платы работникам бюджетной сферы с учетом повышения оплаты труда в рамках реализации Указов Президента Российской Федерации от 7 мая 2012 года</w:t>
      </w:r>
      <w:r w:rsidR="0006387E" w:rsidRPr="00956CEF">
        <w:rPr>
          <w:sz w:val="24"/>
          <w:szCs w:val="24"/>
        </w:rPr>
        <w:t xml:space="preserve">. </w:t>
      </w:r>
    </w:p>
    <w:p w:rsidR="001C5D4C" w:rsidRPr="00956CEF" w:rsidRDefault="00411B71" w:rsidP="009156B2">
      <w:pPr>
        <w:pStyle w:val="ConsPlusNormal"/>
        <w:widowControl/>
        <w:jc w:val="both"/>
        <w:outlineLvl w:val="1"/>
        <w:rPr>
          <w:sz w:val="24"/>
          <w:szCs w:val="24"/>
        </w:rPr>
      </w:pPr>
      <w:r w:rsidRPr="00956CEF">
        <w:rPr>
          <w:sz w:val="24"/>
          <w:szCs w:val="24"/>
        </w:rPr>
        <w:t>Р</w:t>
      </w:r>
      <w:r w:rsidR="00DF7722" w:rsidRPr="00956CEF">
        <w:rPr>
          <w:sz w:val="24"/>
          <w:szCs w:val="24"/>
        </w:rPr>
        <w:t>еализ</w:t>
      </w:r>
      <w:r w:rsidR="00D36F43" w:rsidRPr="00956CEF">
        <w:rPr>
          <w:sz w:val="24"/>
          <w:szCs w:val="24"/>
        </w:rPr>
        <w:t>ованы</w:t>
      </w:r>
      <w:r w:rsidR="00DF7722" w:rsidRPr="00956CEF">
        <w:rPr>
          <w:sz w:val="24"/>
          <w:szCs w:val="24"/>
        </w:rPr>
        <w:t xml:space="preserve"> программ</w:t>
      </w:r>
      <w:r w:rsidRPr="00956CEF">
        <w:rPr>
          <w:sz w:val="24"/>
          <w:szCs w:val="24"/>
        </w:rPr>
        <w:t>ы</w:t>
      </w:r>
      <w:r w:rsidR="00DF7722" w:rsidRPr="00956CEF">
        <w:rPr>
          <w:sz w:val="24"/>
          <w:szCs w:val="24"/>
        </w:rPr>
        <w:t xml:space="preserve"> </w:t>
      </w:r>
      <w:r w:rsidRPr="00956CEF">
        <w:rPr>
          <w:sz w:val="24"/>
          <w:szCs w:val="24"/>
        </w:rPr>
        <w:t xml:space="preserve"> </w:t>
      </w:r>
      <w:r w:rsidR="00DF7722" w:rsidRPr="00956CEF">
        <w:rPr>
          <w:sz w:val="24"/>
          <w:szCs w:val="24"/>
        </w:rPr>
        <w:t xml:space="preserve">обеспечения жильем </w:t>
      </w:r>
      <w:r w:rsidR="0006387E" w:rsidRPr="00956CEF">
        <w:rPr>
          <w:sz w:val="24"/>
          <w:szCs w:val="24"/>
        </w:rPr>
        <w:t>молодых семей</w:t>
      </w:r>
      <w:r w:rsidR="001C5D4C" w:rsidRPr="00956CEF">
        <w:rPr>
          <w:sz w:val="24"/>
          <w:szCs w:val="24"/>
        </w:rPr>
        <w:t>.</w:t>
      </w:r>
    </w:p>
    <w:p w:rsidR="00D36F43" w:rsidRPr="00956CEF" w:rsidRDefault="008D1722" w:rsidP="008D1722">
      <w:pPr>
        <w:autoSpaceDE w:val="0"/>
        <w:autoSpaceDN w:val="0"/>
        <w:adjustRightInd w:val="0"/>
        <w:jc w:val="both"/>
        <w:rPr>
          <w:rFonts w:ascii="Arial" w:hAnsi="Arial" w:cs="Arial"/>
          <w:spacing w:val="2"/>
          <w:sz w:val="24"/>
          <w:szCs w:val="24"/>
        </w:rPr>
      </w:pPr>
      <w:r w:rsidRPr="00956CEF">
        <w:rPr>
          <w:rFonts w:ascii="Arial" w:hAnsi="Arial" w:cs="Arial"/>
          <w:sz w:val="24"/>
          <w:szCs w:val="24"/>
        </w:rPr>
        <w:t xml:space="preserve">       </w:t>
      </w:r>
      <w:r w:rsidR="00D36F43" w:rsidRPr="00956CEF">
        <w:rPr>
          <w:rFonts w:ascii="Arial" w:hAnsi="Arial" w:cs="Arial"/>
          <w:sz w:val="24"/>
          <w:szCs w:val="24"/>
        </w:rPr>
        <w:t xml:space="preserve"> </w:t>
      </w:r>
      <w:r w:rsidRPr="00956CEF">
        <w:rPr>
          <w:rFonts w:ascii="Arial" w:hAnsi="Arial" w:cs="Arial"/>
          <w:sz w:val="24"/>
          <w:szCs w:val="24"/>
        </w:rPr>
        <w:t xml:space="preserve">    </w:t>
      </w:r>
      <w:r w:rsidR="00D36F43" w:rsidRPr="00956CEF">
        <w:rPr>
          <w:rFonts w:ascii="Arial" w:hAnsi="Arial" w:cs="Arial"/>
          <w:sz w:val="24"/>
          <w:szCs w:val="24"/>
        </w:rPr>
        <w:t>Проводилась</w:t>
      </w:r>
      <w:r w:rsidR="00411B71" w:rsidRPr="00956CEF">
        <w:rPr>
          <w:rFonts w:ascii="Arial" w:hAnsi="Arial" w:cs="Arial"/>
          <w:sz w:val="24"/>
          <w:szCs w:val="24"/>
        </w:rPr>
        <w:t xml:space="preserve"> эффективная долговая политика</w:t>
      </w:r>
      <w:r w:rsidRPr="00956CEF">
        <w:rPr>
          <w:rFonts w:ascii="Arial" w:hAnsi="Arial" w:cs="Arial"/>
          <w:sz w:val="24"/>
          <w:szCs w:val="24"/>
        </w:rPr>
        <w:t xml:space="preserve">. </w:t>
      </w:r>
      <w:r w:rsidRPr="00956CEF">
        <w:rPr>
          <w:rFonts w:ascii="Arial" w:hAnsi="Arial" w:cs="Arial"/>
          <w:spacing w:val="2"/>
          <w:sz w:val="24"/>
          <w:szCs w:val="24"/>
        </w:rPr>
        <w:t>Муниципальный долг по состоянию на 1 января 201</w:t>
      </w:r>
      <w:r w:rsidR="00D36F43" w:rsidRPr="00956CEF">
        <w:rPr>
          <w:rFonts w:ascii="Arial" w:hAnsi="Arial" w:cs="Arial"/>
          <w:spacing w:val="2"/>
          <w:sz w:val="24"/>
          <w:szCs w:val="24"/>
        </w:rPr>
        <w:t>8</w:t>
      </w:r>
      <w:r w:rsidRPr="00956CEF">
        <w:rPr>
          <w:rFonts w:ascii="Arial" w:hAnsi="Arial" w:cs="Arial"/>
          <w:spacing w:val="2"/>
          <w:sz w:val="24"/>
          <w:szCs w:val="24"/>
        </w:rPr>
        <w:t xml:space="preserve"> года составил 0  рублей, что позволяет оперативно управлять ликвидностью бюджета.</w:t>
      </w:r>
    </w:p>
    <w:p w:rsidR="008D1722" w:rsidRPr="00956CEF" w:rsidRDefault="00D36F43" w:rsidP="008D1722">
      <w:pPr>
        <w:autoSpaceDE w:val="0"/>
        <w:autoSpaceDN w:val="0"/>
        <w:adjustRightInd w:val="0"/>
        <w:jc w:val="both"/>
        <w:rPr>
          <w:rFonts w:ascii="Arial" w:hAnsi="Arial" w:cs="Arial"/>
          <w:spacing w:val="2"/>
          <w:sz w:val="24"/>
          <w:szCs w:val="24"/>
        </w:rPr>
      </w:pPr>
      <w:r w:rsidRPr="00956CEF">
        <w:rPr>
          <w:rFonts w:ascii="Arial" w:hAnsi="Arial" w:cs="Arial"/>
          <w:spacing w:val="2"/>
          <w:sz w:val="24"/>
          <w:szCs w:val="24"/>
        </w:rPr>
        <w:t xml:space="preserve">            Обеспечено выполнение условий соглашения с Министерством финансов Нижегородской области</w:t>
      </w:r>
      <w:r w:rsidR="00CD2BB9" w:rsidRPr="00956CEF">
        <w:rPr>
          <w:rFonts w:ascii="Arial" w:hAnsi="Arial" w:cs="Arial"/>
          <w:spacing w:val="2"/>
          <w:sz w:val="24"/>
          <w:szCs w:val="24"/>
        </w:rPr>
        <w:t xml:space="preserve"> по осуществлению мер по повышению эффективности использования бюджетных средств и увеличению поступлений налоговых и неналоговых доходов бюджета, являющихся условиями пре</w:t>
      </w:r>
      <w:r w:rsidR="007A4A01" w:rsidRPr="00956CEF">
        <w:rPr>
          <w:rFonts w:ascii="Arial" w:hAnsi="Arial" w:cs="Arial"/>
          <w:spacing w:val="2"/>
          <w:sz w:val="24"/>
          <w:szCs w:val="24"/>
        </w:rPr>
        <w:t>доставления межбюджетных трансфе</w:t>
      </w:r>
      <w:r w:rsidR="00CD2BB9" w:rsidRPr="00956CEF">
        <w:rPr>
          <w:rFonts w:ascii="Arial" w:hAnsi="Arial" w:cs="Arial"/>
          <w:spacing w:val="2"/>
          <w:sz w:val="24"/>
          <w:szCs w:val="24"/>
        </w:rPr>
        <w:t>ртов (за исключением субвенций) из областного бюджета бюджету Пильнинского муниципального района.</w:t>
      </w:r>
      <w:r w:rsidR="007A4A01" w:rsidRPr="00956CEF">
        <w:rPr>
          <w:rFonts w:ascii="Arial" w:hAnsi="Arial" w:cs="Arial"/>
          <w:spacing w:val="2"/>
          <w:sz w:val="24"/>
          <w:szCs w:val="24"/>
        </w:rPr>
        <w:t xml:space="preserve"> </w:t>
      </w:r>
      <w:r w:rsidR="008D1722" w:rsidRPr="00956CEF">
        <w:rPr>
          <w:rFonts w:ascii="Arial" w:hAnsi="Arial" w:cs="Arial"/>
          <w:spacing w:val="2"/>
          <w:sz w:val="24"/>
          <w:szCs w:val="24"/>
        </w:rPr>
        <w:t>При исполнении бюджета соблюдаются все необходимые требования </w:t>
      </w:r>
      <w:hyperlink r:id="rId11" w:history="1">
        <w:r w:rsidR="008D1722" w:rsidRPr="00956CEF">
          <w:rPr>
            <w:rFonts w:ascii="Arial" w:hAnsi="Arial" w:cs="Arial"/>
            <w:spacing w:val="2"/>
            <w:sz w:val="24"/>
            <w:szCs w:val="24"/>
          </w:rPr>
          <w:t>Бюджетного кодекса Российской Федерации</w:t>
        </w:r>
      </w:hyperlink>
      <w:r w:rsidR="008D1722" w:rsidRPr="00956CEF">
        <w:rPr>
          <w:rFonts w:ascii="Arial" w:hAnsi="Arial" w:cs="Arial"/>
          <w:spacing w:val="2"/>
          <w:sz w:val="24"/>
          <w:szCs w:val="24"/>
        </w:rPr>
        <w:t xml:space="preserve"> по предельному объему дефицита, муниципального  долга и расходам на его обслуживание. </w:t>
      </w:r>
    </w:p>
    <w:p w:rsidR="00BD616E" w:rsidRPr="00956CEF" w:rsidRDefault="00BD616E"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t xml:space="preserve">В целях повышения качества </w:t>
      </w:r>
      <w:r w:rsidR="002E745B" w:rsidRPr="00956CEF">
        <w:rPr>
          <w:rFonts w:ascii="Arial" w:hAnsi="Arial" w:cs="Arial"/>
          <w:sz w:val="24"/>
          <w:szCs w:val="24"/>
        </w:rPr>
        <w:t xml:space="preserve">бюджетного планирования, </w:t>
      </w:r>
      <w:r w:rsidRPr="00956CEF">
        <w:rPr>
          <w:rFonts w:ascii="Arial" w:hAnsi="Arial" w:cs="Arial"/>
          <w:sz w:val="24"/>
          <w:szCs w:val="24"/>
        </w:rPr>
        <w:t>повышения результативности и эффективности использования средств в 201</w:t>
      </w:r>
      <w:r w:rsidR="00C31583" w:rsidRPr="00956CEF">
        <w:rPr>
          <w:rFonts w:ascii="Arial" w:hAnsi="Arial" w:cs="Arial"/>
          <w:sz w:val="24"/>
          <w:szCs w:val="24"/>
        </w:rPr>
        <w:t>5</w:t>
      </w:r>
      <w:r w:rsidRPr="00956CEF">
        <w:rPr>
          <w:rFonts w:ascii="Arial" w:hAnsi="Arial" w:cs="Arial"/>
          <w:sz w:val="24"/>
          <w:szCs w:val="24"/>
        </w:rPr>
        <w:t>-201</w:t>
      </w:r>
      <w:r w:rsidR="00C31583" w:rsidRPr="00956CEF">
        <w:rPr>
          <w:rFonts w:ascii="Arial" w:hAnsi="Arial" w:cs="Arial"/>
          <w:sz w:val="24"/>
          <w:szCs w:val="24"/>
        </w:rPr>
        <w:t>7</w:t>
      </w:r>
      <w:r w:rsidRPr="00956CEF">
        <w:rPr>
          <w:rFonts w:ascii="Arial" w:hAnsi="Arial" w:cs="Arial"/>
          <w:sz w:val="24"/>
          <w:szCs w:val="24"/>
        </w:rPr>
        <w:t xml:space="preserve"> годах проводилась работа по следующим направлениям:</w:t>
      </w:r>
    </w:p>
    <w:p w:rsidR="00BD616E" w:rsidRPr="00956CEF" w:rsidRDefault="00BD616E"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lastRenderedPageBreak/>
        <w:t xml:space="preserve">- начиная с 2015 года </w:t>
      </w:r>
      <w:r w:rsidR="0078462F" w:rsidRPr="00956CEF">
        <w:rPr>
          <w:rFonts w:ascii="Arial" w:hAnsi="Arial" w:cs="Arial"/>
          <w:sz w:val="24"/>
          <w:szCs w:val="24"/>
        </w:rPr>
        <w:t xml:space="preserve">районный </w:t>
      </w:r>
      <w:r w:rsidRPr="00956CEF">
        <w:rPr>
          <w:rFonts w:ascii="Arial" w:hAnsi="Arial" w:cs="Arial"/>
          <w:sz w:val="24"/>
          <w:szCs w:val="24"/>
        </w:rPr>
        <w:t>бюджет формируется и исполняется в программном формате</w:t>
      </w:r>
      <w:r w:rsidR="00411B71" w:rsidRPr="00956CEF">
        <w:rPr>
          <w:rFonts w:ascii="Arial" w:hAnsi="Arial" w:cs="Arial"/>
          <w:sz w:val="24"/>
          <w:szCs w:val="24"/>
        </w:rPr>
        <w:t xml:space="preserve"> на основе </w:t>
      </w:r>
      <w:r w:rsidR="0078462F" w:rsidRPr="00956CEF">
        <w:rPr>
          <w:rFonts w:ascii="Arial" w:hAnsi="Arial" w:cs="Arial"/>
          <w:sz w:val="24"/>
          <w:szCs w:val="24"/>
        </w:rPr>
        <w:t xml:space="preserve">муниципальных </w:t>
      </w:r>
      <w:r w:rsidR="00411B71" w:rsidRPr="00956CEF">
        <w:rPr>
          <w:rFonts w:ascii="Arial" w:hAnsi="Arial" w:cs="Arial"/>
          <w:sz w:val="24"/>
          <w:szCs w:val="24"/>
        </w:rPr>
        <w:t xml:space="preserve">программ </w:t>
      </w:r>
      <w:r w:rsidR="0078462F" w:rsidRPr="00956CEF">
        <w:rPr>
          <w:rFonts w:ascii="Arial" w:hAnsi="Arial" w:cs="Arial"/>
          <w:sz w:val="24"/>
          <w:szCs w:val="24"/>
        </w:rPr>
        <w:t>Пильнинского муниципального района</w:t>
      </w:r>
      <w:r w:rsidR="00411B71" w:rsidRPr="00956CEF">
        <w:rPr>
          <w:rFonts w:ascii="Arial" w:hAnsi="Arial" w:cs="Arial"/>
          <w:sz w:val="24"/>
          <w:szCs w:val="24"/>
        </w:rPr>
        <w:t>;</w:t>
      </w:r>
    </w:p>
    <w:p w:rsidR="002E745B" w:rsidRPr="00956CEF" w:rsidRDefault="0004618B"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t>- реализация</w:t>
      </w:r>
      <w:r w:rsidR="002E745B" w:rsidRPr="00956CEF">
        <w:rPr>
          <w:rFonts w:ascii="Arial" w:hAnsi="Arial" w:cs="Arial"/>
          <w:sz w:val="24"/>
          <w:szCs w:val="24"/>
        </w:rPr>
        <w:t xml:space="preserve"> комплекс</w:t>
      </w:r>
      <w:r w:rsidRPr="00956CEF">
        <w:rPr>
          <w:rFonts w:ascii="Arial" w:hAnsi="Arial" w:cs="Arial"/>
          <w:sz w:val="24"/>
          <w:szCs w:val="24"/>
        </w:rPr>
        <w:t>а</w:t>
      </w:r>
      <w:r w:rsidR="002E745B" w:rsidRPr="00956CEF">
        <w:rPr>
          <w:rFonts w:ascii="Arial" w:hAnsi="Arial" w:cs="Arial"/>
          <w:sz w:val="24"/>
          <w:szCs w:val="24"/>
        </w:rPr>
        <w:t xml:space="preserve"> мер по оптимизации и реструктуризации сети </w:t>
      </w:r>
      <w:r w:rsidR="00230C7E" w:rsidRPr="00956CEF">
        <w:rPr>
          <w:rFonts w:ascii="Arial" w:hAnsi="Arial" w:cs="Arial"/>
          <w:sz w:val="24"/>
          <w:szCs w:val="24"/>
        </w:rPr>
        <w:t>муниципальных</w:t>
      </w:r>
      <w:r w:rsidR="002E745B" w:rsidRPr="00956CEF">
        <w:rPr>
          <w:rFonts w:ascii="Arial" w:hAnsi="Arial" w:cs="Arial"/>
          <w:sz w:val="24"/>
          <w:szCs w:val="24"/>
        </w:rPr>
        <w:t xml:space="preserve"> учреждений в целях выявления и ликвидации неэффективных расходов;</w:t>
      </w:r>
    </w:p>
    <w:p w:rsidR="002E745B" w:rsidRPr="00956CEF" w:rsidRDefault="002E745B" w:rsidP="009156B2">
      <w:pPr>
        <w:ind w:firstLine="720"/>
        <w:jc w:val="both"/>
        <w:rPr>
          <w:rFonts w:ascii="Arial" w:hAnsi="Arial" w:cs="Arial"/>
          <w:sz w:val="24"/>
          <w:szCs w:val="24"/>
        </w:rPr>
      </w:pPr>
      <w:r w:rsidRPr="00956CEF">
        <w:rPr>
          <w:rFonts w:ascii="Arial" w:hAnsi="Arial" w:cs="Arial"/>
          <w:sz w:val="24"/>
          <w:szCs w:val="24"/>
        </w:rPr>
        <w:t>- ежегодно</w:t>
      </w:r>
      <w:r w:rsidR="007424C2" w:rsidRPr="00956CEF">
        <w:rPr>
          <w:rFonts w:ascii="Arial" w:hAnsi="Arial" w:cs="Arial"/>
          <w:sz w:val="24"/>
          <w:szCs w:val="24"/>
        </w:rPr>
        <w:t>е формирование</w:t>
      </w:r>
      <w:r w:rsidRPr="00956CEF">
        <w:rPr>
          <w:rFonts w:ascii="Arial" w:hAnsi="Arial" w:cs="Arial"/>
          <w:sz w:val="24"/>
          <w:szCs w:val="24"/>
        </w:rPr>
        <w:t xml:space="preserve"> </w:t>
      </w:r>
      <w:r w:rsidR="00230C7E" w:rsidRPr="00956CEF">
        <w:rPr>
          <w:rFonts w:ascii="Arial" w:hAnsi="Arial" w:cs="Arial"/>
          <w:sz w:val="24"/>
          <w:szCs w:val="24"/>
        </w:rPr>
        <w:t>муниципальны</w:t>
      </w:r>
      <w:r w:rsidR="007424C2" w:rsidRPr="00956CEF">
        <w:rPr>
          <w:rFonts w:ascii="Arial" w:hAnsi="Arial" w:cs="Arial"/>
          <w:sz w:val="24"/>
          <w:szCs w:val="24"/>
        </w:rPr>
        <w:t>х заданий</w:t>
      </w:r>
      <w:r w:rsidRPr="00956CEF">
        <w:rPr>
          <w:rFonts w:ascii="Arial" w:hAnsi="Arial" w:cs="Arial"/>
          <w:sz w:val="24"/>
          <w:szCs w:val="24"/>
        </w:rPr>
        <w:t xml:space="preserve"> </w:t>
      </w:r>
      <w:r w:rsidR="007424C2" w:rsidRPr="00956CEF">
        <w:rPr>
          <w:rFonts w:ascii="Arial" w:hAnsi="Arial" w:cs="Arial"/>
          <w:sz w:val="24"/>
          <w:szCs w:val="24"/>
        </w:rPr>
        <w:t xml:space="preserve">на оказание </w:t>
      </w:r>
      <w:r w:rsidRPr="00956CEF">
        <w:rPr>
          <w:rFonts w:ascii="Arial" w:hAnsi="Arial" w:cs="Arial"/>
          <w:sz w:val="24"/>
          <w:szCs w:val="24"/>
        </w:rPr>
        <w:t xml:space="preserve"> </w:t>
      </w:r>
      <w:r w:rsidR="00230C7E" w:rsidRPr="00956CEF">
        <w:rPr>
          <w:rFonts w:ascii="Arial" w:hAnsi="Arial" w:cs="Arial"/>
          <w:sz w:val="24"/>
          <w:szCs w:val="24"/>
        </w:rPr>
        <w:t xml:space="preserve">муниципальных </w:t>
      </w:r>
      <w:r w:rsidRPr="00956CEF">
        <w:rPr>
          <w:rFonts w:ascii="Arial" w:hAnsi="Arial" w:cs="Arial"/>
          <w:sz w:val="24"/>
          <w:szCs w:val="24"/>
        </w:rPr>
        <w:t>услуг</w:t>
      </w:r>
      <w:r w:rsidR="007424C2" w:rsidRPr="00956CEF">
        <w:rPr>
          <w:rFonts w:ascii="Arial" w:hAnsi="Arial" w:cs="Arial"/>
          <w:sz w:val="24"/>
          <w:szCs w:val="24"/>
        </w:rPr>
        <w:t xml:space="preserve"> (выполнение работ) в отношении </w:t>
      </w:r>
      <w:r w:rsidR="00230C7E" w:rsidRPr="00956CEF">
        <w:rPr>
          <w:rFonts w:ascii="Arial" w:hAnsi="Arial" w:cs="Arial"/>
          <w:sz w:val="24"/>
          <w:szCs w:val="24"/>
        </w:rPr>
        <w:t>муниципальны</w:t>
      </w:r>
      <w:r w:rsidR="007424C2" w:rsidRPr="00956CEF">
        <w:rPr>
          <w:rFonts w:ascii="Arial" w:hAnsi="Arial" w:cs="Arial"/>
          <w:sz w:val="24"/>
          <w:szCs w:val="24"/>
        </w:rPr>
        <w:t>х</w:t>
      </w:r>
      <w:r w:rsidRPr="00956CEF">
        <w:rPr>
          <w:rFonts w:ascii="Arial" w:hAnsi="Arial" w:cs="Arial"/>
          <w:sz w:val="24"/>
          <w:szCs w:val="24"/>
        </w:rPr>
        <w:t xml:space="preserve"> учреждени</w:t>
      </w:r>
      <w:r w:rsidR="007424C2" w:rsidRPr="00956CEF">
        <w:rPr>
          <w:rFonts w:ascii="Arial" w:hAnsi="Arial" w:cs="Arial"/>
          <w:sz w:val="24"/>
          <w:szCs w:val="24"/>
        </w:rPr>
        <w:t>й</w:t>
      </w:r>
      <w:r w:rsidRPr="00956CEF">
        <w:rPr>
          <w:rFonts w:ascii="Arial" w:hAnsi="Arial" w:cs="Arial"/>
          <w:sz w:val="24"/>
          <w:szCs w:val="24"/>
        </w:rPr>
        <w:t xml:space="preserve">  </w:t>
      </w:r>
      <w:r w:rsidR="00230C7E" w:rsidRPr="00956CEF">
        <w:rPr>
          <w:rFonts w:ascii="Arial" w:hAnsi="Arial" w:cs="Arial"/>
          <w:sz w:val="24"/>
          <w:szCs w:val="24"/>
        </w:rPr>
        <w:t xml:space="preserve">Пильнинского муниципального района </w:t>
      </w:r>
      <w:r w:rsidRPr="00956CEF">
        <w:rPr>
          <w:rFonts w:ascii="Arial" w:hAnsi="Arial" w:cs="Arial"/>
          <w:sz w:val="24"/>
          <w:szCs w:val="24"/>
        </w:rPr>
        <w:t>Нижегородской области;</w:t>
      </w:r>
    </w:p>
    <w:p w:rsidR="002E745B" w:rsidRPr="00956CEF" w:rsidRDefault="002E745B"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t>-</w:t>
      </w:r>
      <w:r w:rsidR="007424C2" w:rsidRPr="00956CEF">
        <w:rPr>
          <w:rFonts w:ascii="Arial" w:hAnsi="Arial" w:cs="Arial"/>
          <w:sz w:val="24"/>
          <w:szCs w:val="24"/>
        </w:rPr>
        <w:t>осуществление</w:t>
      </w:r>
      <w:r w:rsidRPr="00956CEF">
        <w:rPr>
          <w:rFonts w:ascii="Arial" w:hAnsi="Arial" w:cs="Arial"/>
          <w:sz w:val="24"/>
          <w:szCs w:val="24"/>
        </w:rPr>
        <w:t> </w:t>
      </w:r>
      <w:r w:rsidR="003633C5" w:rsidRPr="00956CEF">
        <w:rPr>
          <w:rFonts w:ascii="Arial" w:hAnsi="Arial" w:cs="Arial"/>
          <w:sz w:val="24"/>
          <w:szCs w:val="24"/>
        </w:rPr>
        <w:t xml:space="preserve"> по результатам работы за год </w:t>
      </w:r>
      <w:r w:rsidR="007424C2" w:rsidRPr="00956CEF">
        <w:rPr>
          <w:rFonts w:ascii="Arial" w:hAnsi="Arial" w:cs="Arial"/>
          <w:sz w:val="24"/>
          <w:szCs w:val="24"/>
        </w:rPr>
        <w:t xml:space="preserve">ежегодного мониторинга </w:t>
      </w:r>
      <w:r w:rsidR="008D0259" w:rsidRPr="00956CEF">
        <w:rPr>
          <w:rFonts w:ascii="Arial" w:hAnsi="Arial" w:cs="Arial"/>
          <w:sz w:val="24"/>
          <w:szCs w:val="24"/>
        </w:rPr>
        <w:t xml:space="preserve">качества финансового менеджмента </w:t>
      </w:r>
      <w:r w:rsidRPr="00956CEF">
        <w:rPr>
          <w:rFonts w:ascii="Arial" w:hAnsi="Arial" w:cs="Arial"/>
          <w:sz w:val="24"/>
          <w:szCs w:val="24"/>
        </w:rPr>
        <w:t xml:space="preserve">главных администраторов средств </w:t>
      </w:r>
      <w:r w:rsidR="008D0259" w:rsidRPr="00956CEF">
        <w:rPr>
          <w:rFonts w:ascii="Arial" w:hAnsi="Arial" w:cs="Arial"/>
          <w:sz w:val="24"/>
          <w:szCs w:val="24"/>
        </w:rPr>
        <w:t>районного</w:t>
      </w:r>
      <w:r w:rsidRPr="00956CEF">
        <w:rPr>
          <w:rFonts w:ascii="Arial" w:hAnsi="Arial" w:cs="Arial"/>
          <w:sz w:val="24"/>
          <w:szCs w:val="24"/>
        </w:rPr>
        <w:t xml:space="preserve"> бюджета; </w:t>
      </w:r>
    </w:p>
    <w:p w:rsidR="00BD616E" w:rsidRPr="00956CEF" w:rsidRDefault="00BD616E" w:rsidP="009156B2">
      <w:pPr>
        <w:ind w:firstLine="720"/>
        <w:jc w:val="both"/>
        <w:rPr>
          <w:rFonts w:ascii="Arial" w:hAnsi="Arial" w:cs="Arial"/>
          <w:sz w:val="24"/>
          <w:szCs w:val="24"/>
        </w:rPr>
      </w:pPr>
      <w:r w:rsidRPr="00956CEF">
        <w:rPr>
          <w:rFonts w:ascii="Arial" w:hAnsi="Arial" w:cs="Arial"/>
          <w:sz w:val="24"/>
          <w:szCs w:val="24"/>
        </w:rPr>
        <w:t>-</w:t>
      </w:r>
      <w:r w:rsidR="002E745B" w:rsidRPr="00956CEF">
        <w:rPr>
          <w:rFonts w:ascii="Arial" w:hAnsi="Arial" w:cs="Arial"/>
          <w:sz w:val="24"/>
          <w:szCs w:val="24"/>
        </w:rPr>
        <w:t> обеспечен</w:t>
      </w:r>
      <w:r w:rsidR="007424C2" w:rsidRPr="00956CEF">
        <w:rPr>
          <w:rFonts w:ascii="Arial" w:hAnsi="Arial" w:cs="Arial"/>
          <w:sz w:val="24"/>
          <w:szCs w:val="24"/>
        </w:rPr>
        <w:t>ие открытости</w:t>
      </w:r>
      <w:r w:rsidR="002E745B" w:rsidRPr="00956CEF">
        <w:rPr>
          <w:rFonts w:ascii="Arial" w:hAnsi="Arial" w:cs="Arial"/>
          <w:sz w:val="24"/>
          <w:szCs w:val="24"/>
        </w:rPr>
        <w:t xml:space="preserve"> и прозрачност</w:t>
      </w:r>
      <w:r w:rsidR="007424C2" w:rsidRPr="00956CEF">
        <w:rPr>
          <w:rFonts w:ascii="Arial" w:hAnsi="Arial" w:cs="Arial"/>
          <w:sz w:val="24"/>
          <w:szCs w:val="24"/>
        </w:rPr>
        <w:t>и</w:t>
      </w:r>
      <w:r w:rsidR="002E745B" w:rsidRPr="00956CEF">
        <w:rPr>
          <w:rFonts w:ascii="Arial" w:hAnsi="Arial" w:cs="Arial"/>
          <w:sz w:val="24"/>
          <w:szCs w:val="24"/>
        </w:rPr>
        <w:t xml:space="preserve"> информации о бюджетном процессе, об исполнении </w:t>
      </w:r>
      <w:r w:rsidR="008D0259" w:rsidRPr="00956CEF">
        <w:rPr>
          <w:rFonts w:ascii="Arial" w:hAnsi="Arial" w:cs="Arial"/>
          <w:sz w:val="24"/>
          <w:szCs w:val="24"/>
        </w:rPr>
        <w:t>районного</w:t>
      </w:r>
      <w:r w:rsidR="002E745B" w:rsidRPr="00956CEF">
        <w:rPr>
          <w:rFonts w:ascii="Arial" w:hAnsi="Arial" w:cs="Arial"/>
          <w:sz w:val="24"/>
          <w:szCs w:val="24"/>
        </w:rPr>
        <w:t xml:space="preserve"> бюджета, о бюджетных и социально-экономических показателях </w:t>
      </w:r>
      <w:r w:rsidR="008D0259" w:rsidRPr="00956CEF">
        <w:rPr>
          <w:rFonts w:ascii="Arial" w:hAnsi="Arial" w:cs="Arial"/>
          <w:sz w:val="24"/>
          <w:szCs w:val="24"/>
        </w:rPr>
        <w:t>района</w:t>
      </w:r>
      <w:r w:rsidR="002E745B" w:rsidRPr="00956CEF">
        <w:rPr>
          <w:rFonts w:ascii="Arial" w:hAnsi="Arial" w:cs="Arial"/>
          <w:sz w:val="24"/>
          <w:szCs w:val="24"/>
        </w:rPr>
        <w:t xml:space="preserve"> посредством </w:t>
      </w:r>
      <w:r w:rsidR="007424C2" w:rsidRPr="00956CEF">
        <w:rPr>
          <w:rFonts w:ascii="Arial" w:hAnsi="Arial" w:cs="Arial"/>
          <w:sz w:val="24"/>
          <w:szCs w:val="24"/>
        </w:rPr>
        <w:t xml:space="preserve">информационно-коммуникационной </w:t>
      </w:r>
      <w:r w:rsidR="002E745B" w:rsidRPr="00956CEF">
        <w:rPr>
          <w:rFonts w:ascii="Arial" w:hAnsi="Arial" w:cs="Arial"/>
          <w:sz w:val="24"/>
          <w:szCs w:val="24"/>
        </w:rPr>
        <w:t xml:space="preserve">сети </w:t>
      </w:r>
      <w:r w:rsidR="007424C2" w:rsidRPr="00956CEF">
        <w:rPr>
          <w:rFonts w:ascii="Arial" w:hAnsi="Arial" w:cs="Arial"/>
          <w:sz w:val="24"/>
          <w:szCs w:val="24"/>
        </w:rPr>
        <w:t>«</w:t>
      </w:r>
      <w:r w:rsidR="002E745B" w:rsidRPr="00956CEF">
        <w:rPr>
          <w:rFonts w:ascii="Arial" w:hAnsi="Arial" w:cs="Arial"/>
          <w:sz w:val="24"/>
          <w:szCs w:val="24"/>
        </w:rPr>
        <w:t>Интернет</w:t>
      </w:r>
      <w:r w:rsidR="007424C2" w:rsidRPr="00956CEF">
        <w:rPr>
          <w:rFonts w:ascii="Arial" w:hAnsi="Arial" w:cs="Arial"/>
          <w:sz w:val="24"/>
          <w:szCs w:val="24"/>
        </w:rPr>
        <w:t>»</w:t>
      </w:r>
      <w:r w:rsidR="002E745B" w:rsidRPr="00956CEF">
        <w:rPr>
          <w:rFonts w:ascii="Arial" w:hAnsi="Arial" w:cs="Arial"/>
          <w:sz w:val="24"/>
          <w:szCs w:val="24"/>
        </w:rPr>
        <w:t xml:space="preserve"> как </w:t>
      </w:r>
      <w:r w:rsidRPr="00956CEF">
        <w:rPr>
          <w:rFonts w:ascii="Arial" w:hAnsi="Arial" w:cs="Arial"/>
          <w:sz w:val="24"/>
          <w:szCs w:val="24"/>
        </w:rPr>
        <w:t xml:space="preserve">для специалистов органов </w:t>
      </w:r>
      <w:r w:rsidR="002E745B" w:rsidRPr="00956CEF">
        <w:rPr>
          <w:rFonts w:ascii="Arial" w:hAnsi="Arial" w:cs="Arial"/>
          <w:sz w:val="24"/>
          <w:szCs w:val="24"/>
        </w:rPr>
        <w:t>местного самоуправления</w:t>
      </w:r>
      <w:r w:rsidR="00321C50" w:rsidRPr="00956CEF">
        <w:rPr>
          <w:rFonts w:ascii="Arial" w:hAnsi="Arial" w:cs="Arial"/>
          <w:sz w:val="24"/>
          <w:szCs w:val="24"/>
        </w:rPr>
        <w:t xml:space="preserve"> </w:t>
      </w:r>
      <w:r w:rsidR="008D0259" w:rsidRPr="00956CEF">
        <w:rPr>
          <w:rFonts w:ascii="Arial" w:hAnsi="Arial" w:cs="Arial"/>
          <w:sz w:val="24"/>
          <w:szCs w:val="24"/>
        </w:rPr>
        <w:t>района</w:t>
      </w:r>
      <w:r w:rsidR="002E745B" w:rsidRPr="00956CEF">
        <w:rPr>
          <w:rFonts w:ascii="Arial" w:hAnsi="Arial" w:cs="Arial"/>
          <w:sz w:val="24"/>
          <w:szCs w:val="24"/>
        </w:rPr>
        <w:t>, так и дл</w:t>
      </w:r>
      <w:r w:rsidRPr="00956CEF">
        <w:rPr>
          <w:rFonts w:ascii="Arial" w:hAnsi="Arial" w:cs="Arial"/>
          <w:sz w:val="24"/>
          <w:szCs w:val="24"/>
        </w:rPr>
        <w:t>я граждан в доступной форме</w:t>
      </w:r>
      <w:r w:rsidR="002E745B" w:rsidRPr="00956CEF">
        <w:rPr>
          <w:rFonts w:ascii="Arial" w:hAnsi="Arial" w:cs="Arial"/>
          <w:sz w:val="24"/>
          <w:szCs w:val="24"/>
        </w:rPr>
        <w:t>;</w:t>
      </w:r>
    </w:p>
    <w:p w:rsidR="00BD616E" w:rsidRPr="00956CEF" w:rsidRDefault="00BD616E" w:rsidP="009156B2">
      <w:pPr>
        <w:ind w:firstLine="720"/>
        <w:jc w:val="both"/>
        <w:rPr>
          <w:rFonts w:ascii="Arial" w:hAnsi="Arial" w:cs="Arial"/>
          <w:sz w:val="24"/>
          <w:szCs w:val="24"/>
        </w:rPr>
      </w:pPr>
      <w:r w:rsidRPr="00956CEF">
        <w:rPr>
          <w:rFonts w:ascii="Arial" w:hAnsi="Arial" w:cs="Arial"/>
          <w:sz w:val="24"/>
          <w:szCs w:val="24"/>
        </w:rPr>
        <w:t>-</w:t>
      </w:r>
      <w:r w:rsidR="007424C2" w:rsidRPr="00956CEF">
        <w:rPr>
          <w:rFonts w:ascii="Arial" w:hAnsi="Arial" w:cs="Arial"/>
          <w:sz w:val="24"/>
          <w:szCs w:val="24"/>
        </w:rPr>
        <w:t xml:space="preserve"> ежегодное проведение публичных слушаний</w:t>
      </w:r>
      <w:r w:rsidR="002E745B" w:rsidRPr="00956CEF">
        <w:rPr>
          <w:rFonts w:ascii="Arial" w:hAnsi="Arial" w:cs="Arial"/>
          <w:sz w:val="24"/>
          <w:szCs w:val="24"/>
        </w:rPr>
        <w:t> </w:t>
      </w:r>
      <w:r w:rsidR="007424C2" w:rsidRPr="00956CEF">
        <w:rPr>
          <w:rFonts w:ascii="Arial" w:hAnsi="Arial" w:cs="Arial"/>
          <w:sz w:val="24"/>
          <w:szCs w:val="24"/>
        </w:rPr>
        <w:t xml:space="preserve"> по годовому отчету об исполнении районного бюджета и по проекту районного бюджета на очередной финансовый год</w:t>
      </w:r>
      <w:r w:rsidRPr="00956CEF">
        <w:rPr>
          <w:rFonts w:ascii="Arial" w:hAnsi="Arial" w:cs="Arial"/>
          <w:sz w:val="24"/>
          <w:szCs w:val="24"/>
        </w:rPr>
        <w:t xml:space="preserve"> </w:t>
      </w:r>
      <w:r w:rsidR="007424C2" w:rsidRPr="00956CEF">
        <w:rPr>
          <w:rFonts w:ascii="Arial" w:hAnsi="Arial" w:cs="Arial"/>
          <w:sz w:val="24"/>
          <w:szCs w:val="24"/>
        </w:rPr>
        <w:t xml:space="preserve">и на плановый период в </w:t>
      </w:r>
      <w:r w:rsidRPr="00956CEF">
        <w:rPr>
          <w:rFonts w:ascii="Arial" w:hAnsi="Arial" w:cs="Arial"/>
          <w:sz w:val="24"/>
          <w:szCs w:val="24"/>
        </w:rPr>
        <w:t xml:space="preserve">целях повышения информационной открытости деятельности </w:t>
      </w:r>
      <w:r w:rsidR="00E434D7" w:rsidRPr="00956CEF">
        <w:rPr>
          <w:rFonts w:ascii="Arial" w:hAnsi="Arial" w:cs="Arial"/>
          <w:sz w:val="24"/>
          <w:szCs w:val="24"/>
        </w:rPr>
        <w:t xml:space="preserve">администрации Пильнинского муниципального района </w:t>
      </w:r>
      <w:r w:rsidRPr="00956CEF">
        <w:rPr>
          <w:rFonts w:ascii="Arial" w:hAnsi="Arial" w:cs="Arial"/>
          <w:sz w:val="24"/>
          <w:szCs w:val="24"/>
        </w:rPr>
        <w:t xml:space="preserve">и выявления общественного мнения по вопросам формирования и исполнения </w:t>
      </w:r>
      <w:r w:rsidR="00E434D7" w:rsidRPr="00956CEF">
        <w:rPr>
          <w:rFonts w:ascii="Arial" w:hAnsi="Arial" w:cs="Arial"/>
          <w:sz w:val="24"/>
          <w:szCs w:val="24"/>
        </w:rPr>
        <w:t>районного</w:t>
      </w:r>
      <w:r w:rsidR="007424C2" w:rsidRPr="00956CEF">
        <w:rPr>
          <w:rFonts w:ascii="Arial" w:hAnsi="Arial" w:cs="Arial"/>
          <w:sz w:val="24"/>
          <w:szCs w:val="24"/>
        </w:rPr>
        <w:t xml:space="preserve"> бюджета</w:t>
      </w:r>
      <w:r w:rsidR="002E745B" w:rsidRPr="00956CEF">
        <w:rPr>
          <w:rFonts w:ascii="Arial" w:hAnsi="Arial" w:cs="Arial"/>
          <w:sz w:val="24"/>
          <w:szCs w:val="24"/>
        </w:rPr>
        <w:t>.</w:t>
      </w:r>
    </w:p>
    <w:p w:rsidR="00946827" w:rsidRPr="00956CEF" w:rsidRDefault="006900A6" w:rsidP="009156B2">
      <w:pPr>
        <w:ind w:firstLine="720"/>
        <w:jc w:val="both"/>
        <w:rPr>
          <w:rFonts w:ascii="Arial" w:hAnsi="Arial" w:cs="Arial"/>
          <w:sz w:val="24"/>
          <w:szCs w:val="24"/>
        </w:rPr>
      </w:pPr>
      <w:r w:rsidRPr="00956CEF">
        <w:rPr>
          <w:rFonts w:ascii="Arial" w:hAnsi="Arial" w:cs="Arial"/>
          <w:sz w:val="24"/>
          <w:szCs w:val="24"/>
        </w:rPr>
        <w:t>В 201</w:t>
      </w:r>
      <w:r w:rsidR="00394EF6" w:rsidRPr="00956CEF">
        <w:rPr>
          <w:rFonts w:ascii="Arial" w:hAnsi="Arial" w:cs="Arial"/>
          <w:sz w:val="24"/>
          <w:szCs w:val="24"/>
        </w:rPr>
        <w:t>8</w:t>
      </w:r>
      <w:r w:rsidRPr="00956CEF">
        <w:rPr>
          <w:rFonts w:ascii="Arial" w:hAnsi="Arial" w:cs="Arial"/>
          <w:sz w:val="24"/>
          <w:szCs w:val="24"/>
        </w:rPr>
        <w:t xml:space="preserve"> году на </w:t>
      </w:r>
      <w:r w:rsidR="00946827" w:rsidRPr="00956CEF">
        <w:rPr>
          <w:rFonts w:ascii="Arial" w:hAnsi="Arial" w:cs="Arial"/>
          <w:sz w:val="24"/>
          <w:szCs w:val="24"/>
        </w:rPr>
        <w:t xml:space="preserve">поступление налоговых и неналоговых доходов консолидированного бюджета </w:t>
      </w:r>
      <w:r w:rsidR="00382D44" w:rsidRPr="00956CEF">
        <w:rPr>
          <w:rFonts w:ascii="Arial" w:hAnsi="Arial" w:cs="Arial"/>
          <w:sz w:val="24"/>
          <w:szCs w:val="24"/>
        </w:rPr>
        <w:t>Пильнинского муниципального района</w:t>
      </w:r>
      <w:r w:rsidR="00382D44" w:rsidRPr="00956CEF">
        <w:rPr>
          <w:rFonts w:ascii="Arial" w:hAnsi="Arial" w:cs="Arial"/>
          <w:b/>
          <w:sz w:val="24"/>
          <w:szCs w:val="24"/>
        </w:rPr>
        <w:t xml:space="preserve"> </w:t>
      </w:r>
      <w:r w:rsidR="00946827" w:rsidRPr="00956CEF">
        <w:rPr>
          <w:rFonts w:ascii="Arial" w:hAnsi="Arial" w:cs="Arial"/>
          <w:sz w:val="24"/>
          <w:szCs w:val="24"/>
        </w:rPr>
        <w:t>Нижегородской области оказывают влияние следующие изменения налоговог</w:t>
      </w:r>
      <w:r w:rsidR="00367450" w:rsidRPr="00956CEF">
        <w:rPr>
          <w:rFonts w:ascii="Arial" w:hAnsi="Arial" w:cs="Arial"/>
          <w:sz w:val="24"/>
          <w:szCs w:val="24"/>
        </w:rPr>
        <w:t>о и бюджетного зак</w:t>
      </w:r>
      <w:r w:rsidR="001F5065" w:rsidRPr="00956CEF">
        <w:rPr>
          <w:rFonts w:ascii="Arial" w:hAnsi="Arial" w:cs="Arial"/>
          <w:sz w:val="24"/>
          <w:szCs w:val="24"/>
        </w:rPr>
        <w:t>онодательства:</w:t>
      </w:r>
    </w:p>
    <w:p w:rsidR="00472A0A" w:rsidRPr="00956CEF" w:rsidRDefault="00C73EDF" w:rsidP="00A46208">
      <w:pPr>
        <w:pStyle w:val="ConsPlusNormal"/>
        <w:widowControl/>
        <w:ind w:firstLine="709"/>
        <w:jc w:val="both"/>
        <w:outlineLvl w:val="1"/>
        <w:rPr>
          <w:sz w:val="24"/>
          <w:szCs w:val="24"/>
        </w:rPr>
      </w:pPr>
      <w:r w:rsidRPr="00956CEF">
        <w:rPr>
          <w:sz w:val="24"/>
          <w:szCs w:val="24"/>
        </w:rPr>
        <w:t xml:space="preserve">1. </w:t>
      </w:r>
      <w:r w:rsidR="00472A0A" w:rsidRPr="00956CEF">
        <w:rPr>
          <w:sz w:val="24"/>
          <w:szCs w:val="24"/>
        </w:rPr>
        <w:t xml:space="preserve">Изменения федерального и регионального законодательства, оказавшие положительное влияние на доходную часть консолидированного бюджета </w:t>
      </w:r>
      <w:r w:rsidR="00FE023E" w:rsidRPr="00956CEF">
        <w:rPr>
          <w:sz w:val="24"/>
          <w:szCs w:val="24"/>
        </w:rPr>
        <w:t>района</w:t>
      </w:r>
      <w:r w:rsidR="00472A0A" w:rsidRPr="00956CEF">
        <w:rPr>
          <w:sz w:val="24"/>
          <w:szCs w:val="24"/>
        </w:rPr>
        <w:t>:</w:t>
      </w:r>
    </w:p>
    <w:p w:rsidR="00472A0A" w:rsidRPr="00956CEF" w:rsidRDefault="00180942" w:rsidP="00180942">
      <w:pPr>
        <w:pStyle w:val="ConsPlusNormal"/>
        <w:widowControl/>
        <w:ind w:firstLine="709"/>
        <w:jc w:val="both"/>
        <w:outlineLvl w:val="1"/>
        <w:rPr>
          <w:sz w:val="24"/>
          <w:szCs w:val="24"/>
        </w:rPr>
      </w:pPr>
      <w:r w:rsidRPr="00956CEF">
        <w:rPr>
          <w:sz w:val="24"/>
          <w:szCs w:val="24"/>
        </w:rPr>
        <w:t xml:space="preserve">- </w:t>
      </w:r>
      <w:r w:rsidR="00472A0A" w:rsidRPr="00956CEF">
        <w:rPr>
          <w:sz w:val="24"/>
          <w:szCs w:val="24"/>
        </w:rPr>
        <w:t>с 1 января 2018 г. увеличены налоговые ставки акцизов на автомобильный бензин класса 5 (на 678 рублей за 1 тонну или на 6,4%) и на дизельное топливо (на 593 рубля за 1 тонну или на 8,4%), которые действовали до 1 июня 2018 г.;</w:t>
      </w:r>
    </w:p>
    <w:p w:rsidR="00472A0A" w:rsidRPr="00956CEF" w:rsidRDefault="002E7286" w:rsidP="002E7286">
      <w:pPr>
        <w:pStyle w:val="ConsPlusNormal"/>
        <w:widowControl/>
        <w:ind w:firstLine="709"/>
        <w:jc w:val="both"/>
        <w:outlineLvl w:val="1"/>
        <w:rPr>
          <w:sz w:val="24"/>
          <w:szCs w:val="24"/>
        </w:rPr>
      </w:pPr>
      <w:r w:rsidRPr="00956CEF">
        <w:rPr>
          <w:sz w:val="24"/>
          <w:szCs w:val="24"/>
        </w:rPr>
        <w:t xml:space="preserve">- </w:t>
      </w:r>
      <w:r w:rsidR="00472A0A" w:rsidRPr="00956CEF">
        <w:rPr>
          <w:sz w:val="24"/>
          <w:szCs w:val="24"/>
        </w:rPr>
        <w:t>с 1 июля 2018 г. по 31 декабря 2018 г. увеличен норматив зачисления акцизов на нефтепродукты в бюджеты субъектов Российской Федерации с 57,1% до 84,41%. Данное решение призвано компенсировать выпадающие доходы бюджетов субъектов Российской Федерации от снижения ставок акцизов на нефтепродукты с 1 июня 2018 г. в соответствии с Федеральным законом от 19 июля 2018 г. № 199-ФЗ "О внесении изменений в части первую и вторую Налогового кодекса Российской Федерации";</w:t>
      </w:r>
    </w:p>
    <w:p w:rsidR="00472A0A" w:rsidRPr="00956CEF" w:rsidRDefault="009C792A" w:rsidP="009C792A">
      <w:pPr>
        <w:pStyle w:val="ConsPlusNormal"/>
        <w:widowControl/>
        <w:ind w:firstLine="709"/>
        <w:jc w:val="both"/>
        <w:outlineLvl w:val="1"/>
        <w:rPr>
          <w:sz w:val="24"/>
          <w:szCs w:val="24"/>
        </w:rPr>
      </w:pPr>
      <w:r w:rsidRPr="00956CEF">
        <w:rPr>
          <w:sz w:val="24"/>
          <w:szCs w:val="24"/>
        </w:rPr>
        <w:t xml:space="preserve">- </w:t>
      </w:r>
      <w:r w:rsidR="00472A0A" w:rsidRPr="00956CEF">
        <w:rPr>
          <w:sz w:val="24"/>
          <w:szCs w:val="24"/>
        </w:rPr>
        <w:t>с 3 августа 2018 г. увеличен размер государственной пошлины за выдачу загранпаспорта нового поколения с 3,5 до 5 тысяч рублей, для детей до 14 лет – с 1,5 до 2,5 тысяч рублей. В случае подачи заявления и (или) документов в многофункциональный центр предоставления государственных и муниципальных услуг 50% от указанных доходов поступит в местные бюджеты;</w:t>
      </w:r>
    </w:p>
    <w:p w:rsidR="00A628A0" w:rsidRPr="00956CEF" w:rsidRDefault="00472A0A" w:rsidP="00A628A0">
      <w:pPr>
        <w:pStyle w:val="ConsPlusNormal"/>
        <w:widowControl/>
        <w:ind w:firstLine="709"/>
        <w:jc w:val="both"/>
        <w:outlineLvl w:val="1"/>
        <w:rPr>
          <w:sz w:val="24"/>
          <w:szCs w:val="24"/>
        </w:rPr>
      </w:pPr>
      <w:r w:rsidRPr="00956CEF">
        <w:rPr>
          <w:sz w:val="24"/>
          <w:szCs w:val="24"/>
        </w:rPr>
        <w:t>-</w:t>
      </w:r>
      <w:r w:rsidR="0037262B" w:rsidRPr="00956CEF">
        <w:rPr>
          <w:sz w:val="24"/>
          <w:szCs w:val="24"/>
        </w:rPr>
        <w:t xml:space="preserve"> </w:t>
      </w:r>
      <w:r w:rsidRPr="00956CEF">
        <w:rPr>
          <w:sz w:val="24"/>
          <w:szCs w:val="24"/>
        </w:rPr>
        <w:t xml:space="preserve">на 2018 год установлены коэффициенты индексации арендной платы за земельные участки, находящиеся в </w:t>
      </w:r>
      <w:r w:rsidR="0037262B" w:rsidRPr="00956CEF">
        <w:rPr>
          <w:sz w:val="24"/>
          <w:szCs w:val="24"/>
        </w:rPr>
        <w:t>муниципальной собственности Пильнинского муниципального района Нижегородской области</w:t>
      </w:r>
      <w:r w:rsidRPr="00956CEF">
        <w:rPr>
          <w:sz w:val="24"/>
          <w:szCs w:val="24"/>
        </w:rPr>
        <w:t xml:space="preserve">, и земельные участки, государственная собственность на которые не разграничена, а также арендной платы за объекты нежилого фонда </w:t>
      </w:r>
      <w:r w:rsidR="0037262B" w:rsidRPr="00956CEF">
        <w:rPr>
          <w:sz w:val="24"/>
          <w:szCs w:val="24"/>
        </w:rPr>
        <w:t>муниципальной собственности</w:t>
      </w:r>
      <w:r w:rsidRPr="00956CEF">
        <w:rPr>
          <w:sz w:val="24"/>
          <w:szCs w:val="24"/>
        </w:rPr>
        <w:t xml:space="preserve"> на уровне среднегодового индекса потребительских цен – 104,0 процента.</w:t>
      </w:r>
    </w:p>
    <w:p w:rsidR="00472A0A" w:rsidRPr="00956CEF" w:rsidRDefault="00F375A4" w:rsidP="00A628A0">
      <w:pPr>
        <w:pStyle w:val="ConsPlusNormal"/>
        <w:widowControl/>
        <w:ind w:firstLine="709"/>
        <w:jc w:val="both"/>
        <w:outlineLvl w:val="1"/>
        <w:rPr>
          <w:sz w:val="24"/>
          <w:szCs w:val="24"/>
        </w:rPr>
      </w:pPr>
      <w:r w:rsidRPr="00956CEF">
        <w:rPr>
          <w:sz w:val="24"/>
          <w:szCs w:val="24"/>
        </w:rPr>
        <w:t xml:space="preserve">2. </w:t>
      </w:r>
      <w:r w:rsidR="00472A0A" w:rsidRPr="00956CEF">
        <w:rPr>
          <w:sz w:val="24"/>
          <w:szCs w:val="24"/>
        </w:rPr>
        <w:t xml:space="preserve">Изменения федерального и регионального налогового и бюджетного законодательства, приводящие к уменьшению доходов консолидированного бюджета </w:t>
      </w:r>
      <w:r w:rsidR="00A628A0" w:rsidRPr="00956CEF">
        <w:rPr>
          <w:sz w:val="24"/>
          <w:szCs w:val="24"/>
        </w:rPr>
        <w:t xml:space="preserve">Пильнинского муниципального района </w:t>
      </w:r>
      <w:r w:rsidR="00472A0A" w:rsidRPr="00956CEF">
        <w:rPr>
          <w:sz w:val="24"/>
          <w:szCs w:val="24"/>
        </w:rPr>
        <w:t>Нижегородской области:</w:t>
      </w:r>
    </w:p>
    <w:p w:rsidR="00472A0A" w:rsidRPr="00956CEF" w:rsidRDefault="00472A0A" w:rsidP="001D6BBD">
      <w:pPr>
        <w:pStyle w:val="ConsPlusNormal"/>
        <w:widowControl/>
        <w:ind w:firstLine="709"/>
        <w:jc w:val="both"/>
        <w:outlineLvl w:val="1"/>
        <w:rPr>
          <w:sz w:val="24"/>
          <w:szCs w:val="24"/>
        </w:rPr>
      </w:pPr>
      <w:r w:rsidRPr="00956CEF">
        <w:rPr>
          <w:sz w:val="24"/>
          <w:szCs w:val="24"/>
        </w:rPr>
        <w:lastRenderedPageBreak/>
        <w:t>-</w:t>
      </w:r>
      <w:r w:rsidR="00F375A4" w:rsidRPr="00956CEF">
        <w:rPr>
          <w:sz w:val="24"/>
          <w:szCs w:val="24"/>
        </w:rPr>
        <w:t xml:space="preserve"> </w:t>
      </w:r>
      <w:r w:rsidRPr="00956CEF">
        <w:rPr>
          <w:sz w:val="24"/>
          <w:szCs w:val="24"/>
        </w:rPr>
        <w:t>с 1 января 2018 г. индивидуальным предпринимателям, уплачивающим единый налог на вмененный доход для отдельных видов деятельности, а также индивидуальным предпринимателям, перешедшим на патентную систему налогообложения, предоставлено право уменьшить сумму соответствующего налога на сумму расходов по приобретению контрольно-кассовой техники в размере не более 18 000 рублей на каждый экземпляр контрольно-кассовой техники при условии ее регистрации в налоговых органах с 1 февраля 2017 г. до 1 июля 2019 г.;</w:t>
      </w:r>
    </w:p>
    <w:p w:rsidR="00472A0A" w:rsidRPr="00956CEF" w:rsidRDefault="00F375A4" w:rsidP="001D6BBD">
      <w:pPr>
        <w:pStyle w:val="ConsPlusNormal"/>
        <w:widowControl/>
        <w:ind w:firstLine="709"/>
        <w:jc w:val="both"/>
        <w:outlineLvl w:val="1"/>
        <w:rPr>
          <w:sz w:val="24"/>
          <w:szCs w:val="24"/>
        </w:rPr>
      </w:pPr>
      <w:r w:rsidRPr="00956CEF">
        <w:rPr>
          <w:sz w:val="24"/>
          <w:szCs w:val="24"/>
        </w:rPr>
        <w:t xml:space="preserve">- </w:t>
      </w:r>
      <w:r w:rsidR="00472A0A" w:rsidRPr="00956CEF">
        <w:rPr>
          <w:sz w:val="24"/>
          <w:szCs w:val="24"/>
        </w:rPr>
        <w:t>начиная с налогового периода 2017 года налоговая база по земельному налогу уменьшена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 для пенсионеров, инвалидов I и II групп, инвалидов с детства  и др.;</w:t>
      </w:r>
    </w:p>
    <w:p w:rsidR="00472A0A" w:rsidRPr="00956CEF" w:rsidRDefault="00F375A4" w:rsidP="0099411E">
      <w:pPr>
        <w:pStyle w:val="ConsPlusNormal"/>
        <w:widowControl/>
        <w:ind w:firstLine="709"/>
        <w:jc w:val="both"/>
        <w:outlineLvl w:val="1"/>
        <w:rPr>
          <w:sz w:val="24"/>
          <w:szCs w:val="24"/>
        </w:rPr>
      </w:pPr>
      <w:r w:rsidRPr="00956CEF">
        <w:rPr>
          <w:sz w:val="24"/>
          <w:szCs w:val="24"/>
        </w:rPr>
        <w:t xml:space="preserve">- </w:t>
      </w:r>
      <w:r w:rsidR="00472A0A" w:rsidRPr="00956CEF">
        <w:rPr>
          <w:sz w:val="24"/>
          <w:szCs w:val="24"/>
        </w:rPr>
        <w:t>в 2018 году осуществлено списание налоговой задолженности, образовавшейся по состоянию на 1 января 2015 г. для индивидуальных предпринимателей и физических лиц;</w:t>
      </w:r>
    </w:p>
    <w:p w:rsidR="00472A0A" w:rsidRPr="00956CEF" w:rsidRDefault="00F375A4" w:rsidP="0099411E">
      <w:pPr>
        <w:pStyle w:val="ConsPlusNormal"/>
        <w:widowControl/>
        <w:ind w:firstLine="709"/>
        <w:jc w:val="both"/>
        <w:outlineLvl w:val="1"/>
        <w:rPr>
          <w:sz w:val="24"/>
          <w:szCs w:val="24"/>
        </w:rPr>
      </w:pPr>
      <w:r w:rsidRPr="00956CEF">
        <w:rPr>
          <w:sz w:val="24"/>
          <w:szCs w:val="24"/>
        </w:rPr>
        <w:t xml:space="preserve">- </w:t>
      </w:r>
      <w:r w:rsidR="00472A0A" w:rsidRPr="00956CEF">
        <w:rPr>
          <w:sz w:val="24"/>
          <w:szCs w:val="24"/>
        </w:rPr>
        <w:t xml:space="preserve">с 1 июня 2018 г. снижены налоговые ставки акцизов на автомобильный бензин 5 класса (на 3 000 рублей за 1 тонну или на 26,8%) и на дизельное топливо (на 2 000 рублей за 1 тонну или на 26,1%); </w:t>
      </w:r>
    </w:p>
    <w:p w:rsidR="00472A0A" w:rsidRPr="00956CEF" w:rsidRDefault="00F375A4" w:rsidP="0099411E">
      <w:pPr>
        <w:pStyle w:val="ConsPlusNormal"/>
        <w:widowControl/>
        <w:ind w:firstLine="709"/>
        <w:jc w:val="both"/>
        <w:outlineLvl w:val="1"/>
        <w:rPr>
          <w:sz w:val="24"/>
          <w:szCs w:val="24"/>
        </w:rPr>
      </w:pPr>
      <w:r w:rsidRPr="00956CEF">
        <w:rPr>
          <w:sz w:val="24"/>
          <w:szCs w:val="24"/>
        </w:rPr>
        <w:t xml:space="preserve">- </w:t>
      </w:r>
      <w:r w:rsidR="00472A0A" w:rsidRPr="00956CEF">
        <w:rPr>
          <w:sz w:val="24"/>
          <w:szCs w:val="24"/>
        </w:rPr>
        <w:t>с 2018 года (за налоговый период 2017 года) при исчислении налога на имущество физических лиц от кадастровой стоимости введен новый коэффициент, ограничивающий ежегодное увеличение суммы налога на имущество физических лиц, не более чем на 10 процентов по сравнению с предыдущим годом. По ранее действовавшему законодательству в течение переходного периода налог ежегодно увеличивался на 20 процентов.</w:t>
      </w:r>
    </w:p>
    <w:p w:rsidR="004D67CF" w:rsidRPr="00956CEF" w:rsidRDefault="00CC5E7D" w:rsidP="009156B2">
      <w:pPr>
        <w:widowControl w:val="0"/>
        <w:autoSpaceDE w:val="0"/>
        <w:autoSpaceDN w:val="0"/>
        <w:adjustRightInd w:val="0"/>
        <w:ind w:firstLine="720"/>
        <w:jc w:val="both"/>
        <w:rPr>
          <w:rFonts w:ascii="Arial" w:hAnsi="Arial" w:cs="Arial"/>
          <w:sz w:val="24"/>
          <w:szCs w:val="24"/>
        </w:rPr>
      </w:pPr>
      <w:r w:rsidRPr="00956CEF">
        <w:rPr>
          <w:rFonts w:ascii="Arial" w:hAnsi="Arial" w:cs="Arial"/>
          <w:sz w:val="24"/>
          <w:szCs w:val="24"/>
        </w:rPr>
        <w:t>И</w:t>
      </w:r>
      <w:r w:rsidR="004D67CF" w:rsidRPr="00956CEF">
        <w:rPr>
          <w:rFonts w:ascii="Arial" w:hAnsi="Arial" w:cs="Arial"/>
          <w:sz w:val="24"/>
          <w:szCs w:val="24"/>
        </w:rPr>
        <w:t xml:space="preserve">сполнение консолидированного бюджета </w:t>
      </w:r>
      <w:r w:rsidR="00222408" w:rsidRPr="00956CEF">
        <w:rPr>
          <w:rFonts w:ascii="Arial" w:hAnsi="Arial" w:cs="Arial"/>
          <w:sz w:val="24"/>
          <w:szCs w:val="24"/>
        </w:rPr>
        <w:t xml:space="preserve">Пильнинского муниципального района </w:t>
      </w:r>
      <w:r w:rsidR="004D67CF" w:rsidRPr="00956CEF">
        <w:rPr>
          <w:rFonts w:ascii="Arial" w:hAnsi="Arial" w:cs="Arial"/>
          <w:sz w:val="24"/>
          <w:szCs w:val="24"/>
        </w:rPr>
        <w:t>Нижегородской области за январь-</w:t>
      </w:r>
      <w:r w:rsidRPr="00956CEF">
        <w:rPr>
          <w:rFonts w:ascii="Arial" w:hAnsi="Arial" w:cs="Arial"/>
          <w:sz w:val="24"/>
          <w:szCs w:val="24"/>
        </w:rPr>
        <w:t>август</w:t>
      </w:r>
      <w:r w:rsidR="004D67CF" w:rsidRPr="00956CEF">
        <w:rPr>
          <w:rFonts w:ascii="Arial" w:hAnsi="Arial" w:cs="Arial"/>
          <w:sz w:val="24"/>
          <w:szCs w:val="24"/>
        </w:rPr>
        <w:t xml:space="preserve"> 201</w:t>
      </w:r>
      <w:r w:rsidRPr="00956CEF">
        <w:rPr>
          <w:rFonts w:ascii="Arial" w:hAnsi="Arial" w:cs="Arial"/>
          <w:sz w:val="24"/>
          <w:szCs w:val="24"/>
        </w:rPr>
        <w:t>8</w:t>
      </w:r>
      <w:r w:rsidR="004D67CF" w:rsidRPr="00956CEF">
        <w:rPr>
          <w:rFonts w:ascii="Arial" w:hAnsi="Arial" w:cs="Arial"/>
          <w:sz w:val="24"/>
          <w:szCs w:val="24"/>
        </w:rPr>
        <w:t xml:space="preserve"> года составило по доходам</w:t>
      </w:r>
      <w:r w:rsidR="00C512F9" w:rsidRPr="00956CEF">
        <w:rPr>
          <w:rFonts w:ascii="Arial" w:hAnsi="Arial" w:cs="Arial"/>
          <w:sz w:val="24"/>
          <w:szCs w:val="24"/>
        </w:rPr>
        <w:t xml:space="preserve"> </w:t>
      </w:r>
      <w:r w:rsidR="007751D2" w:rsidRPr="00956CEF">
        <w:rPr>
          <w:rFonts w:ascii="Arial" w:hAnsi="Arial" w:cs="Arial"/>
          <w:sz w:val="24"/>
          <w:szCs w:val="24"/>
        </w:rPr>
        <w:t>457,4</w:t>
      </w:r>
      <w:r w:rsidR="004D67CF" w:rsidRPr="00956CEF">
        <w:rPr>
          <w:rFonts w:ascii="Arial" w:hAnsi="Arial" w:cs="Arial"/>
          <w:sz w:val="24"/>
          <w:szCs w:val="24"/>
        </w:rPr>
        <w:t xml:space="preserve"> мл</w:t>
      </w:r>
      <w:r w:rsidR="00C512F9" w:rsidRPr="00956CEF">
        <w:rPr>
          <w:rFonts w:ascii="Arial" w:hAnsi="Arial" w:cs="Arial"/>
          <w:sz w:val="24"/>
          <w:szCs w:val="24"/>
        </w:rPr>
        <w:t>н</w:t>
      </w:r>
      <w:r w:rsidR="004D67CF" w:rsidRPr="00956CEF">
        <w:rPr>
          <w:rFonts w:ascii="Arial" w:hAnsi="Arial" w:cs="Arial"/>
          <w:sz w:val="24"/>
          <w:szCs w:val="24"/>
        </w:rPr>
        <w:t xml:space="preserve"> </w:t>
      </w:r>
      <w:r w:rsidR="00E671CE" w:rsidRPr="00956CEF">
        <w:rPr>
          <w:rFonts w:ascii="Arial" w:hAnsi="Arial" w:cs="Arial"/>
          <w:sz w:val="24"/>
          <w:szCs w:val="24"/>
        </w:rPr>
        <w:t xml:space="preserve">рублей или </w:t>
      </w:r>
      <w:r w:rsidR="007751D2" w:rsidRPr="00956CEF">
        <w:rPr>
          <w:rFonts w:ascii="Arial" w:hAnsi="Arial" w:cs="Arial"/>
          <w:sz w:val="24"/>
          <w:szCs w:val="24"/>
        </w:rPr>
        <w:t xml:space="preserve">60,8 </w:t>
      </w:r>
      <w:r w:rsidR="00E671CE" w:rsidRPr="00956CEF">
        <w:rPr>
          <w:rFonts w:ascii="Arial" w:hAnsi="Arial" w:cs="Arial"/>
          <w:sz w:val="24"/>
          <w:szCs w:val="24"/>
        </w:rPr>
        <w:t xml:space="preserve">% к годовому плану </w:t>
      </w:r>
      <w:r w:rsidR="00967748" w:rsidRPr="00956CEF">
        <w:rPr>
          <w:rFonts w:ascii="Arial" w:hAnsi="Arial" w:cs="Arial"/>
          <w:sz w:val="24"/>
          <w:szCs w:val="24"/>
        </w:rPr>
        <w:t xml:space="preserve">, что </w:t>
      </w:r>
      <w:r w:rsidR="007751D2" w:rsidRPr="00956CEF">
        <w:rPr>
          <w:rFonts w:ascii="Arial" w:hAnsi="Arial" w:cs="Arial"/>
          <w:sz w:val="24"/>
          <w:szCs w:val="24"/>
        </w:rPr>
        <w:t>выше</w:t>
      </w:r>
      <w:r w:rsidR="00967748" w:rsidRPr="00956CEF">
        <w:rPr>
          <w:rFonts w:ascii="Arial" w:hAnsi="Arial" w:cs="Arial"/>
          <w:sz w:val="24"/>
          <w:szCs w:val="24"/>
        </w:rPr>
        <w:t xml:space="preserve"> на </w:t>
      </w:r>
      <w:r w:rsidR="00797994" w:rsidRPr="00956CEF">
        <w:rPr>
          <w:rFonts w:ascii="Arial" w:hAnsi="Arial" w:cs="Arial"/>
          <w:sz w:val="24"/>
          <w:szCs w:val="24"/>
        </w:rPr>
        <w:t>33,3</w:t>
      </w:r>
      <w:r w:rsidR="00967748" w:rsidRPr="00956CEF">
        <w:rPr>
          <w:rFonts w:ascii="Arial" w:hAnsi="Arial" w:cs="Arial"/>
          <w:sz w:val="24"/>
          <w:szCs w:val="24"/>
        </w:rPr>
        <w:t xml:space="preserve"> млн.руб уров</w:t>
      </w:r>
      <w:r w:rsidR="00586213" w:rsidRPr="00956CEF">
        <w:rPr>
          <w:rFonts w:ascii="Arial" w:hAnsi="Arial" w:cs="Arial"/>
          <w:sz w:val="24"/>
          <w:szCs w:val="24"/>
        </w:rPr>
        <w:t>н</w:t>
      </w:r>
      <w:r w:rsidR="00967748" w:rsidRPr="00956CEF">
        <w:rPr>
          <w:rFonts w:ascii="Arial" w:hAnsi="Arial" w:cs="Arial"/>
          <w:sz w:val="24"/>
          <w:szCs w:val="24"/>
        </w:rPr>
        <w:t>я</w:t>
      </w:r>
      <w:r w:rsidR="00586213" w:rsidRPr="00956CEF">
        <w:rPr>
          <w:rFonts w:ascii="Arial" w:hAnsi="Arial" w:cs="Arial"/>
          <w:sz w:val="24"/>
          <w:szCs w:val="24"/>
        </w:rPr>
        <w:t xml:space="preserve"> 201</w:t>
      </w:r>
      <w:r w:rsidRPr="00956CEF">
        <w:rPr>
          <w:rFonts w:ascii="Arial" w:hAnsi="Arial" w:cs="Arial"/>
          <w:sz w:val="24"/>
          <w:szCs w:val="24"/>
        </w:rPr>
        <w:t>7</w:t>
      </w:r>
      <w:r w:rsidR="00586213" w:rsidRPr="00956CEF">
        <w:rPr>
          <w:rFonts w:ascii="Arial" w:hAnsi="Arial" w:cs="Arial"/>
          <w:sz w:val="24"/>
          <w:szCs w:val="24"/>
        </w:rPr>
        <w:t xml:space="preserve"> года </w:t>
      </w:r>
      <w:r w:rsidR="00E671CE" w:rsidRPr="00956CEF">
        <w:rPr>
          <w:rFonts w:ascii="Arial" w:hAnsi="Arial" w:cs="Arial"/>
          <w:sz w:val="24"/>
          <w:szCs w:val="24"/>
        </w:rPr>
        <w:t>.</w:t>
      </w:r>
    </w:p>
    <w:p w:rsidR="004D67CF" w:rsidRPr="00956CEF" w:rsidRDefault="004D67CF" w:rsidP="009156B2">
      <w:pPr>
        <w:widowControl w:val="0"/>
        <w:autoSpaceDE w:val="0"/>
        <w:autoSpaceDN w:val="0"/>
        <w:adjustRightInd w:val="0"/>
        <w:ind w:firstLine="720"/>
        <w:jc w:val="both"/>
        <w:rPr>
          <w:rFonts w:ascii="Arial" w:hAnsi="Arial" w:cs="Arial"/>
          <w:sz w:val="24"/>
          <w:szCs w:val="24"/>
        </w:rPr>
      </w:pPr>
      <w:r w:rsidRPr="00956CEF">
        <w:rPr>
          <w:rFonts w:ascii="Arial" w:hAnsi="Arial" w:cs="Arial"/>
          <w:sz w:val="24"/>
          <w:szCs w:val="24"/>
        </w:rPr>
        <w:t xml:space="preserve">Налоговые и неналоговые доходы получены в объеме </w:t>
      </w:r>
      <w:r w:rsidR="00222408" w:rsidRPr="00956CEF">
        <w:rPr>
          <w:rFonts w:ascii="Arial" w:hAnsi="Arial" w:cs="Arial"/>
          <w:sz w:val="24"/>
          <w:szCs w:val="24"/>
        </w:rPr>
        <w:t>1</w:t>
      </w:r>
      <w:r w:rsidR="00486BC1" w:rsidRPr="00956CEF">
        <w:rPr>
          <w:rFonts w:ascii="Arial" w:hAnsi="Arial" w:cs="Arial"/>
          <w:sz w:val="24"/>
          <w:szCs w:val="24"/>
        </w:rPr>
        <w:t>67,6</w:t>
      </w:r>
      <w:r w:rsidRPr="00956CEF">
        <w:rPr>
          <w:rFonts w:ascii="Arial" w:hAnsi="Arial" w:cs="Arial"/>
          <w:sz w:val="24"/>
          <w:szCs w:val="24"/>
        </w:rPr>
        <w:t xml:space="preserve"> мл</w:t>
      </w:r>
      <w:r w:rsidR="00222408" w:rsidRPr="00956CEF">
        <w:rPr>
          <w:rFonts w:ascii="Arial" w:hAnsi="Arial" w:cs="Arial"/>
          <w:sz w:val="24"/>
          <w:szCs w:val="24"/>
        </w:rPr>
        <w:t>н</w:t>
      </w:r>
      <w:r w:rsidRPr="00956CEF">
        <w:rPr>
          <w:rFonts w:ascii="Arial" w:hAnsi="Arial" w:cs="Arial"/>
          <w:sz w:val="24"/>
          <w:szCs w:val="24"/>
        </w:rPr>
        <w:t xml:space="preserve"> рублей, что составляет </w:t>
      </w:r>
      <w:r w:rsidR="00486BC1" w:rsidRPr="00956CEF">
        <w:rPr>
          <w:rFonts w:ascii="Arial" w:hAnsi="Arial" w:cs="Arial"/>
          <w:sz w:val="24"/>
          <w:szCs w:val="24"/>
        </w:rPr>
        <w:t>67,5</w:t>
      </w:r>
      <w:r w:rsidRPr="00956CEF">
        <w:rPr>
          <w:rFonts w:ascii="Arial" w:hAnsi="Arial" w:cs="Arial"/>
          <w:sz w:val="24"/>
          <w:szCs w:val="24"/>
        </w:rPr>
        <w:t xml:space="preserve">% к годовому плану и выше уровня </w:t>
      </w:r>
      <w:r w:rsidR="00CF647C" w:rsidRPr="00956CEF">
        <w:rPr>
          <w:rFonts w:ascii="Arial" w:hAnsi="Arial" w:cs="Arial"/>
          <w:sz w:val="24"/>
          <w:szCs w:val="24"/>
        </w:rPr>
        <w:t>201</w:t>
      </w:r>
      <w:r w:rsidR="009B0671" w:rsidRPr="00956CEF">
        <w:rPr>
          <w:rFonts w:ascii="Arial" w:hAnsi="Arial" w:cs="Arial"/>
          <w:sz w:val="24"/>
          <w:szCs w:val="24"/>
        </w:rPr>
        <w:t>7</w:t>
      </w:r>
      <w:r w:rsidRPr="00956CEF">
        <w:rPr>
          <w:rFonts w:ascii="Arial" w:hAnsi="Arial" w:cs="Arial"/>
          <w:sz w:val="24"/>
          <w:szCs w:val="24"/>
        </w:rPr>
        <w:t xml:space="preserve"> года на </w:t>
      </w:r>
      <w:r w:rsidR="00486BC1" w:rsidRPr="00956CEF">
        <w:rPr>
          <w:rFonts w:ascii="Arial" w:hAnsi="Arial" w:cs="Arial"/>
          <w:sz w:val="24"/>
          <w:szCs w:val="24"/>
        </w:rPr>
        <w:t>21,2</w:t>
      </w:r>
      <w:r w:rsidRPr="00956CEF">
        <w:rPr>
          <w:rFonts w:ascii="Arial" w:hAnsi="Arial" w:cs="Arial"/>
          <w:sz w:val="24"/>
          <w:szCs w:val="24"/>
        </w:rPr>
        <w:t xml:space="preserve"> мл</w:t>
      </w:r>
      <w:r w:rsidR="00222408" w:rsidRPr="00956CEF">
        <w:rPr>
          <w:rFonts w:ascii="Arial" w:hAnsi="Arial" w:cs="Arial"/>
          <w:sz w:val="24"/>
          <w:szCs w:val="24"/>
        </w:rPr>
        <w:t>н</w:t>
      </w:r>
      <w:r w:rsidR="00586213" w:rsidRPr="00956CEF">
        <w:rPr>
          <w:rFonts w:ascii="Arial" w:hAnsi="Arial" w:cs="Arial"/>
          <w:sz w:val="24"/>
          <w:szCs w:val="24"/>
        </w:rPr>
        <w:t xml:space="preserve"> рублей.</w:t>
      </w:r>
    </w:p>
    <w:p w:rsidR="0094586C" w:rsidRPr="00956CEF" w:rsidRDefault="0094586C" w:rsidP="009156B2">
      <w:pPr>
        <w:pStyle w:val="ConsPlusNormal"/>
        <w:widowControl/>
        <w:jc w:val="center"/>
        <w:outlineLvl w:val="1"/>
        <w:rPr>
          <w:b/>
          <w:bCs/>
          <w:sz w:val="24"/>
          <w:szCs w:val="24"/>
        </w:rPr>
      </w:pPr>
    </w:p>
    <w:p w:rsidR="000B1250" w:rsidRPr="00956CEF" w:rsidRDefault="00C66388" w:rsidP="009156B2">
      <w:pPr>
        <w:pStyle w:val="ConsPlusNormal"/>
        <w:widowControl/>
        <w:jc w:val="center"/>
        <w:outlineLvl w:val="1"/>
        <w:rPr>
          <w:bCs/>
          <w:sz w:val="24"/>
          <w:szCs w:val="24"/>
        </w:rPr>
      </w:pPr>
      <w:r w:rsidRPr="00956CEF">
        <w:rPr>
          <w:bCs/>
          <w:sz w:val="24"/>
          <w:szCs w:val="24"/>
        </w:rPr>
        <w:t>2</w:t>
      </w:r>
      <w:r w:rsidR="000B1250" w:rsidRPr="00956CEF">
        <w:rPr>
          <w:bCs/>
          <w:sz w:val="24"/>
          <w:szCs w:val="24"/>
        </w:rPr>
        <w:t>. Основные направления налоговой политики</w:t>
      </w:r>
      <w:r w:rsidR="001F466E" w:rsidRPr="00956CEF">
        <w:rPr>
          <w:bCs/>
          <w:sz w:val="24"/>
          <w:szCs w:val="24"/>
        </w:rPr>
        <w:t>.</w:t>
      </w:r>
    </w:p>
    <w:p w:rsidR="000B1250" w:rsidRPr="00956CEF" w:rsidRDefault="000B1250" w:rsidP="009156B2">
      <w:pPr>
        <w:pStyle w:val="ConsPlusNormal"/>
        <w:widowControl/>
        <w:jc w:val="both"/>
        <w:outlineLvl w:val="1"/>
        <w:rPr>
          <w:sz w:val="24"/>
          <w:szCs w:val="24"/>
        </w:rPr>
      </w:pPr>
    </w:p>
    <w:p w:rsidR="00946827" w:rsidRPr="00956CEF" w:rsidRDefault="00946827" w:rsidP="009156B2">
      <w:pPr>
        <w:widowControl w:val="0"/>
        <w:autoSpaceDE w:val="0"/>
        <w:autoSpaceDN w:val="0"/>
        <w:adjustRightInd w:val="0"/>
        <w:ind w:firstLine="720"/>
        <w:jc w:val="both"/>
        <w:rPr>
          <w:rFonts w:ascii="Arial" w:hAnsi="Arial" w:cs="Arial"/>
          <w:sz w:val="24"/>
          <w:szCs w:val="24"/>
        </w:rPr>
      </w:pPr>
      <w:r w:rsidRPr="00956CEF">
        <w:rPr>
          <w:rFonts w:ascii="Arial" w:hAnsi="Arial" w:cs="Arial"/>
          <w:sz w:val="24"/>
          <w:szCs w:val="24"/>
        </w:rPr>
        <w:t xml:space="preserve">Приоритетами налоговой политики </w:t>
      </w:r>
      <w:r w:rsidR="006B3B49" w:rsidRPr="00956CEF">
        <w:rPr>
          <w:rFonts w:ascii="Arial" w:hAnsi="Arial" w:cs="Arial"/>
          <w:sz w:val="24"/>
          <w:szCs w:val="24"/>
        </w:rPr>
        <w:t>администрации Пильнинского муниципального района</w:t>
      </w:r>
      <w:r w:rsidRPr="00956CEF">
        <w:rPr>
          <w:rFonts w:ascii="Arial" w:hAnsi="Arial" w:cs="Arial"/>
          <w:sz w:val="24"/>
          <w:szCs w:val="24"/>
        </w:rPr>
        <w:t xml:space="preserve"> Нижегородской области в ближайшие три года будут являться эффективное и стабильное функционирование налоговой системы, обеспечивающей бюджетную устойчивость в среднесрочной и долгосрочной перспективе.</w:t>
      </w:r>
    </w:p>
    <w:p w:rsidR="00946827" w:rsidRPr="00956CEF" w:rsidRDefault="00946827" w:rsidP="009156B2">
      <w:pPr>
        <w:widowControl w:val="0"/>
        <w:autoSpaceDE w:val="0"/>
        <w:autoSpaceDN w:val="0"/>
        <w:adjustRightInd w:val="0"/>
        <w:ind w:firstLine="720"/>
        <w:jc w:val="both"/>
        <w:rPr>
          <w:rFonts w:ascii="Arial" w:hAnsi="Arial" w:cs="Arial"/>
          <w:sz w:val="24"/>
          <w:szCs w:val="24"/>
        </w:rPr>
      </w:pPr>
      <w:r w:rsidRPr="00956CEF">
        <w:rPr>
          <w:rFonts w:ascii="Arial" w:hAnsi="Arial" w:cs="Arial"/>
          <w:sz w:val="24"/>
          <w:szCs w:val="24"/>
        </w:rPr>
        <w:t xml:space="preserve">Основными направлениями налоговой политики в </w:t>
      </w:r>
      <w:r w:rsidR="006B3B49" w:rsidRPr="00956CEF">
        <w:rPr>
          <w:rFonts w:ascii="Arial" w:hAnsi="Arial" w:cs="Arial"/>
          <w:sz w:val="24"/>
          <w:szCs w:val="24"/>
        </w:rPr>
        <w:t xml:space="preserve">Пильнинском муниципальном районе </w:t>
      </w:r>
      <w:r w:rsidRPr="00956CEF">
        <w:rPr>
          <w:rFonts w:ascii="Arial" w:hAnsi="Arial" w:cs="Arial"/>
          <w:sz w:val="24"/>
          <w:szCs w:val="24"/>
        </w:rPr>
        <w:t>Нижегородской области на 201</w:t>
      </w:r>
      <w:r w:rsidR="00653286" w:rsidRPr="00956CEF">
        <w:rPr>
          <w:rFonts w:ascii="Arial" w:hAnsi="Arial" w:cs="Arial"/>
          <w:sz w:val="24"/>
          <w:szCs w:val="24"/>
        </w:rPr>
        <w:t>9</w:t>
      </w:r>
      <w:r w:rsidRPr="00956CEF">
        <w:rPr>
          <w:rFonts w:ascii="Arial" w:hAnsi="Arial" w:cs="Arial"/>
          <w:sz w:val="24"/>
          <w:szCs w:val="24"/>
        </w:rPr>
        <w:t>-202</w:t>
      </w:r>
      <w:r w:rsidR="00653286" w:rsidRPr="00956CEF">
        <w:rPr>
          <w:rFonts w:ascii="Arial" w:hAnsi="Arial" w:cs="Arial"/>
          <w:sz w:val="24"/>
          <w:szCs w:val="24"/>
        </w:rPr>
        <w:t>1</w:t>
      </w:r>
      <w:r w:rsidRPr="00956CEF">
        <w:rPr>
          <w:rFonts w:ascii="Arial" w:hAnsi="Arial" w:cs="Arial"/>
          <w:sz w:val="24"/>
          <w:szCs w:val="24"/>
        </w:rPr>
        <w:t xml:space="preserve"> годы определены:</w:t>
      </w:r>
    </w:p>
    <w:p w:rsidR="00946827" w:rsidRPr="00956CEF" w:rsidRDefault="00CF2079" w:rsidP="009156B2">
      <w:pPr>
        <w:widowControl w:val="0"/>
        <w:autoSpaceDE w:val="0"/>
        <w:autoSpaceDN w:val="0"/>
        <w:adjustRightInd w:val="0"/>
        <w:ind w:firstLine="720"/>
        <w:jc w:val="both"/>
        <w:rPr>
          <w:rFonts w:ascii="Arial" w:hAnsi="Arial" w:cs="Arial"/>
          <w:sz w:val="24"/>
          <w:szCs w:val="24"/>
        </w:rPr>
      </w:pPr>
      <w:r w:rsidRPr="00956CEF">
        <w:rPr>
          <w:rFonts w:ascii="Arial" w:hAnsi="Arial" w:cs="Arial"/>
          <w:sz w:val="24"/>
          <w:szCs w:val="24"/>
        </w:rPr>
        <w:t>-</w:t>
      </w:r>
      <w:r w:rsidRPr="00956CEF">
        <w:rPr>
          <w:rFonts w:ascii="Arial" w:hAnsi="Arial" w:cs="Arial"/>
          <w:sz w:val="24"/>
          <w:szCs w:val="24"/>
          <w:lang w:val="en-US"/>
        </w:rPr>
        <w:t> </w:t>
      </w:r>
      <w:r w:rsidR="00946827" w:rsidRPr="00956CEF">
        <w:rPr>
          <w:rFonts w:ascii="Arial" w:hAnsi="Arial" w:cs="Arial"/>
          <w:sz w:val="24"/>
          <w:szCs w:val="24"/>
        </w:rPr>
        <w:t xml:space="preserve">увеличение налогового потенциала </w:t>
      </w:r>
      <w:r w:rsidR="006B3B49" w:rsidRPr="00956CEF">
        <w:rPr>
          <w:rFonts w:ascii="Arial" w:hAnsi="Arial" w:cs="Arial"/>
          <w:sz w:val="24"/>
          <w:szCs w:val="24"/>
        </w:rPr>
        <w:t>Пильнинского муниципального района</w:t>
      </w:r>
      <w:r w:rsidR="006B3B49" w:rsidRPr="00956CEF">
        <w:rPr>
          <w:rFonts w:ascii="Arial" w:hAnsi="Arial" w:cs="Arial"/>
          <w:b/>
          <w:sz w:val="24"/>
          <w:szCs w:val="24"/>
        </w:rPr>
        <w:t xml:space="preserve"> </w:t>
      </w:r>
      <w:r w:rsidR="00946827" w:rsidRPr="00956CEF">
        <w:rPr>
          <w:rFonts w:ascii="Arial" w:hAnsi="Arial" w:cs="Arial"/>
          <w:sz w:val="24"/>
          <w:szCs w:val="24"/>
        </w:rPr>
        <w:t>Нижегородской области  за счет налогового стимулирования деловой активности в р</w:t>
      </w:r>
      <w:r w:rsidR="006B3B49" w:rsidRPr="00956CEF">
        <w:rPr>
          <w:rFonts w:ascii="Arial" w:hAnsi="Arial" w:cs="Arial"/>
          <w:sz w:val="24"/>
          <w:szCs w:val="24"/>
        </w:rPr>
        <w:t>ай</w:t>
      </w:r>
      <w:r w:rsidR="00946827" w:rsidRPr="00956CEF">
        <w:rPr>
          <w:rFonts w:ascii="Arial" w:hAnsi="Arial" w:cs="Arial"/>
          <w:sz w:val="24"/>
          <w:szCs w:val="24"/>
        </w:rPr>
        <w:t>оне, привлечения инвестиций, реализации высокоэффективных инвестиционных и инновационных проектов;</w:t>
      </w:r>
    </w:p>
    <w:p w:rsidR="002F62E7" w:rsidRPr="00956CEF" w:rsidRDefault="002F62E7" w:rsidP="009156B2">
      <w:pPr>
        <w:widowControl w:val="0"/>
        <w:autoSpaceDE w:val="0"/>
        <w:autoSpaceDN w:val="0"/>
        <w:adjustRightInd w:val="0"/>
        <w:ind w:firstLine="720"/>
        <w:jc w:val="both"/>
        <w:rPr>
          <w:rFonts w:ascii="Arial" w:hAnsi="Arial" w:cs="Arial"/>
          <w:sz w:val="24"/>
          <w:szCs w:val="24"/>
        </w:rPr>
      </w:pPr>
      <w:r w:rsidRPr="00956CEF">
        <w:rPr>
          <w:rFonts w:ascii="Arial" w:hAnsi="Arial" w:cs="Arial"/>
          <w:sz w:val="24"/>
          <w:szCs w:val="24"/>
        </w:rPr>
        <w:t>-</w:t>
      </w:r>
      <w:r w:rsidRPr="00956CEF">
        <w:rPr>
          <w:rFonts w:ascii="Arial" w:hAnsi="Arial" w:cs="Arial"/>
          <w:sz w:val="24"/>
          <w:szCs w:val="24"/>
          <w:lang w:val="en-US"/>
        </w:rPr>
        <w:t> </w:t>
      </w:r>
      <w:r w:rsidRPr="00956CEF">
        <w:rPr>
          <w:rFonts w:ascii="Arial" w:hAnsi="Arial" w:cs="Arial"/>
          <w:sz w:val="24"/>
          <w:szCs w:val="24"/>
        </w:rPr>
        <w:t>взаимовыгодное сотрудничество с организациями, формирующими налоговый потенциал р</w:t>
      </w:r>
      <w:r w:rsidR="006B3B49" w:rsidRPr="00956CEF">
        <w:rPr>
          <w:rFonts w:ascii="Arial" w:hAnsi="Arial" w:cs="Arial"/>
          <w:sz w:val="24"/>
          <w:szCs w:val="24"/>
        </w:rPr>
        <w:t>ай</w:t>
      </w:r>
      <w:r w:rsidRPr="00956CEF">
        <w:rPr>
          <w:rFonts w:ascii="Arial" w:hAnsi="Arial" w:cs="Arial"/>
          <w:sz w:val="24"/>
          <w:szCs w:val="24"/>
        </w:rPr>
        <w:t>она;</w:t>
      </w:r>
    </w:p>
    <w:p w:rsidR="002F62E7" w:rsidRPr="00956CEF" w:rsidRDefault="002F62E7" w:rsidP="009156B2">
      <w:pPr>
        <w:widowControl w:val="0"/>
        <w:autoSpaceDE w:val="0"/>
        <w:autoSpaceDN w:val="0"/>
        <w:adjustRightInd w:val="0"/>
        <w:ind w:firstLine="720"/>
        <w:jc w:val="both"/>
        <w:rPr>
          <w:rFonts w:ascii="Arial" w:hAnsi="Arial" w:cs="Arial"/>
          <w:sz w:val="24"/>
          <w:szCs w:val="24"/>
        </w:rPr>
      </w:pPr>
      <w:r w:rsidRPr="00956CEF">
        <w:rPr>
          <w:rFonts w:ascii="Arial" w:hAnsi="Arial" w:cs="Arial"/>
          <w:sz w:val="24"/>
          <w:szCs w:val="24"/>
        </w:rPr>
        <w:t>-</w:t>
      </w:r>
      <w:r w:rsidRPr="00956CEF">
        <w:rPr>
          <w:rFonts w:ascii="Arial" w:hAnsi="Arial" w:cs="Arial"/>
          <w:sz w:val="24"/>
          <w:szCs w:val="24"/>
          <w:lang w:val="en-US"/>
        </w:rPr>
        <w:t> </w:t>
      </w:r>
      <w:r w:rsidRPr="00956CEF">
        <w:rPr>
          <w:rFonts w:ascii="Arial" w:hAnsi="Arial" w:cs="Arial"/>
          <w:sz w:val="24"/>
          <w:szCs w:val="24"/>
        </w:rPr>
        <w:t xml:space="preserve">дальнейшее совершенствование налогового администрирования,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w:t>
      </w:r>
      <w:r w:rsidR="002D71AF" w:rsidRPr="00956CEF">
        <w:rPr>
          <w:rFonts w:ascii="Arial" w:hAnsi="Arial" w:cs="Arial"/>
          <w:sz w:val="24"/>
          <w:szCs w:val="24"/>
        </w:rPr>
        <w:t>район</w:t>
      </w:r>
      <w:r w:rsidRPr="00956CEF">
        <w:rPr>
          <w:rFonts w:ascii="Arial" w:hAnsi="Arial" w:cs="Arial"/>
          <w:sz w:val="24"/>
          <w:szCs w:val="24"/>
        </w:rPr>
        <w:t>ного бюджета и  бюджетов</w:t>
      </w:r>
      <w:r w:rsidR="002D71AF" w:rsidRPr="00956CEF">
        <w:rPr>
          <w:rFonts w:ascii="Arial" w:hAnsi="Arial" w:cs="Arial"/>
          <w:sz w:val="24"/>
          <w:szCs w:val="24"/>
        </w:rPr>
        <w:t xml:space="preserve"> поселений</w:t>
      </w:r>
      <w:r w:rsidRPr="00956CEF">
        <w:rPr>
          <w:rFonts w:ascii="Arial" w:hAnsi="Arial" w:cs="Arial"/>
          <w:sz w:val="24"/>
          <w:szCs w:val="24"/>
        </w:rPr>
        <w:t xml:space="preserve"> на территории </w:t>
      </w:r>
      <w:r w:rsidR="002D71AF" w:rsidRPr="00956CEF">
        <w:rPr>
          <w:rFonts w:ascii="Arial" w:hAnsi="Arial" w:cs="Arial"/>
          <w:sz w:val="24"/>
          <w:szCs w:val="24"/>
        </w:rPr>
        <w:t>Пильнинского муниципального района</w:t>
      </w:r>
      <w:r w:rsidR="002D71AF" w:rsidRPr="00956CEF">
        <w:rPr>
          <w:rFonts w:ascii="Arial" w:hAnsi="Arial" w:cs="Arial"/>
          <w:b/>
          <w:sz w:val="24"/>
          <w:szCs w:val="24"/>
        </w:rPr>
        <w:t xml:space="preserve"> </w:t>
      </w:r>
      <w:r w:rsidRPr="00956CEF">
        <w:rPr>
          <w:rFonts w:ascii="Arial" w:hAnsi="Arial" w:cs="Arial"/>
          <w:sz w:val="24"/>
          <w:szCs w:val="24"/>
        </w:rPr>
        <w:t>Нижегородской области, активизация претензионно-исковой деятельности;</w:t>
      </w:r>
    </w:p>
    <w:p w:rsidR="002F62E7" w:rsidRPr="00956CEF" w:rsidRDefault="002D71AF" w:rsidP="009156B2">
      <w:pPr>
        <w:widowControl w:val="0"/>
        <w:autoSpaceDE w:val="0"/>
        <w:autoSpaceDN w:val="0"/>
        <w:adjustRightInd w:val="0"/>
        <w:jc w:val="both"/>
        <w:rPr>
          <w:rFonts w:ascii="Arial" w:hAnsi="Arial" w:cs="Arial"/>
          <w:sz w:val="24"/>
          <w:szCs w:val="24"/>
        </w:rPr>
      </w:pPr>
      <w:r w:rsidRPr="00956CEF">
        <w:rPr>
          <w:rFonts w:ascii="Arial" w:hAnsi="Arial" w:cs="Arial"/>
          <w:sz w:val="24"/>
          <w:szCs w:val="24"/>
        </w:rPr>
        <w:lastRenderedPageBreak/>
        <w:t xml:space="preserve">          </w:t>
      </w:r>
      <w:r w:rsidR="002F62E7" w:rsidRPr="00956CEF">
        <w:rPr>
          <w:rFonts w:ascii="Arial" w:hAnsi="Arial" w:cs="Arial"/>
          <w:sz w:val="24"/>
          <w:szCs w:val="24"/>
        </w:rPr>
        <w:t>-</w:t>
      </w:r>
      <w:r w:rsidR="002F62E7" w:rsidRPr="00956CEF">
        <w:rPr>
          <w:rFonts w:ascii="Arial" w:hAnsi="Arial" w:cs="Arial"/>
          <w:sz w:val="24"/>
          <w:szCs w:val="24"/>
          <w:lang w:val="en-US"/>
        </w:rPr>
        <w:t> </w:t>
      </w:r>
      <w:r w:rsidR="002F62E7" w:rsidRPr="00956CEF">
        <w:rPr>
          <w:rFonts w:ascii="Arial" w:hAnsi="Arial" w:cs="Arial"/>
          <w:sz w:val="24"/>
          <w:szCs w:val="24"/>
        </w:rPr>
        <w:t xml:space="preserve">проведение мероприятий по повышению эффективности управления муниципальной собственностью, природными ресурсами </w:t>
      </w:r>
      <w:r w:rsidRPr="00956CEF">
        <w:rPr>
          <w:rFonts w:ascii="Arial" w:hAnsi="Arial" w:cs="Arial"/>
          <w:sz w:val="24"/>
          <w:szCs w:val="24"/>
        </w:rPr>
        <w:t>Пильнинского муниципального района</w:t>
      </w:r>
      <w:r w:rsidRPr="00956CEF">
        <w:rPr>
          <w:rFonts w:ascii="Arial" w:hAnsi="Arial" w:cs="Arial"/>
          <w:b/>
          <w:sz w:val="24"/>
          <w:szCs w:val="24"/>
        </w:rPr>
        <w:t xml:space="preserve"> </w:t>
      </w:r>
      <w:r w:rsidR="002F62E7" w:rsidRPr="00956CEF">
        <w:rPr>
          <w:rFonts w:ascii="Arial" w:hAnsi="Arial" w:cs="Arial"/>
          <w:sz w:val="24"/>
          <w:szCs w:val="24"/>
        </w:rPr>
        <w:t xml:space="preserve">Нижегородской области, в том числе выявление земельных участков, используемых не по целевому назначению, а также невостребованных земельных участков (долей, паев) из земель сельскохозяйственного назначения для принятия мер по оформлению их в муниципальную </w:t>
      </w:r>
      <w:r w:rsidR="00530C3E" w:rsidRPr="00956CEF">
        <w:rPr>
          <w:rFonts w:ascii="Arial" w:hAnsi="Arial" w:cs="Arial"/>
          <w:sz w:val="24"/>
          <w:szCs w:val="24"/>
        </w:rPr>
        <w:t>собственность.</w:t>
      </w:r>
    </w:p>
    <w:p w:rsidR="00946827" w:rsidRPr="00956CEF" w:rsidRDefault="00CF2079" w:rsidP="009156B2">
      <w:pPr>
        <w:widowControl w:val="0"/>
        <w:autoSpaceDE w:val="0"/>
        <w:autoSpaceDN w:val="0"/>
        <w:adjustRightInd w:val="0"/>
        <w:ind w:firstLine="720"/>
        <w:jc w:val="both"/>
        <w:rPr>
          <w:rFonts w:ascii="Arial" w:hAnsi="Arial" w:cs="Arial"/>
          <w:sz w:val="24"/>
          <w:szCs w:val="24"/>
        </w:rPr>
      </w:pPr>
      <w:r w:rsidRPr="00956CEF">
        <w:rPr>
          <w:rFonts w:ascii="Arial" w:hAnsi="Arial" w:cs="Arial"/>
          <w:sz w:val="24"/>
          <w:szCs w:val="24"/>
        </w:rPr>
        <w:t>На федеральном уровне вступают в силу, а также планируются к принятию с 201</w:t>
      </w:r>
      <w:r w:rsidR="005315B3" w:rsidRPr="00956CEF">
        <w:rPr>
          <w:rFonts w:ascii="Arial" w:hAnsi="Arial" w:cs="Arial"/>
          <w:sz w:val="24"/>
          <w:szCs w:val="24"/>
        </w:rPr>
        <w:t>9</w:t>
      </w:r>
      <w:r w:rsidRPr="00956CEF">
        <w:rPr>
          <w:rFonts w:ascii="Arial" w:hAnsi="Arial" w:cs="Arial"/>
          <w:sz w:val="24"/>
          <w:szCs w:val="24"/>
        </w:rPr>
        <w:t xml:space="preserve"> года следующие изменения законодательства:</w:t>
      </w:r>
    </w:p>
    <w:p w:rsidR="00C31941" w:rsidRPr="00956CEF" w:rsidRDefault="00B85941" w:rsidP="00B85941">
      <w:pPr>
        <w:pStyle w:val="ConsPlusNormal"/>
        <w:widowControl/>
        <w:ind w:firstLine="709"/>
        <w:jc w:val="both"/>
        <w:outlineLvl w:val="1"/>
        <w:rPr>
          <w:sz w:val="24"/>
          <w:szCs w:val="24"/>
        </w:rPr>
      </w:pPr>
      <w:r w:rsidRPr="00956CEF">
        <w:rPr>
          <w:sz w:val="24"/>
          <w:szCs w:val="24"/>
        </w:rPr>
        <w:t xml:space="preserve">- </w:t>
      </w:r>
      <w:r w:rsidR="00C31941" w:rsidRPr="00956CEF">
        <w:rPr>
          <w:sz w:val="24"/>
          <w:szCs w:val="24"/>
        </w:rPr>
        <w:t>с 1 января 2019 г. в связи с совершенствованием налогового администрирования вводится единый налоговый платеж физического лица. Физические лица смогут добровольно перечислять денежные средства через кассу местной администрации, организацию федеральной почтовой связи в случае отсутствия банка либо через многофункциональный центр предоставления государственных и муниципальных услуг на соответствующий счет Федерального казначейства в счет исполнения обязанности по уплате имущественных налогов (транспортного налога, земельного налога, налога на имущество физических лиц);</w:t>
      </w:r>
    </w:p>
    <w:p w:rsidR="00C31941" w:rsidRPr="00956CEF" w:rsidRDefault="00CB7945" w:rsidP="00CB7945">
      <w:pPr>
        <w:pStyle w:val="ConsPlusNormal"/>
        <w:widowControl/>
        <w:ind w:firstLine="709"/>
        <w:jc w:val="both"/>
        <w:outlineLvl w:val="1"/>
        <w:rPr>
          <w:sz w:val="24"/>
          <w:szCs w:val="24"/>
        </w:rPr>
      </w:pPr>
      <w:r w:rsidRPr="00956CEF">
        <w:rPr>
          <w:sz w:val="24"/>
          <w:szCs w:val="24"/>
        </w:rPr>
        <w:t xml:space="preserve">- </w:t>
      </w:r>
      <w:r w:rsidR="00C31941" w:rsidRPr="00956CEF">
        <w:rPr>
          <w:sz w:val="24"/>
          <w:szCs w:val="24"/>
        </w:rPr>
        <w:t>с 1 января 2019 г. государственная пошлина за совершение федеральными органами исполнительной власти юридически значимых действий в случае подачи заявления и (или) документов в электронной форме и выдачи документов через многофункциональный центр предоставления государственных и муниципальных услуг, а также плата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 случае подачи заявления в электронной форме и выдачи указанных документов через многофункциональный центр предоставления государственных и муниципальных услуг будут зачисляться по нормативу 75% в федеральный бюджет и 25% – в бюджеты субъектов Российской Федерации (ранее 100% зачислялось в федеральный бюджет);</w:t>
      </w:r>
    </w:p>
    <w:p w:rsidR="00C31941" w:rsidRPr="00956CEF" w:rsidRDefault="004E6FDB" w:rsidP="004E6FDB">
      <w:pPr>
        <w:pStyle w:val="ConsPlusNormal"/>
        <w:widowControl/>
        <w:ind w:firstLine="709"/>
        <w:jc w:val="both"/>
        <w:outlineLvl w:val="1"/>
        <w:rPr>
          <w:sz w:val="24"/>
          <w:szCs w:val="24"/>
        </w:rPr>
      </w:pPr>
      <w:r w:rsidRPr="00956CEF">
        <w:rPr>
          <w:sz w:val="24"/>
          <w:szCs w:val="24"/>
        </w:rPr>
        <w:t xml:space="preserve">- </w:t>
      </w:r>
      <w:r w:rsidR="00C31941" w:rsidRPr="00956CEF">
        <w:rPr>
          <w:sz w:val="24"/>
          <w:szCs w:val="24"/>
        </w:rPr>
        <w:t>планируется ограничить предельную сумму пеней, начисленных на недоимку, размером этой недоимки;</w:t>
      </w:r>
    </w:p>
    <w:p w:rsidR="00C31941" w:rsidRPr="00956CEF" w:rsidRDefault="004E6FDB" w:rsidP="004E6FDB">
      <w:pPr>
        <w:pStyle w:val="ConsPlusNormal"/>
        <w:widowControl/>
        <w:ind w:firstLine="709"/>
        <w:jc w:val="both"/>
        <w:outlineLvl w:val="1"/>
        <w:rPr>
          <w:sz w:val="24"/>
          <w:szCs w:val="24"/>
        </w:rPr>
      </w:pPr>
      <w:r w:rsidRPr="00956CEF">
        <w:rPr>
          <w:sz w:val="24"/>
          <w:szCs w:val="24"/>
        </w:rPr>
        <w:t xml:space="preserve">- </w:t>
      </w:r>
      <w:r w:rsidR="00C31941" w:rsidRPr="00956CEF">
        <w:rPr>
          <w:sz w:val="24"/>
          <w:szCs w:val="24"/>
        </w:rPr>
        <w:t>планируется поэтапная передача с федерального на региональный уровень доходов от уплаты акцизов на нефтепродукты;</w:t>
      </w:r>
    </w:p>
    <w:p w:rsidR="00C31941" w:rsidRPr="00956CEF" w:rsidRDefault="004E6FDB" w:rsidP="004E6FDB">
      <w:pPr>
        <w:pStyle w:val="ConsPlusNormal"/>
        <w:widowControl/>
        <w:ind w:firstLine="709"/>
        <w:jc w:val="both"/>
        <w:outlineLvl w:val="1"/>
        <w:rPr>
          <w:sz w:val="24"/>
          <w:szCs w:val="24"/>
        </w:rPr>
      </w:pPr>
      <w:r w:rsidRPr="00956CEF">
        <w:rPr>
          <w:sz w:val="24"/>
          <w:szCs w:val="24"/>
        </w:rPr>
        <w:t xml:space="preserve">- </w:t>
      </w:r>
      <w:r w:rsidR="00C31941" w:rsidRPr="00956CEF">
        <w:rPr>
          <w:sz w:val="24"/>
          <w:szCs w:val="24"/>
        </w:rPr>
        <w:t>с 1 января 2019 г. норматив зачисления акцизов на нефтепродукты в бюджеты субъектов Российской Федерации устанавливается в размере 86,65%, с 1 февраля 2019 г. - в размере 58,1%.</w:t>
      </w:r>
    </w:p>
    <w:p w:rsidR="00C31941" w:rsidRPr="00956CEF" w:rsidRDefault="00C31941" w:rsidP="0080248A">
      <w:pPr>
        <w:pStyle w:val="ConsPlusNormal"/>
        <w:widowControl/>
        <w:ind w:firstLine="709"/>
        <w:jc w:val="both"/>
        <w:outlineLvl w:val="1"/>
        <w:rPr>
          <w:sz w:val="24"/>
          <w:szCs w:val="24"/>
        </w:rPr>
      </w:pPr>
      <w:r w:rsidRPr="00956CEF">
        <w:rPr>
          <w:sz w:val="24"/>
          <w:szCs w:val="24"/>
        </w:rPr>
        <w:t>На региональном уровне планируются к принятию с 2019 года следующие изменения законодательства:</w:t>
      </w:r>
    </w:p>
    <w:p w:rsidR="00C31941" w:rsidRPr="00956CEF" w:rsidRDefault="0080248A" w:rsidP="0080248A">
      <w:pPr>
        <w:pStyle w:val="ConsPlusNormal"/>
        <w:widowControl/>
        <w:ind w:firstLine="709"/>
        <w:jc w:val="both"/>
        <w:outlineLvl w:val="1"/>
        <w:rPr>
          <w:sz w:val="24"/>
          <w:szCs w:val="24"/>
        </w:rPr>
      </w:pPr>
      <w:r w:rsidRPr="00956CEF">
        <w:rPr>
          <w:sz w:val="24"/>
          <w:szCs w:val="24"/>
        </w:rPr>
        <w:t xml:space="preserve">- </w:t>
      </w:r>
      <w:r w:rsidR="00C31941" w:rsidRPr="00956CEF">
        <w:rPr>
          <w:sz w:val="24"/>
          <w:szCs w:val="24"/>
        </w:rPr>
        <w:t>установление коэффициента, используемого для расчета суммы фиксированного авансового платежа по налогу на доходы физических лиц для иностранных граждан в Нижегородской области, в размере 2,06;</w:t>
      </w:r>
    </w:p>
    <w:p w:rsidR="00C31941" w:rsidRPr="00956CEF" w:rsidRDefault="0080248A" w:rsidP="0080248A">
      <w:pPr>
        <w:pStyle w:val="ConsPlusNormal"/>
        <w:widowControl/>
        <w:ind w:firstLine="709"/>
        <w:jc w:val="both"/>
        <w:outlineLvl w:val="1"/>
        <w:rPr>
          <w:sz w:val="24"/>
          <w:szCs w:val="24"/>
        </w:rPr>
      </w:pPr>
      <w:r w:rsidRPr="00956CEF">
        <w:rPr>
          <w:sz w:val="24"/>
          <w:szCs w:val="24"/>
        </w:rPr>
        <w:t xml:space="preserve">- </w:t>
      </w:r>
      <w:r w:rsidR="00C31941" w:rsidRPr="00956CEF">
        <w:rPr>
          <w:sz w:val="24"/>
          <w:szCs w:val="24"/>
        </w:rPr>
        <w:t>установление на соответствующий год коэффициентов индексации арендной платы за земельные участки, находящиеся в государственной собственности Нижегородской области, и земельные участки, государственная собственность на которые не разграничена, а также арендной платы за объекты нежилого фонда областной собственности на уровне планируемого среднегодового индекса потребительских цен.</w:t>
      </w:r>
    </w:p>
    <w:p w:rsidR="00CE4D67" w:rsidRPr="00956CEF" w:rsidRDefault="00CE4D67" w:rsidP="009156B2">
      <w:pPr>
        <w:pStyle w:val="ConsPlusNormal"/>
        <w:widowControl/>
        <w:jc w:val="center"/>
        <w:outlineLvl w:val="1"/>
        <w:rPr>
          <w:b/>
          <w:bCs/>
          <w:sz w:val="24"/>
          <w:szCs w:val="24"/>
        </w:rPr>
      </w:pPr>
    </w:p>
    <w:p w:rsidR="0080330D" w:rsidRPr="00956CEF" w:rsidRDefault="00C66388" w:rsidP="009156B2">
      <w:pPr>
        <w:pStyle w:val="ConsPlusNormal"/>
        <w:widowControl/>
        <w:jc w:val="center"/>
        <w:outlineLvl w:val="1"/>
        <w:rPr>
          <w:bCs/>
          <w:sz w:val="24"/>
          <w:szCs w:val="24"/>
        </w:rPr>
      </w:pPr>
      <w:r w:rsidRPr="00956CEF">
        <w:rPr>
          <w:bCs/>
          <w:sz w:val="24"/>
          <w:szCs w:val="24"/>
        </w:rPr>
        <w:t>3</w:t>
      </w:r>
      <w:r w:rsidR="0080330D" w:rsidRPr="00956CEF">
        <w:rPr>
          <w:bCs/>
          <w:sz w:val="24"/>
          <w:szCs w:val="24"/>
        </w:rPr>
        <w:t xml:space="preserve">. </w:t>
      </w:r>
      <w:r w:rsidR="008552F5" w:rsidRPr="00956CEF">
        <w:rPr>
          <w:bCs/>
          <w:sz w:val="24"/>
          <w:szCs w:val="24"/>
        </w:rPr>
        <w:t>Основные направления</w:t>
      </w:r>
      <w:r w:rsidR="0080330D" w:rsidRPr="00956CEF">
        <w:rPr>
          <w:bCs/>
          <w:sz w:val="24"/>
          <w:szCs w:val="24"/>
        </w:rPr>
        <w:t xml:space="preserve"> бюджетной политики</w:t>
      </w:r>
      <w:r w:rsidR="001F466E" w:rsidRPr="00956CEF">
        <w:rPr>
          <w:bCs/>
          <w:sz w:val="24"/>
          <w:szCs w:val="24"/>
        </w:rPr>
        <w:t>.</w:t>
      </w:r>
    </w:p>
    <w:p w:rsidR="0080330D" w:rsidRPr="00956CEF" w:rsidRDefault="0080330D" w:rsidP="009156B2">
      <w:pPr>
        <w:pStyle w:val="ConsPlusNormal"/>
        <w:widowControl/>
        <w:jc w:val="both"/>
        <w:rPr>
          <w:sz w:val="24"/>
          <w:szCs w:val="24"/>
        </w:rPr>
      </w:pPr>
    </w:p>
    <w:p w:rsidR="0080330D" w:rsidRPr="00956CEF" w:rsidRDefault="0080330D" w:rsidP="009156B2">
      <w:pPr>
        <w:pStyle w:val="ConsPlusNormal"/>
        <w:widowControl/>
        <w:jc w:val="both"/>
        <w:rPr>
          <w:sz w:val="24"/>
          <w:szCs w:val="24"/>
        </w:rPr>
      </w:pPr>
      <w:r w:rsidRPr="00956CEF">
        <w:rPr>
          <w:sz w:val="24"/>
          <w:szCs w:val="24"/>
        </w:rPr>
        <w:t>Исходя из текущей экономической ситуации и задач, поставленных Президентом Российской Федерации</w:t>
      </w:r>
      <w:r w:rsidR="000449BF" w:rsidRPr="00956CEF">
        <w:rPr>
          <w:sz w:val="24"/>
          <w:szCs w:val="24"/>
        </w:rPr>
        <w:t xml:space="preserve"> национальных целей развития на период до 2024 года</w:t>
      </w:r>
      <w:r w:rsidRPr="00956CEF">
        <w:rPr>
          <w:sz w:val="24"/>
          <w:szCs w:val="24"/>
        </w:rPr>
        <w:t>, бюджетная политика в 201</w:t>
      </w:r>
      <w:r w:rsidR="000449BF" w:rsidRPr="00956CEF">
        <w:rPr>
          <w:sz w:val="24"/>
          <w:szCs w:val="24"/>
        </w:rPr>
        <w:t>9</w:t>
      </w:r>
      <w:r w:rsidRPr="00956CEF">
        <w:rPr>
          <w:sz w:val="24"/>
          <w:szCs w:val="24"/>
        </w:rPr>
        <w:t>-20</w:t>
      </w:r>
      <w:r w:rsidR="00CF2079" w:rsidRPr="00956CEF">
        <w:rPr>
          <w:sz w:val="24"/>
          <w:szCs w:val="24"/>
        </w:rPr>
        <w:t>2</w:t>
      </w:r>
      <w:r w:rsidR="000449BF" w:rsidRPr="00956CEF">
        <w:rPr>
          <w:sz w:val="24"/>
          <w:szCs w:val="24"/>
        </w:rPr>
        <w:t>1</w:t>
      </w:r>
      <w:r w:rsidRPr="00956CEF">
        <w:rPr>
          <w:sz w:val="24"/>
          <w:szCs w:val="24"/>
        </w:rPr>
        <w:t xml:space="preserve"> годах</w:t>
      </w:r>
      <w:r w:rsidR="00916159" w:rsidRPr="00956CEF">
        <w:rPr>
          <w:sz w:val="24"/>
          <w:szCs w:val="24"/>
        </w:rPr>
        <w:t>,</w:t>
      </w:r>
      <w:r w:rsidR="00EA495C" w:rsidRPr="00956CEF">
        <w:rPr>
          <w:sz w:val="24"/>
          <w:szCs w:val="24"/>
        </w:rPr>
        <w:t xml:space="preserve"> </w:t>
      </w:r>
      <w:r w:rsidRPr="00956CEF">
        <w:rPr>
          <w:sz w:val="24"/>
          <w:szCs w:val="24"/>
        </w:rPr>
        <w:t>будет направлена на:</w:t>
      </w:r>
    </w:p>
    <w:p w:rsidR="00414AD8" w:rsidRPr="00956CEF" w:rsidRDefault="00414AD8"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lastRenderedPageBreak/>
        <w:t>1.</w:t>
      </w:r>
      <w:r w:rsidR="0080330D" w:rsidRPr="00956CEF">
        <w:rPr>
          <w:rFonts w:ascii="Arial" w:hAnsi="Arial" w:cs="Arial"/>
          <w:sz w:val="24"/>
          <w:szCs w:val="24"/>
        </w:rPr>
        <w:t> </w:t>
      </w:r>
      <w:r w:rsidRPr="00956CEF">
        <w:rPr>
          <w:rFonts w:ascii="Arial" w:hAnsi="Arial" w:cs="Arial"/>
          <w:sz w:val="24"/>
          <w:szCs w:val="24"/>
        </w:rPr>
        <w:t>О</w:t>
      </w:r>
      <w:r w:rsidR="0080330D" w:rsidRPr="00956CEF">
        <w:rPr>
          <w:rFonts w:ascii="Arial" w:hAnsi="Arial" w:cs="Arial"/>
          <w:sz w:val="24"/>
          <w:szCs w:val="24"/>
        </w:rPr>
        <w:t xml:space="preserve">беспечение сбалансированности и долгосрочной устойчивости </w:t>
      </w:r>
      <w:r w:rsidR="007D60D9" w:rsidRPr="00956CEF">
        <w:rPr>
          <w:rFonts w:ascii="Arial" w:hAnsi="Arial" w:cs="Arial"/>
          <w:sz w:val="24"/>
          <w:szCs w:val="24"/>
        </w:rPr>
        <w:t xml:space="preserve">консолидированного и </w:t>
      </w:r>
      <w:r w:rsidR="00FF3F67" w:rsidRPr="00956CEF">
        <w:rPr>
          <w:rFonts w:ascii="Arial" w:hAnsi="Arial" w:cs="Arial"/>
          <w:sz w:val="24"/>
          <w:szCs w:val="24"/>
        </w:rPr>
        <w:t xml:space="preserve">районного </w:t>
      </w:r>
      <w:r w:rsidR="007D60D9" w:rsidRPr="00956CEF">
        <w:rPr>
          <w:rFonts w:ascii="Arial" w:hAnsi="Arial" w:cs="Arial"/>
          <w:sz w:val="24"/>
          <w:szCs w:val="24"/>
        </w:rPr>
        <w:t xml:space="preserve">бюджетов </w:t>
      </w:r>
      <w:r w:rsidR="00FF3F67" w:rsidRPr="00956CEF">
        <w:rPr>
          <w:rFonts w:ascii="Arial" w:hAnsi="Arial" w:cs="Arial"/>
          <w:sz w:val="24"/>
          <w:szCs w:val="24"/>
        </w:rPr>
        <w:t xml:space="preserve">Пильнинского муниципального района </w:t>
      </w:r>
      <w:r w:rsidR="0080330D" w:rsidRPr="00956CEF">
        <w:rPr>
          <w:rFonts w:ascii="Arial" w:hAnsi="Arial" w:cs="Arial"/>
          <w:sz w:val="24"/>
          <w:szCs w:val="24"/>
        </w:rPr>
        <w:t>Нижегородской области</w:t>
      </w:r>
      <w:r w:rsidR="00B14895" w:rsidRPr="00956CEF">
        <w:rPr>
          <w:rFonts w:ascii="Arial" w:hAnsi="Arial" w:cs="Arial"/>
          <w:sz w:val="24"/>
          <w:szCs w:val="24"/>
        </w:rPr>
        <w:t xml:space="preserve">, в том числе </w:t>
      </w:r>
      <w:r w:rsidRPr="00956CEF">
        <w:rPr>
          <w:rFonts w:ascii="Arial" w:hAnsi="Arial" w:cs="Arial"/>
          <w:sz w:val="24"/>
          <w:szCs w:val="24"/>
        </w:rPr>
        <w:t>за счет:</w:t>
      </w:r>
    </w:p>
    <w:p w:rsidR="008A7917" w:rsidRPr="00956CEF" w:rsidRDefault="008A7917"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t>- формирования реалистичного прогноза поступления доходов, основанного на прогнозе социально-экономического развития Пильнинского муниципального района на среднесрочный период (на 2019 год и на плановый период 2020 и 2021 годов);</w:t>
      </w:r>
    </w:p>
    <w:p w:rsidR="00686AAA" w:rsidRPr="00956CEF" w:rsidRDefault="001450E0" w:rsidP="00686AAA">
      <w:pPr>
        <w:autoSpaceDE w:val="0"/>
        <w:autoSpaceDN w:val="0"/>
        <w:adjustRightInd w:val="0"/>
        <w:ind w:firstLine="720"/>
        <w:jc w:val="both"/>
        <w:rPr>
          <w:rFonts w:ascii="Arial" w:hAnsi="Arial" w:cs="Arial"/>
          <w:sz w:val="24"/>
          <w:szCs w:val="24"/>
        </w:rPr>
      </w:pPr>
      <w:r w:rsidRPr="00956CEF">
        <w:rPr>
          <w:rFonts w:ascii="Arial" w:hAnsi="Arial" w:cs="Arial"/>
          <w:sz w:val="24"/>
          <w:szCs w:val="24"/>
        </w:rPr>
        <w:t>-</w:t>
      </w:r>
      <w:r w:rsidR="00686AAA" w:rsidRPr="00956CEF">
        <w:rPr>
          <w:rFonts w:ascii="Arial" w:hAnsi="Arial" w:cs="Arial"/>
          <w:sz w:val="24"/>
          <w:szCs w:val="24"/>
        </w:rPr>
        <w:t>- недопущение принятия расходных обязательств, не обеспеченных доходными источниками;</w:t>
      </w:r>
    </w:p>
    <w:p w:rsidR="00686AAA" w:rsidRPr="00956CEF" w:rsidRDefault="00686AAA" w:rsidP="00686AAA">
      <w:pPr>
        <w:autoSpaceDE w:val="0"/>
        <w:autoSpaceDN w:val="0"/>
        <w:adjustRightInd w:val="0"/>
        <w:ind w:firstLine="720"/>
        <w:jc w:val="both"/>
        <w:rPr>
          <w:rFonts w:ascii="Arial" w:hAnsi="Arial" w:cs="Arial"/>
          <w:sz w:val="24"/>
          <w:szCs w:val="24"/>
        </w:rPr>
      </w:pPr>
      <w:r w:rsidRPr="00956CEF">
        <w:rPr>
          <w:rFonts w:ascii="Arial" w:hAnsi="Arial" w:cs="Arial"/>
          <w:sz w:val="24"/>
          <w:szCs w:val="24"/>
        </w:rPr>
        <w:t xml:space="preserve">- проведения взвешенной долговой политики, реализации мер, направленных на обеспечение безопасного уровня </w:t>
      </w:r>
      <w:r w:rsidR="00290296" w:rsidRPr="00956CEF">
        <w:rPr>
          <w:rFonts w:ascii="Arial" w:hAnsi="Arial" w:cs="Arial"/>
          <w:sz w:val="24"/>
          <w:szCs w:val="24"/>
        </w:rPr>
        <w:t>долговой нагрузки на районный бюджет</w:t>
      </w:r>
      <w:r w:rsidRPr="00956CEF">
        <w:rPr>
          <w:rFonts w:ascii="Arial" w:hAnsi="Arial" w:cs="Arial"/>
          <w:sz w:val="24"/>
          <w:szCs w:val="24"/>
        </w:rPr>
        <w:t>.</w:t>
      </w:r>
    </w:p>
    <w:p w:rsidR="00B14895" w:rsidRPr="00956CEF" w:rsidRDefault="00B14895"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t xml:space="preserve">2. Повышение эффективности </w:t>
      </w:r>
      <w:r w:rsidR="00E107D3" w:rsidRPr="00956CEF">
        <w:rPr>
          <w:rFonts w:ascii="Arial" w:hAnsi="Arial" w:cs="Arial"/>
          <w:sz w:val="24"/>
          <w:szCs w:val="24"/>
        </w:rPr>
        <w:t xml:space="preserve">и оптимизация </w:t>
      </w:r>
      <w:r w:rsidRPr="00956CEF">
        <w:rPr>
          <w:rFonts w:ascii="Arial" w:hAnsi="Arial" w:cs="Arial"/>
          <w:sz w:val="24"/>
          <w:szCs w:val="24"/>
        </w:rPr>
        <w:t>бюджетных расходов</w:t>
      </w:r>
      <w:r w:rsidR="00C95B41" w:rsidRPr="00956CEF">
        <w:rPr>
          <w:rFonts w:ascii="Arial" w:hAnsi="Arial" w:cs="Arial"/>
          <w:sz w:val="24"/>
          <w:szCs w:val="24"/>
        </w:rPr>
        <w:t>,</w:t>
      </w:r>
      <w:r w:rsidRPr="00956CEF">
        <w:rPr>
          <w:rFonts w:ascii="Arial" w:hAnsi="Arial" w:cs="Arial"/>
          <w:sz w:val="24"/>
          <w:szCs w:val="24"/>
        </w:rPr>
        <w:t>в том числе за счет:</w:t>
      </w:r>
    </w:p>
    <w:p w:rsidR="00F13BC3" w:rsidRPr="00956CEF" w:rsidRDefault="00494CBE"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t>- концентрации финансовых ресурсов на реализаци</w:t>
      </w:r>
      <w:r w:rsidR="00916159" w:rsidRPr="00956CEF">
        <w:rPr>
          <w:rFonts w:ascii="Arial" w:hAnsi="Arial" w:cs="Arial"/>
          <w:sz w:val="24"/>
          <w:szCs w:val="24"/>
        </w:rPr>
        <w:t>и</w:t>
      </w:r>
      <w:r w:rsidRPr="00956CEF">
        <w:rPr>
          <w:rFonts w:ascii="Arial" w:hAnsi="Arial" w:cs="Arial"/>
          <w:sz w:val="24"/>
          <w:szCs w:val="24"/>
        </w:rPr>
        <w:t xml:space="preserve"> приоритетных направлений </w:t>
      </w:r>
      <w:r w:rsidR="00FF3F67" w:rsidRPr="00956CEF">
        <w:rPr>
          <w:rFonts w:ascii="Arial" w:hAnsi="Arial" w:cs="Arial"/>
          <w:sz w:val="24"/>
          <w:szCs w:val="24"/>
        </w:rPr>
        <w:t xml:space="preserve">муниципальной </w:t>
      </w:r>
      <w:r w:rsidRPr="00956CEF">
        <w:rPr>
          <w:rFonts w:ascii="Arial" w:hAnsi="Arial" w:cs="Arial"/>
          <w:sz w:val="24"/>
          <w:szCs w:val="24"/>
        </w:rPr>
        <w:t>политики</w:t>
      </w:r>
      <w:r w:rsidR="004775F5" w:rsidRPr="00956CEF">
        <w:rPr>
          <w:rFonts w:ascii="Arial" w:hAnsi="Arial" w:cs="Arial"/>
          <w:sz w:val="24"/>
          <w:szCs w:val="24"/>
        </w:rPr>
        <w:t>, в первую очередь на обеспечении софинансирования по национальным проектам</w:t>
      </w:r>
      <w:r w:rsidR="00F13BC3" w:rsidRPr="00956CEF">
        <w:rPr>
          <w:rFonts w:ascii="Arial" w:hAnsi="Arial" w:cs="Arial"/>
          <w:sz w:val="24"/>
          <w:szCs w:val="24"/>
        </w:rPr>
        <w:t>;</w:t>
      </w:r>
    </w:p>
    <w:p w:rsidR="00D26D8D" w:rsidRPr="00956CEF" w:rsidRDefault="00D26D8D"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t>- формирование качественного бюджета развития;</w:t>
      </w:r>
    </w:p>
    <w:p w:rsidR="00D26D8D" w:rsidRPr="00956CEF" w:rsidRDefault="00D26D8D"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t>- повышения операционной эффективности использования бюджетных средств;</w:t>
      </w:r>
    </w:p>
    <w:p w:rsidR="007D60D9" w:rsidRPr="00956CEF" w:rsidRDefault="00FF3A64"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t>-</w:t>
      </w:r>
      <w:r w:rsidR="007D60D9" w:rsidRPr="00956CEF">
        <w:rPr>
          <w:rFonts w:ascii="Arial" w:hAnsi="Arial" w:cs="Arial"/>
          <w:sz w:val="24"/>
          <w:szCs w:val="24"/>
        </w:rPr>
        <w:t xml:space="preserve"> предоставления мер социальной поддержки населению </w:t>
      </w:r>
      <w:r w:rsidR="00FF3F67" w:rsidRPr="00956CEF">
        <w:rPr>
          <w:rFonts w:ascii="Arial" w:hAnsi="Arial" w:cs="Arial"/>
          <w:sz w:val="24"/>
          <w:szCs w:val="24"/>
        </w:rPr>
        <w:t>района</w:t>
      </w:r>
      <w:r w:rsidR="007D60D9" w:rsidRPr="00956CEF">
        <w:rPr>
          <w:rFonts w:ascii="Arial" w:hAnsi="Arial" w:cs="Arial"/>
          <w:sz w:val="24"/>
          <w:szCs w:val="24"/>
        </w:rPr>
        <w:t xml:space="preserve"> </w:t>
      </w:r>
      <w:r w:rsidR="00313DDD" w:rsidRPr="00956CEF">
        <w:rPr>
          <w:rFonts w:ascii="Arial" w:hAnsi="Arial" w:cs="Arial"/>
          <w:sz w:val="24"/>
          <w:szCs w:val="24"/>
        </w:rPr>
        <w:t xml:space="preserve">исходя из принципа адресности и применения критериев </w:t>
      </w:r>
      <w:r w:rsidR="007D60D9" w:rsidRPr="00956CEF">
        <w:rPr>
          <w:rFonts w:ascii="Arial" w:hAnsi="Arial" w:cs="Arial"/>
          <w:sz w:val="24"/>
          <w:szCs w:val="24"/>
        </w:rPr>
        <w:t>нуждаемости</w:t>
      </w:r>
      <w:r w:rsidR="00DC2067" w:rsidRPr="00956CEF">
        <w:rPr>
          <w:rFonts w:ascii="Arial" w:hAnsi="Arial" w:cs="Arial"/>
          <w:sz w:val="24"/>
          <w:szCs w:val="24"/>
        </w:rPr>
        <w:t>;</w:t>
      </w:r>
    </w:p>
    <w:p w:rsidR="00313DDD" w:rsidRPr="00956CEF" w:rsidRDefault="00313DDD" w:rsidP="009156B2">
      <w:pPr>
        <w:ind w:firstLine="720"/>
        <w:jc w:val="both"/>
        <w:rPr>
          <w:rFonts w:ascii="Arial" w:hAnsi="Arial" w:cs="Arial"/>
          <w:sz w:val="24"/>
          <w:szCs w:val="24"/>
        </w:rPr>
      </w:pPr>
      <w:r w:rsidRPr="00956CEF">
        <w:rPr>
          <w:rFonts w:ascii="Arial" w:hAnsi="Arial" w:cs="Arial"/>
          <w:sz w:val="24"/>
          <w:szCs w:val="24"/>
        </w:rPr>
        <w:t>- повышения результативности предостав</w:t>
      </w:r>
      <w:r w:rsidR="00B717E3" w:rsidRPr="00956CEF">
        <w:rPr>
          <w:rFonts w:ascii="Arial" w:hAnsi="Arial" w:cs="Arial"/>
          <w:sz w:val="24"/>
          <w:szCs w:val="24"/>
        </w:rPr>
        <w:t>ления субсидий юридическим лица.</w:t>
      </w:r>
    </w:p>
    <w:p w:rsidR="009B508C" w:rsidRPr="00956CEF" w:rsidRDefault="00206557" w:rsidP="009156B2">
      <w:pPr>
        <w:ind w:firstLine="720"/>
        <w:jc w:val="both"/>
        <w:rPr>
          <w:rFonts w:ascii="Arial" w:hAnsi="Arial" w:cs="Arial"/>
          <w:sz w:val="24"/>
          <w:szCs w:val="24"/>
        </w:rPr>
      </w:pPr>
      <w:r w:rsidRPr="00956CEF">
        <w:rPr>
          <w:rFonts w:ascii="Arial" w:hAnsi="Arial" w:cs="Arial"/>
          <w:sz w:val="24"/>
          <w:szCs w:val="24"/>
        </w:rPr>
        <w:t>3</w:t>
      </w:r>
      <w:r w:rsidR="009B508C" w:rsidRPr="00956CEF">
        <w:rPr>
          <w:rFonts w:ascii="Arial" w:hAnsi="Arial" w:cs="Arial"/>
          <w:sz w:val="24"/>
          <w:szCs w:val="24"/>
        </w:rPr>
        <w:t xml:space="preserve">. Повышение качества оказываемых </w:t>
      </w:r>
      <w:r w:rsidR="004677B8" w:rsidRPr="00956CEF">
        <w:rPr>
          <w:rFonts w:ascii="Arial" w:hAnsi="Arial" w:cs="Arial"/>
          <w:sz w:val="24"/>
          <w:szCs w:val="24"/>
        </w:rPr>
        <w:t>муниципальных</w:t>
      </w:r>
      <w:r w:rsidR="009B508C" w:rsidRPr="00956CEF">
        <w:rPr>
          <w:rFonts w:ascii="Arial" w:hAnsi="Arial" w:cs="Arial"/>
          <w:sz w:val="24"/>
          <w:szCs w:val="24"/>
        </w:rPr>
        <w:t xml:space="preserve"> услуг, в том числе за счет:</w:t>
      </w:r>
    </w:p>
    <w:p w:rsidR="008D2899" w:rsidRPr="00956CEF" w:rsidRDefault="008D2899" w:rsidP="009156B2">
      <w:pPr>
        <w:ind w:firstLine="720"/>
        <w:jc w:val="both"/>
        <w:rPr>
          <w:rFonts w:ascii="Arial" w:hAnsi="Arial" w:cs="Arial"/>
          <w:sz w:val="24"/>
          <w:szCs w:val="24"/>
        </w:rPr>
      </w:pPr>
      <w:r w:rsidRPr="00956CEF">
        <w:rPr>
          <w:rFonts w:ascii="Arial" w:hAnsi="Arial" w:cs="Arial"/>
          <w:sz w:val="24"/>
          <w:szCs w:val="24"/>
        </w:rPr>
        <w:t xml:space="preserve">- установления </w:t>
      </w:r>
      <w:r w:rsidR="004677B8" w:rsidRPr="00956CEF">
        <w:rPr>
          <w:rFonts w:ascii="Arial" w:hAnsi="Arial" w:cs="Arial"/>
          <w:sz w:val="24"/>
          <w:szCs w:val="24"/>
        </w:rPr>
        <w:t>муниципальных</w:t>
      </w:r>
      <w:r w:rsidRPr="00956CEF">
        <w:rPr>
          <w:rFonts w:ascii="Arial" w:hAnsi="Arial" w:cs="Arial"/>
          <w:sz w:val="24"/>
          <w:szCs w:val="24"/>
        </w:rPr>
        <w:t xml:space="preserve"> заданий на оказание </w:t>
      </w:r>
      <w:r w:rsidR="004677B8" w:rsidRPr="00956CEF">
        <w:rPr>
          <w:rFonts w:ascii="Arial" w:hAnsi="Arial" w:cs="Arial"/>
          <w:sz w:val="24"/>
          <w:szCs w:val="24"/>
        </w:rPr>
        <w:t>муниципальных</w:t>
      </w:r>
      <w:r w:rsidRPr="00956CEF">
        <w:rPr>
          <w:rFonts w:ascii="Arial" w:hAnsi="Arial" w:cs="Arial"/>
          <w:sz w:val="24"/>
          <w:szCs w:val="24"/>
        </w:rPr>
        <w:t xml:space="preserve"> </w:t>
      </w:r>
      <w:r w:rsidR="004677B8" w:rsidRPr="00956CEF">
        <w:rPr>
          <w:rFonts w:ascii="Arial" w:hAnsi="Arial" w:cs="Arial"/>
          <w:sz w:val="24"/>
          <w:szCs w:val="24"/>
        </w:rPr>
        <w:t xml:space="preserve"> </w:t>
      </w:r>
      <w:r w:rsidRPr="00956CEF">
        <w:rPr>
          <w:rFonts w:ascii="Arial" w:hAnsi="Arial" w:cs="Arial"/>
          <w:sz w:val="24"/>
          <w:szCs w:val="24"/>
        </w:rPr>
        <w:t xml:space="preserve">услуг </w:t>
      </w:r>
      <w:r w:rsidR="004F7DC3" w:rsidRPr="00956CEF">
        <w:rPr>
          <w:rFonts w:ascii="Arial" w:hAnsi="Arial" w:cs="Arial"/>
          <w:sz w:val="24"/>
          <w:szCs w:val="24"/>
        </w:rPr>
        <w:t xml:space="preserve">(выполнение работ) в отношении муниципальных </w:t>
      </w:r>
      <w:r w:rsidR="00765FC3" w:rsidRPr="00956CEF">
        <w:rPr>
          <w:rFonts w:ascii="Arial" w:hAnsi="Arial" w:cs="Arial"/>
          <w:sz w:val="24"/>
          <w:szCs w:val="24"/>
        </w:rPr>
        <w:t xml:space="preserve">учреждений </w:t>
      </w:r>
      <w:r w:rsidR="00206557" w:rsidRPr="00956CEF">
        <w:rPr>
          <w:rFonts w:ascii="Arial" w:hAnsi="Arial" w:cs="Arial"/>
          <w:sz w:val="24"/>
          <w:szCs w:val="24"/>
        </w:rPr>
        <w:t xml:space="preserve">в соответствии с </w:t>
      </w:r>
      <w:r w:rsidR="006C14D9" w:rsidRPr="00956CEF">
        <w:rPr>
          <w:rFonts w:ascii="Arial" w:hAnsi="Arial" w:cs="Arial"/>
          <w:sz w:val="24"/>
          <w:szCs w:val="24"/>
        </w:rPr>
        <w:t xml:space="preserve">общероссийскими базовыми (отраслевыми) </w:t>
      </w:r>
      <w:r w:rsidR="00206557" w:rsidRPr="00956CEF">
        <w:rPr>
          <w:rFonts w:ascii="Arial" w:hAnsi="Arial" w:cs="Arial"/>
          <w:sz w:val="24"/>
          <w:szCs w:val="24"/>
        </w:rPr>
        <w:t>перечнями услуг;</w:t>
      </w:r>
    </w:p>
    <w:p w:rsidR="006C14D9" w:rsidRPr="00956CEF" w:rsidRDefault="006C14D9" w:rsidP="009156B2">
      <w:pPr>
        <w:ind w:firstLine="720"/>
        <w:jc w:val="both"/>
        <w:rPr>
          <w:rFonts w:ascii="Arial" w:hAnsi="Arial" w:cs="Arial"/>
          <w:sz w:val="24"/>
          <w:szCs w:val="24"/>
        </w:rPr>
      </w:pPr>
      <w:r w:rsidRPr="00956CEF">
        <w:rPr>
          <w:rFonts w:ascii="Arial" w:hAnsi="Arial" w:cs="Arial"/>
          <w:sz w:val="24"/>
          <w:szCs w:val="24"/>
        </w:rPr>
        <w:t>- </w:t>
      </w:r>
      <w:r w:rsidR="00D12219" w:rsidRPr="00956CEF">
        <w:rPr>
          <w:rFonts w:ascii="Arial" w:hAnsi="Arial" w:cs="Arial"/>
          <w:sz w:val="24"/>
          <w:szCs w:val="24"/>
        </w:rPr>
        <w:t xml:space="preserve">использования </w:t>
      </w:r>
      <w:r w:rsidRPr="00956CEF">
        <w:rPr>
          <w:rFonts w:ascii="Arial" w:hAnsi="Arial" w:cs="Arial"/>
          <w:sz w:val="24"/>
          <w:szCs w:val="24"/>
        </w:rPr>
        <w:t xml:space="preserve"> регионального перечня </w:t>
      </w:r>
      <w:r w:rsidR="00D12219" w:rsidRPr="00956CEF">
        <w:rPr>
          <w:rFonts w:ascii="Arial" w:hAnsi="Arial" w:cs="Arial"/>
          <w:sz w:val="24"/>
          <w:szCs w:val="24"/>
        </w:rPr>
        <w:t xml:space="preserve">(классификатора) </w:t>
      </w:r>
      <w:r w:rsidRPr="00956CEF">
        <w:rPr>
          <w:rFonts w:ascii="Arial" w:hAnsi="Arial" w:cs="Arial"/>
          <w:sz w:val="24"/>
          <w:szCs w:val="24"/>
        </w:rPr>
        <w:t xml:space="preserve">государственных </w:t>
      </w:r>
      <w:r w:rsidR="00D12219" w:rsidRPr="00956CEF">
        <w:rPr>
          <w:rFonts w:ascii="Arial" w:hAnsi="Arial" w:cs="Arial"/>
          <w:sz w:val="24"/>
          <w:szCs w:val="24"/>
        </w:rPr>
        <w:t>(</w:t>
      </w:r>
      <w:r w:rsidRPr="00956CEF">
        <w:rPr>
          <w:rFonts w:ascii="Arial" w:hAnsi="Arial" w:cs="Arial"/>
          <w:sz w:val="24"/>
          <w:szCs w:val="24"/>
        </w:rPr>
        <w:t>муниципальных</w:t>
      </w:r>
      <w:r w:rsidR="00D12219" w:rsidRPr="00956CEF">
        <w:rPr>
          <w:rFonts w:ascii="Arial" w:hAnsi="Arial" w:cs="Arial"/>
          <w:sz w:val="24"/>
          <w:szCs w:val="24"/>
        </w:rPr>
        <w:t>)</w:t>
      </w:r>
      <w:r w:rsidRPr="00956CEF">
        <w:rPr>
          <w:rFonts w:ascii="Arial" w:hAnsi="Arial" w:cs="Arial"/>
          <w:sz w:val="24"/>
          <w:szCs w:val="24"/>
        </w:rPr>
        <w:t xml:space="preserve"> услуг, не включенных в общероссийские базовые (отраслевые) перечни</w:t>
      </w:r>
      <w:r w:rsidR="00D12219" w:rsidRPr="00956CEF">
        <w:rPr>
          <w:rFonts w:ascii="Arial" w:hAnsi="Arial" w:cs="Arial"/>
          <w:sz w:val="24"/>
          <w:szCs w:val="24"/>
        </w:rPr>
        <w:t xml:space="preserve"> (классификаторы)  государственных и муниципальных услуг</w:t>
      </w:r>
      <w:r w:rsidRPr="00956CEF">
        <w:rPr>
          <w:rFonts w:ascii="Arial" w:hAnsi="Arial" w:cs="Arial"/>
          <w:sz w:val="24"/>
          <w:szCs w:val="24"/>
        </w:rPr>
        <w:t xml:space="preserve">, </w:t>
      </w:r>
      <w:r w:rsidR="00D12219" w:rsidRPr="00956CEF">
        <w:rPr>
          <w:rFonts w:ascii="Arial" w:hAnsi="Arial" w:cs="Arial"/>
          <w:sz w:val="24"/>
          <w:szCs w:val="24"/>
        </w:rPr>
        <w:t xml:space="preserve">оказываемых физическим </w:t>
      </w:r>
      <w:r w:rsidR="00BC4BE7" w:rsidRPr="00956CEF">
        <w:rPr>
          <w:rFonts w:ascii="Arial" w:hAnsi="Arial" w:cs="Arial"/>
          <w:sz w:val="24"/>
          <w:szCs w:val="24"/>
        </w:rPr>
        <w:t>л</w:t>
      </w:r>
      <w:r w:rsidR="00D12219" w:rsidRPr="00956CEF">
        <w:rPr>
          <w:rFonts w:ascii="Arial" w:hAnsi="Arial" w:cs="Arial"/>
          <w:sz w:val="24"/>
          <w:szCs w:val="24"/>
        </w:rPr>
        <w:t>ицам,и работ,</w:t>
      </w:r>
      <w:r w:rsidR="00BC4BE7" w:rsidRPr="00956CEF">
        <w:rPr>
          <w:rFonts w:ascii="Arial" w:hAnsi="Arial" w:cs="Arial"/>
          <w:sz w:val="24"/>
          <w:szCs w:val="24"/>
        </w:rPr>
        <w:t>выполняемых муниципальными учреждениями Пильнинского муниципального района,</w:t>
      </w:r>
      <w:r w:rsidRPr="00956CEF">
        <w:rPr>
          <w:rFonts w:ascii="Arial" w:hAnsi="Arial" w:cs="Arial"/>
          <w:sz w:val="24"/>
          <w:szCs w:val="24"/>
        </w:rPr>
        <w:t>в целях более оператив</w:t>
      </w:r>
      <w:r w:rsidR="00C95B41" w:rsidRPr="00956CEF">
        <w:rPr>
          <w:rFonts w:ascii="Arial" w:hAnsi="Arial" w:cs="Arial"/>
          <w:sz w:val="24"/>
          <w:szCs w:val="24"/>
        </w:rPr>
        <w:t>н</w:t>
      </w:r>
      <w:r w:rsidRPr="00956CEF">
        <w:rPr>
          <w:rFonts w:ascii="Arial" w:hAnsi="Arial" w:cs="Arial"/>
          <w:sz w:val="24"/>
          <w:szCs w:val="24"/>
        </w:rPr>
        <w:t>ого включения новых услуг и работ, необходимых для форми</w:t>
      </w:r>
      <w:r w:rsidR="00542A55" w:rsidRPr="00956CEF">
        <w:rPr>
          <w:rFonts w:ascii="Arial" w:hAnsi="Arial" w:cs="Arial"/>
          <w:sz w:val="24"/>
          <w:szCs w:val="24"/>
        </w:rPr>
        <w:t xml:space="preserve">рования </w:t>
      </w:r>
      <w:r w:rsidR="00F026EC" w:rsidRPr="00956CEF">
        <w:rPr>
          <w:rFonts w:ascii="Arial" w:hAnsi="Arial" w:cs="Arial"/>
          <w:sz w:val="24"/>
          <w:szCs w:val="24"/>
        </w:rPr>
        <w:t>муниципальных</w:t>
      </w:r>
      <w:r w:rsidR="00542A55" w:rsidRPr="00956CEF">
        <w:rPr>
          <w:rFonts w:ascii="Arial" w:hAnsi="Arial" w:cs="Arial"/>
          <w:sz w:val="24"/>
          <w:szCs w:val="24"/>
        </w:rPr>
        <w:t xml:space="preserve"> заданий;</w:t>
      </w:r>
    </w:p>
    <w:p w:rsidR="008D2899" w:rsidRPr="00956CEF" w:rsidRDefault="008D2899" w:rsidP="009156B2">
      <w:pPr>
        <w:ind w:firstLine="720"/>
        <w:jc w:val="both"/>
        <w:rPr>
          <w:rFonts w:ascii="Arial" w:hAnsi="Arial" w:cs="Arial"/>
          <w:sz w:val="24"/>
          <w:szCs w:val="24"/>
        </w:rPr>
      </w:pPr>
      <w:r w:rsidRPr="00956CEF">
        <w:rPr>
          <w:rFonts w:ascii="Arial" w:hAnsi="Arial" w:cs="Arial"/>
          <w:sz w:val="24"/>
          <w:szCs w:val="24"/>
        </w:rPr>
        <w:t>- </w:t>
      </w:r>
      <w:r w:rsidR="00206557" w:rsidRPr="00956CEF">
        <w:rPr>
          <w:rFonts w:ascii="Arial" w:hAnsi="Arial" w:cs="Arial"/>
          <w:sz w:val="24"/>
          <w:szCs w:val="24"/>
        </w:rPr>
        <w:t xml:space="preserve">определения финансового обеспечения </w:t>
      </w:r>
      <w:r w:rsidR="00F026EC" w:rsidRPr="00956CEF">
        <w:rPr>
          <w:rFonts w:ascii="Arial" w:hAnsi="Arial" w:cs="Arial"/>
          <w:sz w:val="24"/>
          <w:szCs w:val="24"/>
        </w:rPr>
        <w:t>муниципальных</w:t>
      </w:r>
      <w:r w:rsidR="00206557" w:rsidRPr="00956CEF">
        <w:rPr>
          <w:rFonts w:ascii="Arial" w:hAnsi="Arial" w:cs="Arial"/>
          <w:sz w:val="24"/>
          <w:szCs w:val="24"/>
        </w:rPr>
        <w:t xml:space="preserve"> заданий на </w:t>
      </w:r>
      <w:r w:rsidR="00C3694D" w:rsidRPr="00956CEF">
        <w:rPr>
          <w:rFonts w:ascii="Arial" w:hAnsi="Arial" w:cs="Arial"/>
          <w:sz w:val="24"/>
          <w:szCs w:val="24"/>
        </w:rPr>
        <w:t xml:space="preserve">оказание муниципальных работ (выполнение работ) </w:t>
      </w:r>
      <w:r w:rsidR="00ED5A05" w:rsidRPr="00956CEF">
        <w:rPr>
          <w:rFonts w:ascii="Arial" w:hAnsi="Arial" w:cs="Arial"/>
          <w:sz w:val="24"/>
          <w:szCs w:val="24"/>
        </w:rPr>
        <w:t>в отношении муниципальных учреждений Пильнинского муниципального района</w:t>
      </w:r>
      <w:r w:rsidR="00C3694D" w:rsidRPr="00956CEF">
        <w:rPr>
          <w:rFonts w:ascii="Arial" w:hAnsi="Arial" w:cs="Arial"/>
          <w:sz w:val="24"/>
          <w:szCs w:val="24"/>
        </w:rPr>
        <w:t xml:space="preserve"> </w:t>
      </w:r>
      <w:r w:rsidR="00ED5A05" w:rsidRPr="00956CEF">
        <w:rPr>
          <w:rFonts w:ascii="Arial" w:hAnsi="Arial" w:cs="Arial"/>
          <w:sz w:val="24"/>
          <w:szCs w:val="24"/>
        </w:rPr>
        <w:t xml:space="preserve">на </w:t>
      </w:r>
      <w:r w:rsidR="00206557" w:rsidRPr="00956CEF">
        <w:rPr>
          <w:rFonts w:ascii="Arial" w:hAnsi="Arial" w:cs="Arial"/>
          <w:sz w:val="24"/>
          <w:szCs w:val="24"/>
        </w:rPr>
        <w:t>основе нормативных затрат, установленных в соответствии с действующим законодательством;</w:t>
      </w:r>
    </w:p>
    <w:p w:rsidR="006C14D9" w:rsidRPr="00956CEF" w:rsidRDefault="00321C50" w:rsidP="009156B2">
      <w:pPr>
        <w:ind w:firstLine="720"/>
        <w:jc w:val="both"/>
        <w:rPr>
          <w:rFonts w:ascii="Arial" w:hAnsi="Arial" w:cs="Arial"/>
          <w:sz w:val="24"/>
          <w:szCs w:val="24"/>
        </w:rPr>
      </w:pPr>
      <w:r w:rsidRPr="00956CEF">
        <w:rPr>
          <w:rFonts w:ascii="Arial" w:hAnsi="Arial" w:cs="Arial"/>
          <w:sz w:val="24"/>
          <w:szCs w:val="24"/>
        </w:rPr>
        <w:t>- повышения</w:t>
      </w:r>
      <w:r w:rsidR="006C14D9" w:rsidRPr="00956CEF">
        <w:rPr>
          <w:rFonts w:ascii="Arial" w:hAnsi="Arial" w:cs="Arial"/>
          <w:sz w:val="24"/>
          <w:szCs w:val="24"/>
        </w:rPr>
        <w:t xml:space="preserve"> ответственности </w:t>
      </w:r>
      <w:r w:rsidR="00F026EC" w:rsidRPr="00956CEF">
        <w:rPr>
          <w:rFonts w:ascii="Arial" w:hAnsi="Arial" w:cs="Arial"/>
          <w:sz w:val="24"/>
          <w:szCs w:val="24"/>
        </w:rPr>
        <w:t>муниципальных</w:t>
      </w:r>
      <w:r w:rsidR="006C14D9" w:rsidRPr="00956CEF">
        <w:rPr>
          <w:rFonts w:ascii="Arial" w:hAnsi="Arial" w:cs="Arial"/>
          <w:sz w:val="24"/>
          <w:szCs w:val="24"/>
        </w:rPr>
        <w:t xml:space="preserve"> учреждений за невыполнение </w:t>
      </w:r>
      <w:r w:rsidR="00F026EC" w:rsidRPr="00956CEF">
        <w:rPr>
          <w:rFonts w:ascii="Arial" w:hAnsi="Arial" w:cs="Arial"/>
          <w:sz w:val="24"/>
          <w:szCs w:val="24"/>
        </w:rPr>
        <w:t>муниципального</w:t>
      </w:r>
      <w:r w:rsidR="006C14D9" w:rsidRPr="00956CEF">
        <w:rPr>
          <w:rFonts w:ascii="Arial" w:hAnsi="Arial" w:cs="Arial"/>
          <w:sz w:val="24"/>
          <w:szCs w:val="24"/>
        </w:rPr>
        <w:t xml:space="preserve"> задания, в том числе за счет реализации требований об обязательном возврате средств субсидии в </w:t>
      </w:r>
      <w:r w:rsidR="00F026EC" w:rsidRPr="00956CEF">
        <w:rPr>
          <w:rFonts w:ascii="Arial" w:hAnsi="Arial" w:cs="Arial"/>
          <w:sz w:val="24"/>
          <w:szCs w:val="24"/>
        </w:rPr>
        <w:t>районный</w:t>
      </w:r>
      <w:r w:rsidR="006C14D9" w:rsidRPr="00956CEF">
        <w:rPr>
          <w:rFonts w:ascii="Arial" w:hAnsi="Arial" w:cs="Arial"/>
          <w:sz w:val="24"/>
          <w:szCs w:val="24"/>
        </w:rPr>
        <w:t xml:space="preserve"> бюджет в случае недостижения показателей, установленных в </w:t>
      </w:r>
      <w:r w:rsidR="00F026EC" w:rsidRPr="00956CEF">
        <w:rPr>
          <w:rFonts w:ascii="Arial" w:hAnsi="Arial" w:cs="Arial"/>
          <w:sz w:val="24"/>
          <w:szCs w:val="24"/>
        </w:rPr>
        <w:t>муниципальном</w:t>
      </w:r>
      <w:r w:rsidR="006C14D9" w:rsidRPr="00956CEF">
        <w:rPr>
          <w:rFonts w:ascii="Arial" w:hAnsi="Arial" w:cs="Arial"/>
          <w:sz w:val="24"/>
          <w:szCs w:val="24"/>
        </w:rPr>
        <w:t xml:space="preserve"> задании;</w:t>
      </w:r>
    </w:p>
    <w:p w:rsidR="009754F1" w:rsidRPr="00956CEF" w:rsidRDefault="009754F1" w:rsidP="009156B2">
      <w:pPr>
        <w:ind w:firstLine="720"/>
        <w:jc w:val="both"/>
        <w:rPr>
          <w:rFonts w:ascii="Arial" w:hAnsi="Arial" w:cs="Arial"/>
          <w:sz w:val="24"/>
          <w:szCs w:val="24"/>
        </w:rPr>
      </w:pPr>
      <w:r w:rsidRPr="00956CEF">
        <w:rPr>
          <w:rFonts w:ascii="Arial" w:hAnsi="Arial" w:cs="Arial"/>
          <w:sz w:val="24"/>
          <w:szCs w:val="24"/>
        </w:rPr>
        <w:t xml:space="preserve">- вовлечения организаций, не являющихся </w:t>
      </w:r>
      <w:r w:rsidR="00454A17" w:rsidRPr="00956CEF">
        <w:rPr>
          <w:rFonts w:ascii="Arial" w:hAnsi="Arial" w:cs="Arial"/>
          <w:sz w:val="24"/>
          <w:szCs w:val="24"/>
        </w:rPr>
        <w:t xml:space="preserve">муниципальными  </w:t>
      </w:r>
      <w:r w:rsidRPr="00956CEF">
        <w:rPr>
          <w:rFonts w:ascii="Arial" w:hAnsi="Arial" w:cs="Arial"/>
          <w:sz w:val="24"/>
          <w:szCs w:val="24"/>
        </w:rPr>
        <w:t xml:space="preserve">учреждениями, в процесс оказания </w:t>
      </w:r>
      <w:r w:rsidR="00454A17" w:rsidRPr="00956CEF">
        <w:rPr>
          <w:rFonts w:ascii="Arial" w:hAnsi="Arial" w:cs="Arial"/>
          <w:sz w:val="24"/>
          <w:szCs w:val="24"/>
        </w:rPr>
        <w:t>муниципальных</w:t>
      </w:r>
      <w:r w:rsidRPr="00956CEF">
        <w:rPr>
          <w:rFonts w:ascii="Arial" w:hAnsi="Arial" w:cs="Arial"/>
          <w:sz w:val="24"/>
          <w:szCs w:val="24"/>
        </w:rPr>
        <w:t xml:space="preserve"> услуг</w:t>
      </w:r>
      <w:r w:rsidR="000E41EC" w:rsidRPr="00956CEF">
        <w:rPr>
          <w:rFonts w:ascii="Arial" w:hAnsi="Arial" w:cs="Arial"/>
          <w:sz w:val="24"/>
          <w:szCs w:val="24"/>
        </w:rPr>
        <w:t>, путем использования механизма социального заказа на оказание муниципальных услуг</w:t>
      </w:r>
      <w:r w:rsidR="005E4187" w:rsidRPr="00956CEF">
        <w:rPr>
          <w:rFonts w:ascii="Arial" w:hAnsi="Arial" w:cs="Arial"/>
          <w:sz w:val="24"/>
          <w:szCs w:val="24"/>
        </w:rPr>
        <w:t>.</w:t>
      </w:r>
    </w:p>
    <w:p w:rsidR="009754F1" w:rsidRPr="00956CEF" w:rsidRDefault="00DB6E6C"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t>4</w:t>
      </w:r>
      <w:r w:rsidR="009754F1" w:rsidRPr="00956CEF">
        <w:rPr>
          <w:rFonts w:ascii="Arial" w:hAnsi="Arial" w:cs="Arial"/>
          <w:sz w:val="24"/>
          <w:szCs w:val="24"/>
        </w:rPr>
        <w:t>. Повышение эффективности</w:t>
      </w:r>
      <w:r w:rsidR="00454A17" w:rsidRPr="00956CEF">
        <w:rPr>
          <w:rFonts w:ascii="Arial" w:hAnsi="Arial" w:cs="Arial"/>
          <w:sz w:val="24"/>
          <w:szCs w:val="24"/>
        </w:rPr>
        <w:t xml:space="preserve"> муниципального </w:t>
      </w:r>
      <w:r w:rsidR="009754F1" w:rsidRPr="00956CEF">
        <w:rPr>
          <w:rFonts w:ascii="Arial" w:hAnsi="Arial" w:cs="Arial"/>
          <w:sz w:val="24"/>
          <w:szCs w:val="24"/>
        </w:rPr>
        <w:t>управления, в том числе за счет:</w:t>
      </w:r>
    </w:p>
    <w:p w:rsidR="002563F2" w:rsidRPr="00956CEF" w:rsidRDefault="00B14895" w:rsidP="009156B2">
      <w:pPr>
        <w:ind w:firstLine="720"/>
        <w:jc w:val="both"/>
        <w:rPr>
          <w:rFonts w:ascii="Arial" w:hAnsi="Arial" w:cs="Arial"/>
          <w:sz w:val="24"/>
          <w:szCs w:val="24"/>
        </w:rPr>
      </w:pPr>
      <w:r w:rsidRPr="00956CEF">
        <w:rPr>
          <w:rFonts w:ascii="Arial" w:hAnsi="Arial" w:cs="Arial"/>
          <w:sz w:val="24"/>
          <w:szCs w:val="24"/>
        </w:rPr>
        <w:t>- </w:t>
      </w:r>
      <w:r w:rsidR="002563F2" w:rsidRPr="00956CEF">
        <w:rPr>
          <w:rFonts w:ascii="Arial" w:hAnsi="Arial" w:cs="Arial"/>
          <w:sz w:val="24"/>
          <w:szCs w:val="24"/>
        </w:rPr>
        <w:t xml:space="preserve">повышения эффективности и результативности реализуемых в </w:t>
      </w:r>
      <w:r w:rsidR="00454A17" w:rsidRPr="00956CEF">
        <w:rPr>
          <w:rFonts w:ascii="Arial" w:hAnsi="Arial" w:cs="Arial"/>
          <w:sz w:val="24"/>
          <w:szCs w:val="24"/>
        </w:rPr>
        <w:t>Пильнинском муниципальном районе муниципальных</w:t>
      </w:r>
      <w:r w:rsidR="002563F2" w:rsidRPr="00956CEF">
        <w:rPr>
          <w:rFonts w:ascii="Arial" w:hAnsi="Arial" w:cs="Arial"/>
          <w:sz w:val="24"/>
          <w:szCs w:val="24"/>
        </w:rPr>
        <w:t xml:space="preserve"> программ;</w:t>
      </w:r>
    </w:p>
    <w:p w:rsidR="002563F2" w:rsidRPr="00956CEF" w:rsidRDefault="002563F2" w:rsidP="009156B2">
      <w:pPr>
        <w:ind w:firstLine="720"/>
        <w:jc w:val="both"/>
        <w:rPr>
          <w:rFonts w:ascii="Arial" w:hAnsi="Arial" w:cs="Arial"/>
          <w:sz w:val="24"/>
          <w:szCs w:val="24"/>
        </w:rPr>
      </w:pPr>
      <w:r w:rsidRPr="00956CEF">
        <w:rPr>
          <w:rFonts w:ascii="Arial" w:hAnsi="Arial" w:cs="Arial"/>
          <w:sz w:val="24"/>
          <w:szCs w:val="24"/>
        </w:rPr>
        <w:t>- внедрени</w:t>
      </w:r>
      <w:r w:rsidR="00542A55" w:rsidRPr="00956CEF">
        <w:rPr>
          <w:rFonts w:ascii="Arial" w:hAnsi="Arial" w:cs="Arial"/>
          <w:sz w:val="24"/>
          <w:szCs w:val="24"/>
        </w:rPr>
        <w:t>я</w:t>
      </w:r>
      <w:r w:rsidRPr="00956CEF">
        <w:rPr>
          <w:rFonts w:ascii="Arial" w:hAnsi="Arial" w:cs="Arial"/>
          <w:sz w:val="24"/>
          <w:szCs w:val="24"/>
        </w:rPr>
        <w:t xml:space="preserve"> в механизм формирования и реализации </w:t>
      </w:r>
      <w:r w:rsidR="00454A17" w:rsidRPr="00956CEF">
        <w:rPr>
          <w:rFonts w:ascii="Arial" w:hAnsi="Arial" w:cs="Arial"/>
          <w:sz w:val="24"/>
          <w:szCs w:val="24"/>
        </w:rPr>
        <w:t xml:space="preserve">муниципальных </w:t>
      </w:r>
      <w:r w:rsidRPr="00956CEF">
        <w:rPr>
          <w:rFonts w:ascii="Arial" w:hAnsi="Arial" w:cs="Arial"/>
          <w:sz w:val="24"/>
          <w:szCs w:val="24"/>
        </w:rPr>
        <w:t>программ принципов проектного подхода;</w:t>
      </w:r>
    </w:p>
    <w:p w:rsidR="00445DBB" w:rsidRPr="00956CEF" w:rsidRDefault="00445DBB" w:rsidP="009156B2">
      <w:pPr>
        <w:ind w:firstLine="720"/>
        <w:jc w:val="both"/>
        <w:rPr>
          <w:rFonts w:ascii="Arial" w:hAnsi="Arial" w:cs="Arial"/>
          <w:sz w:val="24"/>
          <w:szCs w:val="24"/>
        </w:rPr>
      </w:pPr>
      <w:r w:rsidRPr="00956CEF">
        <w:rPr>
          <w:rFonts w:ascii="Arial" w:hAnsi="Arial" w:cs="Arial"/>
          <w:sz w:val="24"/>
          <w:szCs w:val="24"/>
        </w:rPr>
        <w:lastRenderedPageBreak/>
        <w:t xml:space="preserve">- повышения качества финансового менеджмента в органах </w:t>
      </w:r>
      <w:r w:rsidR="00454A17" w:rsidRPr="00956CEF">
        <w:rPr>
          <w:rFonts w:ascii="Arial" w:hAnsi="Arial" w:cs="Arial"/>
          <w:sz w:val="24"/>
          <w:szCs w:val="24"/>
        </w:rPr>
        <w:t>местного самоуправления</w:t>
      </w:r>
      <w:r w:rsidRPr="00956CEF">
        <w:rPr>
          <w:rFonts w:ascii="Arial" w:hAnsi="Arial" w:cs="Arial"/>
          <w:sz w:val="24"/>
          <w:szCs w:val="24"/>
        </w:rPr>
        <w:t xml:space="preserve"> и </w:t>
      </w:r>
      <w:r w:rsidR="00454A17" w:rsidRPr="00956CEF">
        <w:rPr>
          <w:rFonts w:ascii="Arial" w:hAnsi="Arial" w:cs="Arial"/>
          <w:sz w:val="24"/>
          <w:szCs w:val="24"/>
        </w:rPr>
        <w:t>муниципальных</w:t>
      </w:r>
      <w:r w:rsidRPr="00956CEF">
        <w:rPr>
          <w:rFonts w:ascii="Arial" w:hAnsi="Arial" w:cs="Arial"/>
          <w:sz w:val="24"/>
          <w:szCs w:val="24"/>
        </w:rPr>
        <w:t xml:space="preserve"> учреждениях</w:t>
      </w:r>
      <w:r w:rsidR="0031636B" w:rsidRPr="00956CEF">
        <w:rPr>
          <w:rFonts w:ascii="Arial" w:hAnsi="Arial" w:cs="Arial"/>
          <w:sz w:val="24"/>
          <w:szCs w:val="24"/>
        </w:rPr>
        <w:t>.</w:t>
      </w:r>
    </w:p>
    <w:p w:rsidR="0080330D" w:rsidRPr="00956CEF" w:rsidRDefault="00DB6E6C"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t>5</w:t>
      </w:r>
      <w:r w:rsidR="00B14895" w:rsidRPr="00956CEF">
        <w:rPr>
          <w:rFonts w:ascii="Arial" w:hAnsi="Arial" w:cs="Arial"/>
          <w:sz w:val="24"/>
          <w:szCs w:val="24"/>
        </w:rPr>
        <w:t>. </w:t>
      </w:r>
      <w:r w:rsidR="00C80176" w:rsidRPr="00956CEF">
        <w:rPr>
          <w:rFonts w:ascii="Arial" w:hAnsi="Arial" w:cs="Arial"/>
          <w:sz w:val="24"/>
          <w:szCs w:val="24"/>
        </w:rPr>
        <w:t>Выравнивание возможностей граждан в получении качественных и доступных муниципальных услуг и с</w:t>
      </w:r>
      <w:r w:rsidR="0080330D" w:rsidRPr="00956CEF">
        <w:rPr>
          <w:rFonts w:ascii="Arial" w:hAnsi="Arial" w:cs="Arial"/>
          <w:sz w:val="24"/>
          <w:szCs w:val="24"/>
        </w:rPr>
        <w:t>оздание условий для исполнения органами местного самоуправления закрепленных за ними полномочий</w:t>
      </w:r>
      <w:r w:rsidR="00445DBB" w:rsidRPr="00956CEF">
        <w:rPr>
          <w:rFonts w:ascii="Arial" w:hAnsi="Arial" w:cs="Arial"/>
          <w:sz w:val="24"/>
          <w:szCs w:val="24"/>
        </w:rPr>
        <w:t>.</w:t>
      </w:r>
    </w:p>
    <w:p w:rsidR="00206557" w:rsidRPr="00956CEF" w:rsidRDefault="00DB6E6C"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t>6</w:t>
      </w:r>
      <w:r w:rsidR="00B14895" w:rsidRPr="00956CEF">
        <w:rPr>
          <w:rFonts w:ascii="Arial" w:hAnsi="Arial" w:cs="Arial"/>
          <w:sz w:val="24"/>
          <w:szCs w:val="24"/>
        </w:rPr>
        <w:t>.</w:t>
      </w:r>
      <w:r w:rsidR="0080330D" w:rsidRPr="00956CEF">
        <w:rPr>
          <w:rFonts w:ascii="Arial" w:hAnsi="Arial" w:cs="Arial"/>
          <w:sz w:val="24"/>
          <w:szCs w:val="24"/>
        </w:rPr>
        <w:t> </w:t>
      </w:r>
      <w:r w:rsidR="00206557" w:rsidRPr="00956CEF">
        <w:rPr>
          <w:rFonts w:ascii="Arial" w:hAnsi="Arial" w:cs="Arial"/>
          <w:sz w:val="24"/>
          <w:szCs w:val="24"/>
        </w:rPr>
        <w:t>Развитие и совершенствование системы финансового контроля, в том числе в сфере закупок.</w:t>
      </w:r>
    </w:p>
    <w:p w:rsidR="0080330D" w:rsidRPr="00956CEF" w:rsidRDefault="00DB6E6C"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t>7</w:t>
      </w:r>
      <w:r w:rsidR="00445DBB" w:rsidRPr="00956CEF">
        <w:rPr>
          <w:rFonts w:ascii="Arial" w:hAnsi="Arial" w:cs="Arial"/>
          <w:sz w:val="24"/>
          <w:szCs w:val="24"/>
        </w:rPr>
        <w:t>.</w:t>
      </w:r>
      <w:r w:rsidR="0080330D" w:rsidRPr="00956CEF">
        <w:rPr>
          <w:rFonts w:ascii="Arial" w:hAnsi="Arial" w:cs="Arial"/>
          <w:sz w:val="24"/>
          <w:szCs w:val="24"/>
        </w:rPr>
        <w:t> </w:t>
      </w:r>
      <w:r w:rsidR="00445DBB" w:rsidRPr="00956CEF">
        <w:rPr>
          <w:rFonts w:ascii="Arial" w:hAnsi="Arial" w:cs="Arial"/>
          <w:sz w:val="24"/>
          <w:szCs w:val="24"/>
        </w:rPr>
        <w:t>Р</w:t>
      </w:r>
      <w:r w:rsidR="0080330D" w:rsidRPr="00956CEF">
        <w:rPr>
          <w:rFonts w:ascii="Arial" w:hAnsi="Arial" w:cs="Arial"/>
          <w:sz w:val="24"/>
          <w:szCs w:val="24"/>
        </w:rPr>
        <w:t xml:space="preserve">еализация принципов открытости и прозрачности управления </w:t>
      </w:r>
      <w:r w:rsidR="00454A17" w:rsidRPr="00956CEF">
        <w:rPr>
          <w:rFonts w:ascii="Arial" w:hAnsi="Arial" w:cs="Arial"/>
          <w:sz w:val="24"/>
          <w:szCs w:val="24"/>
        </w:rPr>
        <w:t>муниципальными</w:t>
      </w:r>
      <w:r w:rsidR="0080330D" w:rsidRPr="00956CEF">
        <w:rPr>
          <w:rFonts w:ascii="Arial" w:hAnsi="Arial" w:cs="Arial"/>
          <w:sz w:val="24"/>
          <w:szCs w:val="24"/>
        </w:rPr>
        <w:t xml:space="preserve"> финансами</w:t>
      </w:r>
      <w:r w:rsidR="007F70EB" w:rsidRPr="00956CEF">
        <w:rPr>
          <w:rFonts w:ascii="Arial" w:hAnsi="Arial" w:cs="Arial"/>
          <w:sz w:val="24"/>
          <w:szCs w:val="24"/>
        </w:rPr>
        <w:t>, раскрытие финансовой и иной информации о бюджете и бюджетном процессе</w:t>
      </w:r>
      <w:r w:rsidR="0080330D" w:rsidRPr="00956CEF">
        <w:rPr>
          <w:rFonts w:ascii="Arial" w:hAnsi="Arial" w:cs="Arial"/>
          <w:sz w:val="24"/>
          <w:szCs w:val="24"/>
        </w:rPr>
        <w:t>.</w:t>
      </w:r>
    </w:p>
    <w:p w:rsidR="00445DBB" w:rsidRPr="00956CEF" w:rsidRDefault="00445DBB" w:rsidP="009156B2">
      <w:pPr>
        <w:pStyle w:val="ConsPlusNormal"/>
        <w:widowControl/>
        <w:jc w:val="both"/>
        <w:rPr>
          <w:sz w:val="24"/>
          <w:szCs w:val="24"/>
        </w:rPr>
      </w:pPr>
    </w:p>
    <w:p w:rsidR="005F0B4F" w:rsidRPr="00956CEF" w:rsidRDefault="00C66388" w:rsidP="009156B2">
      <w:pPr>
        <w:pStyle w:val="ConsPlusNormal"/>
        <w:widowControl/>
        <w:jc w:val="center"/>
        <w:outlineLvl w:val="1"/>
        <w:rPr>
          <w:bCs/>
          <w:sz w:val="24"/>
          <w:szCs w:val="24"/>
        </w:rPr>
      </w:pPr>
      <w:r w:rsidRPr="00956CEF">
        <w:rPr>
          <w:bCs/>
          <w:sz w:val="24"/>
          <w:szCs w:val="24"/>
        </w:rPr>
        <w:t>4</w:t>
      </w:r>
      <w:r w:rsidR="0080330D" w:rsidRPr="00956CEF">
        <w:rPr>
          <w:bCs/>
          <w:sz w:val="24"/>
          <w:szCs w:val="24"/>
        </w:rPr>
        <w:t xml:space="preserve">. </w:t>
      </w:r>
      <w:r w:rsidR="005F0B4F" w:rsidRPr="00956CEF">
        <w:rPr>
          <w:bCs/>
          <w:sz w:val="24"/>
          <w:szCs w:val="24"/>
        </w:rPr>
        <w:t xml:space="preserve">Основные подходы к формированию </w:t>
      </w:r>
      <w:r w:rsidR="00A052D7" w:rsidRPr="00956CEF">
        <w:rPr>
          <w:bCs/>
          <w:sz w:val="24"/>
          <w:szCs w:val="24"/>
        </w:rPr>
        <w:t>районного</w:t>
      </w:r>
      <w:r w:rsidR="005F0B4F" w:rsidRPr="00956CEF">
        <w:rPr>
          <w:bCs/>
          <w:sz w:val="24"/>
          <w:szCs w:val="24"/>
        </w:rPr>
        <w:t xml:space="preserve"> бюджета</w:t>
      </w:r>
    </w:p>
    <w:p w:rsidR="00152E38" w:rsidRPr="00956CEF" w:rsidRDefault="00152E38" w:rsidP="009156B2">
      <w:pPr>
        <w:pStyle w:val="ConsPlusNormal"/>
        <w:widowControl/>
        <w:jc w:val="both"/>
        <w:rPr>
          <w:sz w:val="24"/>
          <w:szCs w:val="24"/>
        </w:rPr>
      </w:pPr>
    </w:p>
    <w:p w:rsidR="003A76A8" w:rsidRPr="00956CEF" w:rsidRDefault="00B235B4" w:rsidP="009156B2">
      <w:pPr>
        <w:ind w:firstLine="720"/>
        <w:jc w:val="both"/>
        <w:rPr>
          <w:rFonts w:ascii="Arial" w:hAnsi="Arial" w:cs="Arial"/>
          <w:sz w:val="24"/>
          <w:szCs w:val="24"/>
        </w:rPr>
      </w:pPr>
      <w:r w:rsidRPr="00956CEF">
        <w:rPr>
          <w:rFonts w:ascii="Arial" w:hAnsi="Arial" w:cs="Arial"/>
          <w:sz w:val="24"/>
          <w:szCs w:val="24"/>
        </w:rPr>
        <w:t xml:space="preserve">Бюджетная политика </w:t>
      </w:r>
      <w:r w:rsidR="002D71AF" w:rsidRPr="00956CEF">
        <w:rPr>
          <w:rFonts w:ascii="Arial" w:hAnsi="Arial" w:cs="Arial"/>
          <w:sz w:val="24"/>
          <w:szCs w:val="24"/>
        </w:rPr>
        <w:t xml:space="preserve">администрации Пильнинского муниципального района </w:t>
      </w:r>
      <w:r w:rsidRPr="00956CEF">
        <w:rPr>
          <w:rFonts w:ascii="Arial" w:hAnsi="Arial" w:cs="Arial"/>
          <w:sz w:val="24"/>
          <w:szCs w:val="24"/>
        </w:rPr>
        <w:t>Нижегородской области в части доходов в 201</w:t>
      </w:r>
      <w:r w:rsidR="000013E0" w:rsidRPr="00956CEF">
        <w:rPr>
          <w:rFonts w:ascii="Arial" w:hAnsi="Arial" w:cs="Arial"/>
          <w:sz w:val="24"/>
          <w:szCs w:val="24"/>
        </w:rPr>
        <w:t>8</w:t>
      </w:r>
      <w:r w:rsidRPr="00956CEF">
        <w:rPr>
          <w:rFonts w:ascii="Arial" w:hAnsi="Arial" w:cs="Arial"/>
          <w:sz w:val="24"/>
          <w:szCs w:val="24"/>
        </w:rPr>
        <w:t>-20</w:t>
      </w:r>
      <w:r w:rsidR="000013E0" w:rsidRPr="00956CEF">
        <w:rPr>
          <w:rFonts w:ascii="Arial" w:hAnsi="Arial" w:cs="Arial"/>
          <w:sz w:val="24"/>
          <w:szCs w:val="24"/>
        </w:rPr>
        <w:t>20</w:t>
      </w:r>
      <w:r w:rsidRPr="00956CEF">
        <w:rPr>
          <w:rFonts w:ascii="Arial" w:hAnsi="Arial" w:cs="Arial"/>
          <w:sz w:val="24"/>
          <w:szCs w:val="24"/>
        </w:rPr>
        <w:t xml:space="preserve"> годах будет направлена </w:t>
      </w:r>
      <w:r w:rsidR="003A76A8" w:rsidRPr="00956CEF">
        <w:rPr>
          <w:rFonts w:ascii="Arial" w:hAnsi="Arial" w:cs="Arial"/>
          <w:sz w:val="24"/>
          <w:szCs w:val="24"/>
        </w:rPr>
        <w:t xml:space="preserve">в первую очередь </w:t>
      </w:r>
      <w:r w:rsidRPr="00956CEF">
        <w:rPr>
          <w:rFonts w:ascii="Arial" w:hAnsi="Arial" w:cs="Arial"/>
          <w:sz w:val="24"/>
          <w:szCs w:val="24"/>
        </w:rPr>
        <w:t xml:space="preserve">на обеспечение </w:t>
      </w:r>
      <w:r w:rsidR="003A76A8" w:rsidRPr="00956CEF">
        <w:rPr>
          <w:rFonts w:ascii="Arial" w:hAnsi="Arial" w:cs="Arial"/>
          <w:sz w:val="24"/>
          <w:szCs w:val="24"/>
        </w:rPr>
        <w:t>роста и укрепление налоговой базы.</w:t>
      </w:r>
    </w:p>
    <w:p w:rsidR="003A76A8" w:rsidRPr="00956CEF" w:rsidRDefault="003A76A8" w:rsidP="009156B2">
      <w:pPr>
        <w:ind w:firstLine="720"/>
        <w:jc w:val="both"/>
        <w:rPr>
          <w:rFonts w:ascii="Arial" w:hAnsi="Arial" w:cs="Arial"/>
          <w:sz w:val="24"/>
          <w:szCs w:val="24"/>
        </w:rPr>
      </w:pPr>
      <w:r w:rsidRPr="00956CEF">
        <w:rPr>
          <w:rFonts w:ascii="Arial" w:hAnsi="Arial" w:cs="Arial"/>
          <w:sz w:val="24"/>
          <w:szCs w:val="24"/>
        </w:rPr>
        <w:t>В основу формирования бюджетных наз</w:t>
      </w:r>
      <w:r w:rsidR="00C95B41" w:rsidRPr="00956CEF">
        <w:rPr>
          <w:rFonts w:ascii="Arial" w:hAnsi="Arial" w:cs="Arial"/>
          <w:sz w:val="24"/>
          <w:szCs w:val="24"/>
        </w:rPr>
        <w:t>н</w:t>
      </w:r>
      <w:r w:rsidRPr="00956CEF">
        <w:rPr>
          <w:rFonts w:ascii="Arial" w:hAnsi="Arial" w:cs="Arial"/>
          <w:sz w:val="24"/>
          <w:szCs w:val="24"/>
        </w:rPr>
        <w:t xml:space="preserve">ачений по доходным источникам консолидированного бюджета </w:t>
      </w:r>
      <w:r w:rsidR="002D71AF" w:rsidRPr="00956CEF">
        <w:rPr>
          <w:rFonts w:ascii="Arial" w:hAnsi="Arial" w:cs="Arial"/>
          <w:sz w:val="24"/>
          <w:szCs w:val="24"/>
        </w:rPr>
        <w:t xml:space="preserve">Пильнинского муниципального района </w:t>
      </w:r>
      <w:r w:rsidRPr="00956CEF">
        <w:rPr>
          <w:rFonts w:ascii="Arial" w:hAnsi="Arial" w:cs="Arial"/>
          <w:sz w:val="24"/>
          <w:szCs w:val="24"/>
        </w:rPr>
        <w:t xml:space="preserve">Нижегородской области будет принят прогноз социально-экономического развития </w:t>
      </w:r>
      <w:r w:rsidR="002D71AF" w:rsidRPr="00956CEF">
        <w:rPr>
          <w:rFonts w:ascii="Arial" w:hAnsi="Arial" w:cs="Arial"/>
          <w:sz w:val="24"/>
          <w:szCs w:val="24"/>
        </w:rPr>
        <w:t>района</w:t>
      </w:r>
      <w:r w:rsidRPr="00956CEF">
        <w:rPr>
          <w:rFonts w:ascii="Arial" w:hAnsi="Arial" w:cs="Arial"/>
          <w:sz w:val="24"/>
          <w:szCs w:val="24"/>
        </w:rPr>
        <w:t xml:space="preserve"> на среднесрочный период (на 201</w:t>
      </w:r>
      <w:r w:rsidR="003643AC" w:rsidRPr="00956CEF">
        <w:rPr>
          <w:rFonts w:ascii="Arial" w:hAnsi="Arial" w:cs="Arial"/>
          <w:sz w:val="24"/>
          <w:szCs w:val="24"/>
        </w:rPr>
        <w:t>9</w:t>
      </w:r>
      <w:r w:rsidRPr="00956CEF">
        <w:rPr>
          <w:rFonts w:ascii="Arial" w:hAnsi="Arial" w:cs="Arial"/>
          <w:sz w:val="24"/>
          <w:szCs w:val="24"/>
        </w:rPr>
        <w:t xml:space="preserve"> год и </w:t>
      </w:r>
      <w:r w:rsidR="00E62C59" w:rsidRPr="00956CEF">
        <w:rPr>
          <w:rFonts w:ascii="Arial" w:hAnsi="Arial" w:cs="Arial"/>
          <w:sz w:val="24"/>
          <w:szCs w:val="24"/>
        </w:rPr>
        <w:t xml:space="preserve">на </w:t>
      </w:r>
      <w:r w:rsidR="003643AC" w:rsidRPr="00956CEF">
        <w:rPr>
          <w:rFonts w:ascii="Arial" w:hAnsi="Arial" w:cs="Arial"/>
          <w:sz w:val="24"/>
          <w:szCs w:val="24"/>
        </w:rPr>
        <w:t xml:space="preserve">плановый </w:t>
      </w:r>
      <w:r w:rsidR="00E62C59" w:rsidRPr="00956CEF">
        <w:rPr>
          <w:rFonts w:ascii="Arial" w:hAnsi="Arial" w:cs="Arial"/>
          <w:sz w:val="24"/>
          <w:szCs w:val="24"/>
        </w:rPr>
        <w:t xml:space="preserve">период  2020 </w:t>
      </w:r>
      <w:r w:rsidR="003643AC" w:rsidRPr="00956CEF">
        <w:rPr>
          <w:rFonts w:ascii="Arial" w:hAnsi="Arial" w:cs="Arial"/>
          <w:sz w:val="24"/>
          <w:szCs w:val="24"/>
        </w:rPr>
        <w:t xml:space="preserve">и 2021 </w:t>
      </w:r>
      <w:r w:rsidR="00E62C59" w:rsidRPr="00956CEF">
        <w:rPr>
          <w:rFonts w:ascii="Arial" w:hAnsi="Arial" w:cs="Arial"/>
          <w:sz w:val="24"/>
          <w:szCs w:val="24"/>
        </w:rPr>
        <w:t>год</w:t>
      </w:r>
      <w:r w:rsidR="003643AC" w:rsidRPr="00956CEF">
        <w:rPr>
          <w:rFonts w:ascii="Arial" w:hAnsi="Arial" w:cs="Arial"/>
          <w:sz w:val="24"/>
          <w:szCs w:val="24"/>
        </w:rPr>
        <w:t>ов</w:t>
      </w:r>
      <w:r w:rsidRPr="00956CEF">
        <w:rPr>
          <w:rFonts w:ascii="Arial" w:hAnsi="Arial" w:cs="Arial"/>
          <w:sz w:val="24"/>
          <w:szCs w:val="24"/>
        </w:rPr>
        <w:t>), предусматривающий динамику развития экономики р</w:t>
      </w:r>
      <w:r w:rsidR="002D71AF" w:rsidRPr="00956CEF">
        <w:rPr>
          <w:rFonts w:ascii="Arial" w:hAnsi="Arial" w:cs="Arial"/>
          <w:sz w:val="24"/>
          <w:szCs w:val="24"/>
        </w:rPr>
        <w:t>айо</w:t>
      </w:r>
      <w:r w:rsidRPr="00956CEF">
        <w:rPr>
          <w:rFonts w:ascii="Arial" w:hAnsi="Arial" w:cs="Arial"/>
          <w:sz w:val="24"/>
          <w:szCs w:val="24"/>
        </w:rPr>
        <w:t>на в среднесрочной перспективе и рост основных экономических показателей, влияющих на налоговую базу.</w:t>
      </w:r>
    </w:p>
    <w:p w:rsidR="003643AC" w:rsidRPr="00956CEF" w:rsidRDefault="003643AC" w:rsidP="003643AC">
      <w:pPr>
        <w:pStyle w:val="ConsPlusNormal"/>
        <w:widowControl/>
        <w:ind w:firstLine="709"/>
        <w:jc w:val="both"/>
        <w:outlineLvl w:val="1"/>
        <w:rPr>
          <w:sz w:val="24"/>
          <w:szCs w:val="24"/>
        </w:rPr>
      </w:pPr>
      <w:r w:rsidRPr="00956CEF">
        <w:rPr>
          <w:sz w:val="24"/>
          <w:szCs w:val="24"/>
        </w:rPr>
        <w:t>В целях создания условий для роста налогооблагаемой базы и доходов консолидированного бюджета Пильнинского муниципального района Нижегородской области администрацией района продолжится работа по:</w:t>
      </w:r>
    </w:p>
    <w:p w:rsidR="003643AC" w:rsidRPr="00956CEF" w:rsidRDefault="003643AC" w:rsidP="003643AC">
      <w:pPr>
        <w:pStyle w:val="ConsPlusNormal"/>
        <w:widowControl/>
        <w:ind w:firstLine="709"/>
        <w:jc w:val="both"/>
        <w:outlineLvl w:val="1"/>
        <w:rPr>
          <w:sz w:val="24"/>
          <w:szCs w:val="24"/>
        </w:rPr>
      </w:pPr>
      <w:r w:rsidRPr="00956CEF">
        <w:rPr>
          <w:sz w:val="24"/>
          <w:szCs w:val="24"/>
        </w:rPr>
        <w:t xml:space="preserve">- повышению результативности деятельности администраторов доходов местного бюджета, направленной в первую очередь на безусловное исполнение всеми плательщиками своих обязательств перед бюджетом; </w:t>
      </w:r>
    </w:p>
    <w:p w:rsidR="003643AC" w:rsidRPr="00956CEF" w:rsidRDefault="003643AC" w:rsidP="003643AC">
      <w:pPr>
        <w:pStyle w:val="ConsPlusNormal"/>
        <w:widowControl/>
        <w:ind w:firstLine="709"/>
        <w:jc w:val="both"/>
        <w:outlineLvl w:val="1"/>
        <w:rPr>
          <w:sz w:val="24"/>
          <w:szCs w:val="24"/>
        </w:rPr>
      </w:pPr>
      <w:r w:rsidRPr="00956CEF">
        <w:rPr>
          <w:sz w:val="24"/>
          <w:szCs w:val="24"/>
        </w:rPr>
        <w:t>- повышению эффективности использования производственного и налогового потенциалов, стимулированию инвестиционной деятельности;</w:t>
      </w:r>
    </w:p>
    <w:p w:rsidR="003643AC" w:rsidRPr="00956CEF" w:rsidRDefault="003643AC" w:rsidP="003643AC">
      <w:pPr>
        <w:pStyle w:val="ConsPlusNormal"/>
        <w:widowControl/>
        <w:ind w:firstLine="709"/>
        <w:jc w:val="both"/>
        <w:outlineLvl w:val="1"/>
        <w:rPr>
          <w:sz w:val="24"/>
          <w:szCs w:val="24"/>
        </w:rPr>
      </w:pPr>
      <w:r w:rsidRPr="00956CEF">
        <w:rPr>
          <w:sz w:val="24"/>
          <w:szCs w:val="24"/>
        </w:rPr>
        <w:t>- активизации работы всех заинтересованных структур в части актуализации баз данных, необходимых для начисления имущественных налогов и расширения налогооблагаемой базы по ним;</w:t>
      </w:r>
    </w:p>
    <w:p w:rsidR="003643AC" w:rsidRPr="00956CEF" w:rsidRDefault="00EC3AEA" w:rsidP="00EC3AEA">
      <w:pPr>
        <w:pStyle w:val="ConsPlusNormal"/>
        <w:widowControl/>
        <w:ind w:firstLine="709"/>
        <w:jc w:val="both"/>
        <w:outlineLvl w:val="1"/>
        <w:rPr>
          <w:sz w:val="24"/>
          <w:szCs w:val="24"/>
        </w:rPr>
      </w:pPr>
      <w:r w:rsidRPr="00956CEF">
        <w:rPr>
          <w:sz w:val="24"/>
          <w:szCs w:val="24"/>
        </w:rPr>
        <w:t xml:space="preserve">- </w:t>
      </w:r>
      <w:r w:rsidR="003643AC" w:rsidRPr="00956CEF">
        <w:rPr>
          <w:sz w:val="24"/>
          <w:szCs w:val="24"/>
        </w:rPr>
        <w:t>проведению оценки эффективности предоставления льгот по  местным налогам, сокращению неэффективных налоговых льгот;</w:t>
      </w:r>
    </w:p>
    <w:p w:rsidR="003643AC" w:rsidRPr="00956CEF" w:rsidRDefault="00EC3AEA" w:rsidP="00EC3AEA">
      <w:pPr>
        <w:pStyle w:val="ConsPlusNormal"/>
        <w:widowControl/>
        <w:ind w:firstLine="709"/>
        <w:jc w:val="both"/>
        <w:outlineLvl w:val="1"/>
        <w:rPr>
          <w:sz w:val="24"/>
          <w:szCs w:val="24"/>
        </w:rPr>
      </w:pPr>
      <w:r w:rsidRPr="00956CEF">
        <w:rPr>
          <w:sz w:val="24"/>
          <w:szCs w:val="24"/>
        </w:rPr>
        <w:t xml:space="preserve">- </w:t>
      </w:r>
      <w:r w:rsidR="003643AC" w:rsidRPr="00956CEF">
        <w:rPr>
          <w:sz w:val="24"/>
          <w:szCs w:val="24"/>
        </w:rPr>
        <w:t>пов</w:t>
      </w:r>
      <w:r w:rsidRPr="00956CEF">
        <w:rPr>
          <w:sz w:val="24"/>
          <w:szCs w:val="24"/>
        </w:rPr>
        <w:t xml:space="preserve">ышению эффективности управления </w:t>
      </w:r>
      <w:r w:rsidR="003643AC" w:rsidRPr="00956CEF">
        <w:rPr>
          <w:sz w:val="24"/>
          <w:szCs w:val="24"/>
        </w:rPr>
        <w:t>муниципальной собственностью и увеличению доходов от ее использования.</w:t>
      </w:r>
    </w:p>
    <w:p w:rsidR="00C817B7" w:rsidRPr="00956CEF" w:rsidRDefault="00320924" w:rsidP="009156B2">
      <w:pPr>
        <w:ind w:firstLine="720"/>
        <w:jc w:val="both"/>
        <w:rPr>
          <w:rFonts w:ascii="Arial" w:hAnsi="Arial" w:cs="Arial"/>
          <w:sz w:val="24"/>
          <w:szCs w:val="24"/>
        </w:rPr>
      </w:pPr>
      <w:r w:rsidRPr="00956CEF">
        <w:rPr>
          <w:rFonts w:ascii="Arial" w:hAnsi="Arial" w:cs="Arial"/>
          <w:sz w:val="24"/>
          <w:szCs w:val="24"/>
        </w:rPr>
        <w:t>Бюджетная политика в области расходов будет ориентирована на безусловное исполнение всех принятых расходных обязательств.</w:t>
      </w:r>
    </w:p>
    <w:p w:rsidR="009E2B2B" w:rsidRPr="00956CEF" w:rsidRDefault="008A4E4D" w:rsidP="00320924">
      <w:pPr>
        <w:pStyle w:val="ConsPlusNormal"/>
        <w:widowControl/>
        <w:ind w:firstLine="709"/>
        <w:jc w:val="both"/>
        <w:outlineLvl w:val="1"/>
        <w:rPr>
          <w:sz w:val="24"/>
          <w:szCs w:val="24"/>
        </w:rPr>
      </w:pPr>
      <w:r w:rsidRPr="00956CEF">
        <w:rPr>
          <w:sz w:val="24"/>
          <w:szCs w:val="24"/>
        </w:rPr>
        <w:t>Необходимость достижения приоритетов и целей, определенных в Указе Президента "О национальных целях и стратегических задачах развития РФ на период до 2024 года" в условиях ограниченности бюджетных ресурсов увеличивает актуальность разработки и реализации мер по повышению эффективности использования бюджетных средств.</w:t>
      </w:r>
    </w:p>
    <w:p w:rsidR="00320924" w:rsidRPr="00956CEF" w:rsidRDefault="00320924" w:rsidP="00320924">
      <w:pPr>
        <w:ind w:firstLine="709"/>
        <w:jc w:val="both"/>
        <w:rPr>
          <w:rFonts w:ascii="Arial" w:hAnsi="Arial" w:cs="Arial"/>
          <w:sz w:val="24"/>
          <w:szCs w:val="24"/>
        </w:rPr>
      </w:pPr>
      <w:r w:rsidRPr="00956CEF">
        <w:rPr>
          <w:rFonts w:ascii="Arial" w:hAnsi="Arial" w:cs="Arial"/>
          <w:sz w:val="24"/>
          <w:szCs w:val="24"/>
        </w:rPr>
        <w:t>В среднесрочной</w:t>
      </w:r>
      <w:r w:rsidR="008631BD" w:rsidRPr="00956CEF">
        <w:rPr>
          <w:rFonts w:ascii="Arial" w:hAnsi="Arial" w:cs="Arial"/>
          <w:sz w:val="24"/>
          <w:szCs w:val="24"/>
        </w:rPr>
        <w:t xml:space="preserve"> перспективе сохраняются дейст</w:t>
      </w:r>
      <w:r w:rsidRPr="00956CEF">
        <w:rPr>
          <w:rFonts w:ascii="Arial" w:hAnsi="Arial" w:cs="Arial"/>
          <w:sz w:val="24"/>
          <w:szCs w:val="24"/>
        </w:rPr>
        <w:t>вующие приоритеты бюджетных расходов:</w:t>
      </w:r>
    </w:p>
    <w:p w:rsidR="00013F6B" w:rsidRPr="00956CEF" w:rsidRDefault="00892892" w:rsidP="009156B2">
      <w:pPr>
        <w:ind w:firstLine="720"/>
        <w:jc w:val="both"/>
        <w:rPr>
          <w:rFonts w:ascii="Arial" w:hAnsi="Arial" w:cs="Arial"/>
          <w:sz w:val="24"/>
          <w:szCs w:val="24"/>
        </w:rPr>
      </w:pPr>
      <w:r w:rsidRPr="00956CEF">
        <w:rPr>
          <w:rFonts w:ascii="Arial" w:hAnsi="Arial" w:cs="Arial"/>
          <w:sz w:val="24"/>
          <w:szCs w:val="24"/>
        </w:rPr>
        <w:t>- </w:t>
      </w:r>
      <w:r w:rsidR="004D30BF" w:rsidRPr="00956CEF">
        <w:rPr>
          <w:rFonts w:ascii="Arial" w:hAnsi="Arial" w:cs="Arial"/>
          <w:sz w:val="24"/>
          <w:szCs w:val="24"/>
        </w:rPr>
        <w:t xml:space="preserve">обеспечение выплаты заработной платы </w:t>
      </w:r>
      <w:r w:rsidR="00143862" w:rsidRPr="00956CEF">
        <w:rPr>
          <w:rFonts w:ascii="Arial" w:hAnsi="Arial" w:cs="Arial"/>
          <w:sz w:val="24"/>
          <w:szCs w:val="24"/>
        </w:rPr>
        <w:t xml:space="preserve">отдельным категориям </w:t>
      </w:r>
      <w:r w:rsidR="00561C99" w:rsidRPr="00956CEF">
        <w:rPr>
          <w:rFonts w:ascii="Arial" w:hAnsi="Arial" w:cs="Arial"/>
          <w:sz w:val="24"/>
          <w:szCs w:val="24"/>
        </w:rPr>
        <w:t xml:space="preserve">работников </w:t>
      </w:r>
      <w:r w:rsidR="004D30BF" w:rsidRPr="00956CEF">
        <w:rPr>
          <w:rFonts w:ascii="Arial" w:hAnsi="Arial" w:cs="Arial"/>
          <w:sz w:val="24"/>
          <w:szCs w:val="24"/>
        </w:rPr>
        <w:t xml:space="preserve">социальной сферы в соответствии с </w:t>
      </w:r>
      <w:r w:rsidR="00315C5A" w:rsidRPr="00956CEF">
        <w:rPr>
          <w:rFonts w:ascii="Arial" w:hAnsi="Arial" w:cs="Arial"/>
          <w:sz w:val="24"/>
          <w:szCs w:val="24"/>
        </w:rPr>
        <w:t>Указами Президента Российской Федерации от 7 мая 2012 г</w:t>
      </w:r>
      <w:r w:rsidR="004C7483" w:rsidRPr="00956CEF">
        <w:rPr>
          <w:rFonts w:ascii="Arial" w:hAnsi="Arial" w:cs="Arial"/>
          <w:sz w:val="24"/>
          <w:szCs w:val="24"/>
        </w:rPr>
        <w:t>.,</w:t>
      </w:r>
      <w:r w:rsidR="00315C5A" w:rsidRPr="00956CEF">
        <w:rPr>
          <w:rFonts w:ascii="Arial" w:hAnsi="Arial" w:cs="Arial"/>
          <w:sz w:val="24"/>
          <w:szCs w:val="24"/>
        </w:rPr>
        <w:t xml:space="preserve"> </w:t>
      </w:r>
      <w:r w:rsidR="004C7483" w:rsidRPr="00956CEF">
        <w:rPr>
          <w:rFonts w:ascii="Arial" w:hAnsi="Arial" w:cs="Arial"/>
          <w:sz w:val="24"/>
          <w:szCs w:val="24"/>
        </w:rPr>
        <w:t>с учетом достижения целевых</w:t>
      </w:r>
      <w:r w:rsidR="00013F6B" w:rsidRPr="00956CEF">
        <w:rPr>
          <w:rFonts w:ascii="Arial" w:hAnsi="Arial" w:cs="Arial"/>
          <w:sz w:val="24"/>
          <w:szCs w:val="24"/>
        </w:rPr>
        <w:t xml:space="preserve"> показателей повышения оплаты труда работников бюджетной сферы в 2018 году и сохранения достигнутых в 2018 году соотношений в 2019-2021 годах;</w:t>
      </w:r>
    </w:p>
    <w:p w:rsidR="00A4135B" w:rsidRPr="00956CEF" w:rsidRDefault="00A4135B" w:rsidP="009156B2">
      <w:pPr>
        <w:ind w:firstLine="720"/>
        <w:jc w:val="both"/>
        <w:rPr>
          <w:rFonts w:ascii="Arial" w:hAnsi="Arial" w:cs="Arial"/>
          <w:sz w:val="24"/>
          <w:szCs w:val="24"/>
        </w:rPr>
      </w:pPr>
      <w:r w:rsidRPr="00956CEF">
        <w:rPr>
          <w:rFonts w:ascii="Arial" w:hAnsi="Arial" w:cs="Arial"/>
          <w:sz w:val="24"/>
          <w:szCs w:val="24"/>
        </w:rPr>
        <w:lastRenderedPageBreak/>
        <w:t>- индексация заработной платы прочих категорий работников бюджетной сферы, которые не подпадают под действие Указов Президента Российской Федерации от 7 мая 2012 г</w:t>
      </w:r>
      <w:r w:rsidR="00802E60" w:rsidRPr="00956CEF">
        <w:rPr>
          <w:rFonts w:ascii="Arial" w:hAnsi="Arial" w:cs="Arial"/>
          <w:sz w:val="24"/>
          <w:szCs w:val="24"/>
        </w:rPr>
        <w:t>;</w:t>
      </w:r>
    </w:p>
    <w:p w:rsidR="00802E60" w:rsidRPr="00956CEF" w:rsidRDefault="00802E60" w:rsidP="009156B2">
      <w:pPr>
        <w:ind w:firstLine="720"/>
        <w:jc w:val="both"/>
        <w:rPr>
          <w:rFonts w:ascii="Arial" w:hAnsi="Arial" w:cs="Arial"/>
          <w:sz w:val="24"/>
          <w:szCs w:val="24"/>
        </w:rPr>
      </w:pPr>
      <w:r w:rsidRPr="00956CEF">
        <w:rPr>
          <w:rFonts w:ascii="Arial" w:hAnsi="Arial" w:cs="Arial"/>
          <w:sz w:val="24"/>
          <w:szCs w:val="24"/>
        </w:rPr>
        <w:t xml:space="preserve">-повышение уровня минимального размера </w:t>
      </w:r>
      <w:r w:rsidR="00EA47C0" w:rsidRPr="00956CEF">
        <w:rPr>
          <w:rFonts w:ascii="Arial" w:hAnsi="Arial" w:cs="Arial"/>
          <w:sz w:val="24"/>
          <w:szCs w:val="24"/>
        </w:rPr>
        <w:t>оплаты труда работников бюджетной сферы до величины прижиточного минимума трудоспособного населения;</w:t>
      </w:r>
    </w:p>
    <w:p w:rsidR="00A1699D" w:rsidRPr="00956CEF" w:rsidRDefault="00A1699D" w:rsidP="009156B2">
      <w:pPr>
        <w:ind w:firstLine="720"/>
        <w:jc w:val="both"/>
        <w:rPr>
          <w:rFonts w:ascii="Arial" w:hAnsi="Arial" w:cs="Arial"/>
          <w:sz w:val="24"/>
          <w:szCs w:val="24"/>
        </w:rPr>
      </w:pPr>
      <w:r w:rsidRPr="00956CEF">
        <w:rPr>
          <w:rFonts w:ascii="Arial" w:hAnsi="Arial" w:cs="Arial"/>
          <w:sz w:val="24"/>
          <w:szCs w:val="24"/>
        </w:rPr>
        <w:t>- индексация социально-значимых расходов на уровень инфляции;</w:t>
      </w:r>
    </w:p>
    <w:p w:rsidR="00892892" w:rsidRPr="00956CEF" w:rsidRDefault="00892892" w:rsidP="009156B2">
      <w:pPr>
        <w:ind w:firstLine="720"/>
        <w:jc w:val="both"/>
        <w:rPr>
          <w:rFonts w:ascii="Arial" w:hAnsi="Arial" w:cs="Arial"/>
          <w:sz w:val="24"/>
          <w:szCs w:val="24"/>
        </w:rPr>
      </w:pPr>
      <w:r w:rsidRPr="00956CEF">
        <w:rPr>
          <w:rFonts w:ascii="Arial" w:hAnsi="Arial" w:cs="Arial"/>
          <w:sz w:val="24"/>
          <w:szCs w:val="24"/>
        </w:rPr>
        <w:t xml:space="preserve">- реализация мер социальной поддержки населения; </w:t>
      </w:r>
    </w:p>
    <w:p w:rsidR="008D07C3" w:rsidRPr="00956CEF" w:rsidRDefault="008D07C3" w:rsidP="009156B2">
      <w:pPr>
        <w:ind w:firstLine="720"/>
        <w:jc w:val="both"/>
        <w:rPr>
          <w:rFonts w:ascii="Arial" w:hAnsi="Arial" w:cs="Arial"/>
          <w:sz w:val="24"/>
          <w:szCs w:val="24"/>
        </w:rPr>
      </w:pPr>
      <w:r w:rsidRPr="00956CEF">
        <w:rPr>
          <w:rFonts w:ascii="Arial" w:hAnsi="Arial" w:cs="Arial"/>
          <w:sz w:val="24"/>
          <w:szCs w:val="24"/>
        </w:rPr>
        <w:t>- </w:t>
      </w:r>
      <w:r w:rsidR="00784EEF" w:rsidRPr="00956CEF">
        <w:rPr>
          <w:rFonts w:ascii="Arial" w:hAnsi="Arial" w:cs="Arial"/>
          <w:sz w:val="24"/>
          <w:szCs w:val="24"/>
        </w:rPr>
        <w:t xml:space="preserve">софинансирование социально-значимых </w:t>
      </w:r>
      <w:r w:rsidR="00701B90" w:rsidRPr="00956CEF">
        <w:rPr>
          <w:rFonts w:ascii="Arial" w:hAnsi="Arial" w:cs="Arial"/>
          <w:sz w:val="24"/>
          <w:szCs w:val="24"/>
        </w:rPr>
        <w:t>расходов</w:t>
      </w:r>
      <w:r w:rsidR="00A052D7" w:rsidRPr="00956CEF">
        <w:rPr>
          <w:rFonts w:ascii="Arial" w:hAnsi="Arial" w:cs="Arial"/>
          <w:sz w:val="24"/>
          <w:szCs w:val="24"/>
        </w:rPr>
        <w:t xml:space="preserve"> орган</w:t>
      </w:r>
      <w:r w:rsidR="00A1699D" w:rsidRPr="00956CEF">
        <w:rPr>
          <w:rFonts w:ascii="Arial" w:hAnsi="Arial" w:cs="Arial"/>
          <w:sz w:val="24"/>
          <w:szCs w:val="24"/>
        </w:rPr>
        <w:t>ов</w:t>
      </w:r>
      <w:r w:rsidR="00A052D7" w:rsidRPr="00956CEF">
        <w:rPr>
          <w:rFonts w:ascii="Arial" w:hAnsi="Arial" w:cs="Arial"/>
          <w:sz w:val="24"/>
          <w:szCs w:val="24"/>
        </w:rPr>
        <w:t xml:space="preserve"> местного самоуправления городского и сельских  поселений</w:t>
      </w:r>
      <w:r w:rsidRPr="00956CEF">
        <w:rPr>
          <w:rFonts w:ascii="Arial" w:hAnsi="Arial" w:cs="Arial"/>
          <w:sz w:val="24"/>
          <w:szCs w:val="24"/>
        </w:rPr>
        <w:t>;</w:t>
      </w:r>
    </w:p>
    <w:p w:rsidR="00892892" w:rsidRPr="00956CEF" w:rsidRDefault="00582358" w:rsidP="009156B2">
      <w:pPr>
        <w:ind w:firstLine="720"/>
        <w:jc w:val="both"/>
        <w:rPr>
          <w:rFonts w:ascii="Arial" w:hAnsi="Arial" w:cs="Arial"/>
          <w:sz w:val="24"/>
          <w:szCs w:val="24"/>
        </w:rPr>
      </w:pPr>
      <w:r w:rsidRPr="00956CEF">
        <w:rPr>
          <w:rFonts w:ascii="Arial" w:hAnsi="Arial" w:cs="Arial"/>
          <w:sz w:val="24"/>
          <w:szCs w:val="24"/>
        </w:rPr>
        <w:t xml:space="preserve">- реализация </w:t>
      </w:r>
      <w:r w:rsidR="00A052D7" w:rsidRPr="00956CEF">
        <w:rPr>
          <w:rFonts w:ascii="Arial" w:hAnsi="Arial" w:cs="Arial"/>
          <w:sz w:val="24"/>
          <w:szCs w:val="24"/>
        </w:rPr>
        <w:t>муниципальных</w:t>
      </w:r>
      <w:r w:rsidRPr="00956CEF">
        <w:rPr>
          <w:rFonts w:ascii="Arial" w:hAnsi="Arial" w:cs="Arial"/>
          <w:sz w:val="24"/>
          <w:szCs w:val="24"/>
        </w:rPr>
        <w:t xml:space="preserve"> программ, </w:t>
      </w:r>
      <w:r w:rsidR="004D18B5" w:rsidRPr="00956CEF">
        <w:rPr>
          <w:rFonts w:ascii="Arial" w:hAnsi="Arial" w:cs="Arial"/>
          <w:sz w:val="24"/>
          <w:szCs w:val="24"/>
        </w:rPr>
        <w:t xml:space="preserve">направленных на </w:t>
      </w:r>
      <w:r w:rsidRPr="00956CEF">
        <w:rPr>
          <w:rFonts w:ascii="Arial" w:hAnsi="Arial" w:cs="Arial"/>
          <w:sz w:val="24"/>
          <w:szCs w:val="24"/>
        </w:rPr>
        <w:t xml:space="preserve">содействие </w:t>
      </w:r>
      <w:r w:rsidR="004D18B5" w:rsidRPr="00956CEF">
        <w:rPr>
          <w:rFonts w:ascii="Arial" w:hAnsi="Arial" w:cs="Arial"/>
          <w:sz w:val="24"/>
          <w:szCs w:val="24"/>
        </w:rPr>
        <w:t>устойчиво</w:t>
      </w:r>
      <w:r w:rsidRPr="00956CEF">
        <w:rPr>
          <w:rFonts w:ascii="Arial" w:hAnsi="Arial" w:cs="Arial"/>
          <w:sz w:val="24"/>
          <w:szCs w:val="24"/>
        </w:rPr>
        <w:t>му</w:t>
      </w:r>
      <w:r w:rsidR="004D18B5" w:rsidRPr="00956CEF">
        <w:rPr>
          <w:rFonts w:ascii="Arial" w:hAnsi="Arial" w:cs="Arial"/>
          <w:sz w:val="24"/>
          <w:szCs w:val="24"/>
        </w:rPr>
        <w:t xml:space="preserve"> развити</w:t>
      </w:r>
      <w:r w:rsidRPr="00956CEF">
        <w:rPr>
          <w:rFonts w:ascii="Arial" w:hAnsi="Arial" w:cs="Arial"/>
          <w:sz w:val="24"/>
          <w:szCs w:val="24"/>
        </w:rPr>
        <w:t>ю</w:t>
      </w:r>
      <w:r w:rsidR="004D18B5" w:rsidRPr="00956CEF">
        <w:rPr>
          <w:rFonts w:ascii="Arial" w:hAnsi="Arial" w:cs="Arial"/>
          <w:sz w:val="24"/>
          <w:szCs w:val="24"/>
        </w:rPr>
        <w:t xml:space="preserve"> экономики </w:t>
      </w:r>
      <w:r w:rsidR="00A052D7" w:rsidRPr="00956CEF">
        <w:rPr>
          <w:rFonts w:ascii="Arial" w:hAnsi="Arial" w:cs="Arial"/>
          <w:sz w:val="24"/>
          <w:szCs w:val="24"/>
        </w:rPr>
        <w:t xml:space="preserve">Пильнинского муниципального района </w:t>
      </w:r>
      <w:r w:rsidR="007829F4" w:rsidRPr="00956CEF">
        <w:rPr>
          <w:rFonts w:ascii="Arial" w:hAnsi="Arial" w:cs="Arial"/>
          <w:sz w:val="24"/>
          <w:szCs w:val="24"/>
        </w:rPr>
        <w:t>Нижегородской области</w:t>
      </w:r>
      <w:r w:rsidR="004D18B5" w:rsidRPr="00956CEF">
        <w:rPr>
          <w:rFonts w:ascii="Arial" w:hAnsi="Arial" w:cs="Arial"/>
          <w:sz w:val="24"/>
          <w:szCs w:val="24"/>
        </w:rPr>
        <w:t xml:space="preserve">, в том числе </w:t>
      </w:r>
      <w:r w:rsidR="00892892" w:rsidRPr="00956CEF">
        <w:rPr>
          <w:rFonts w:ascii="Arial" w:hAnsi="Arial" w:cs="Arial"/>
          <w:sz w:val="24"/>
          <w:szCs w:val="24"/>
        </w:rPr>
        <w:t>программ занятости</w:t>
      </w:r>
      <w:r w:rsidR="006C3866" w:rsidRPr="00956CEF">
        <w:rPr>
          <w:rFonts w:ascii="Arial" w:hAnsi="Arial" w:cs="Arial"/>
          <w:sz w:val="24"/>
          <w:szCs w:val="24"/>
        </w:rPr>
        <w:t xml:space="preserve"> населения, </w:t>
      </w:r>
      <w:r w:rsidR="00892892" w:rsidRPr="00956CEF">
        <w:rPr>
          <w:rFonts w:ascii="Arial" w:hAnsi="Arial" w:cs="Arial"/>
          <w:sz w:val="24"/>
          <w:szCs w:val="24"/>
        </w:rPr>
        <w:t xml:space="preserve"> </w:t>
      </w:r>
      <w:r w:rsidR="004D18B5" w:rsidRPr="00956CEF">
        <w:rPr>
          <w:rFonts w:ascii="Arial" w:hAnsi="Arial" w:cs="Arial"/>
          <w:sz w:val="24"/>
          <w:szCs w:val="24"/>
        </w:rPr>
        <w:t xml:space="preserve">поддержки сельскохозяйственного производства, </w:t>
      </w:r>
      <w:r w:rsidR="00892892" w:rsidRPr="00956CEF">
        <w:rPr>
          <w:rFonts w:ascii="Arial" w:hAnsi="Arial" w:cs="Arial"/>
          <w:sz w:val="24"/>
          <w:szCs w:val="24"/>
        </w:rPr>
        <w:t>а также малого бизнеса</w:t>
      </w:r>
      <w:r w:rsidRPr="00956CEF">
        <w:rPr>
          <w:rFonts w:ascii="Arial" w:hAnsi="Arial" w:cs="Arial"/>
          <w:sz w:val="24"/>
          <w:szCs w:val="24"/>
        </w:rPr>
        <w:t>.</w:t>
      </w:r>
    </w:p>
    <w:p w:rsidR="00D51F82" w:rsidRPr="00956CEF" w:rsidRDefault="00D51F82" w:rsidP="009156B2">
      <w:pPr>
        <w:ind w:firstLine="720"/>
        <w:jc w:val="both"/>
        <w:rPr>
          <w:rFonts w:ascii="Arial" w:hAnsi="Arial" w:cs="Arial"/>
          <w:sz w:val="24"/>
          <w:szCs w:val="24"/>
        </w:rPr>
      </w:pPr>
      <w:r w:rsidRPr="00956CEF">
        <w:rPr>
          <w:rFonts w:ascii="Arial" w:hAnsi="Arial" w:cs="Arial"/>
          <w:sz w:val="24"/>
          <w:szCs w:val="24"/>
        </w:rPr>
        <w:t xml:space="preserve">Основные параметры </w:t>
      </w:r>
      <w:r w:rsidR="00A052D7" w:rsidRPr="00956CEF">
        <w:rPr>
          <w:rFonts w:ascii="Arial" w:hAnsi="Arial" w:cs="Arial"/>
          <w:sz w:val="24"/>
          <w:szCs w:val="24"/>
        </w:rPr>
        <w:t>районного</w:t>
      </w:r>
      <w:r w:rsidRPr="00956CEF">
        <w:rPr>
          <w:rFonts w:ascii="Arial" w:hAnsi="Arial" w:cs="Arial"/>
          <w:sz w:val="24"/>
          <w:szCs w:val="24"/>
        </w:rPr>
        <w:t xml:space="preserve"> бюджета будут определены исходя из ожидаемого прогноза поступления доходов</w:t>
      </w:r>
      <w:r w:rsidR="00A052D7" w:rsidRPr="00956CEF">
        <w:rPr>
          <w:rFonts w:ascii="Arial" w:hAnsi="Arial" w:cs="Arial"/>
          <w:sz w:val="24"/>
          <w:szCs w:val="24"/>
        </w:rPr>
        <w:t>.</w:t>
      </w:r>
      <w:r w:rsidR="00FC3935" w:rsidRPr="00956CEF">
        <w:rPr>
          <w:rFonts w:ascii="Arial" w:hAnsi="Arial" w:cs="Arial"/>
          <w:sz w:val="24"/>
          <w:szCs w:val="24"/>
        </w:rPr>
        <w:t xml:space="preserve"> </w:t>
      </w:r>
    </w:p>
    <w:p w:rsidR="00916159" w:rsidRPr="00956CEF" w:rsidRDefault="00181281" w:rsidP="009156B2">
      <w:pPr>
        <w:autoSpaceDE w:val="0"/>
        <w:autoSpaceDN w:val="0"/>
        <w:adjustRightInd w:val="0"/>
        <w:ind w:firstLine="720"/>
        <w:jc w:val="both"/>
        <w:rPr>
          <w:rFonts w:ascii="Arial" w:hAnsi="Arial" w:cs="Arial"/>
          <w:sz w:val="24"/>
          <w:szCs w:val="24"/>
        </w:rPr>
      </w:pPr>
      <w:r w:rsidRPr="00956CEF">
        <w:rPr>
          <w:rFonts w:ascii="Arial" w:hAnsi="Arial" w:cs="Arial"/>
          <w:sz w:val="24"/>
          <w:szCs w:val="24"/>
        </w:rPr>
        <w:t xml:space="preserve">Планирование расходов </w:t>
      </w:r>
      <w:r w:rsidR="00A052D7" w:rsidRPr="00956CEF">
        <w:rPr>
          <w:rFonts w:ascii="Arial" w:hAnsi="Arial" w:cs="Arial"/>
          <w:sz w:val="24"/>
          <w:szCs w:val="24"/>
        </w:rPr>
        <w:t>районного</w:t>
      </w:r>
      <w:r w:rsidRPr="00956CEF">
        <w:rPr>
          <w:rFonts w:ascii="Arial" w:hAnsi="Arial" w:cs="Arial"/>
          <w:sz w:val="24"/>
          <w:szCs w:val="24"/>
        </w:rPr>
        <w:t xml:space="preserve"> бюджета будет осуществляться </w:t>
      </w:r>
      <w:r w:rsidR="007E2340" w:rsidRPr="00956CEF">
        <w:rPr>
          <w:rFonts w:ascii="Arial" w:hAnsi="Arial" w:cs="Arial"/>
          <w:sz w:val="24"/>
          <w:szCs w:val="24"/>
        </w:rPr>
        <w:t xml:space="preserve">в программном формате </w:t>
      </w:r>
      <w:r w:rsidR="006C14D9" w:rsidRPr="00956CEF">
        <w:rPr>
          <w:rFonts w:ascii="Arial" w:hAnsi="Arial" w:cs="Arial"/>
          <w:sz w:val="24"/>
          <w:szCs w:val="24"/>
        </w:rPr>
        <w:t xml:space="preserve">с </w:t>
      </w:r>
      <w:r w:rsidR="00701B90" w:rsidRPr="00956CEF">
        <w:rPr>
          <w:rFonts w:ascii="Arial" w:hAnsi="Arial" w:cs="Arial"/>
          <w:sz w:val="24"/>
          <w:szCs w:val="24"/>
        </w:rPr>
        <w:t>выделением</w:t>
      </w:r>
      <w:r w:rsidR="006C14D9" w:rsidRPr="00956CEF">
        <w:rPr>
          <w:rFonts w:ascii="Arial" w:hAnsi="Arial" w:cs="Arial"/>
          <w:sz w:val="24"/>
          <w:szCs w:val="24"/>
        </w:rPr>
        <w:t xml:space="preserve"> приоритетных проектов, </w:t>
      </w:r>
      <w:r w:rsidRPr="00956CEF">
        <w:rPr>
          <w:rFonts w:ascii="Arial" w:hAnsi="Arial" w:cs="Arial"/>
          <w:sz w:val="24"/>
          <w:szCs w:val="24"/>
        </w:rPr>
        <w:t xml:space="preserve">на основании предварительных реестров расходных обязательств субъектов бюджетного планирования, а также показателей </w:t>
      </w:r>
      <w:r w:rsidR="00A052D7" w:rsidRPr="00956CEF">
        <w:rPr>
          <w:rFonts w:ascii="Arial" w:hAnsi="Arial" w:cs="Arial"/>
          <w:sz w:val="24"/>
          <w:szCs w:val="24"/>
        </w:rPr>
        <w:t>муниципальных</w:t>
      </w:r>
      <w:r w:rsidRPr="00956CEF">
        <w:rPr>
          <w:rFonts w:ascii="Arial" w:hAnsi="Arial" w:cs="Arial"/>
          <w:sz w:val="24"/>
          <w:szCs w:val="24"/>
        </w:rPr>
        <w:t xml:space="preserve"> заданий на предоставление </w:t>
      </w:r>
      <w:r w:rsidR="00A052D7" w:rsidRPr="00956CEF">
        <w:rPr>
          <w:rFonts w:ascii="Arial" w:hAnsi="Arial" w:cs="Arial"/>
          <w:sz w:val="24"/>
          <w:szCs w:val="24"/>
        </w:rPr>
        <w:t>муниципальных</w:t>
      </w:r>
      <w:r w:rsidRPr="00956CEF">
        <w:rPr>
          <w:rFonts w:ascii="Arial" w:hAnsi="Arial" w:cs="Arial"/>
          <w:sz w:val="24"/>
          <w:szCs w:val="24"/>
        </w:rPr>
        <w:t xml:space="preserve"> услуг (работ) с учетом результатов оценки потребности в предоставлении бюджетных услуг</w:t>
      </w:r>
      <w:r w:rsidR="00916159" w:rsidRPr="00956CEF">
        <w:rPr>
          <w:rFonts w:ascii="Arial" w:hAnsi="Arial" w:cs="Arial"/>
          <w:sz w:val="24"/>
          <w:szCs w:val="24"/>
        </w:rPr>
        <w:t>.</w:t>
      </w:r>
    </w:p>
    <w:p w:rsidR="007E2340" w:rsidRPr="00956CEF" w:rsidRDefault="00DD60D6" w:rsidP="009156B2">
      <w:pPr>
        <w:ind w:firstLine="720"/>
        <w:jc w:val="both"/>
        <w:rPr>
          <w:rFonts w:ascii="Arial" w:hAnsi="Arial" w:cs="Arial"/>
          <w:sz w:val="24"/>
          <w:szCs w:val="24"/>
        </w:rPr>
      </w:pPr>
      <w:r w:rsidRPr="00956CEF">
        <w:rPr>
          <w:rFonts w:ascii="Arial" w:hAnsi="Arial" w:cs="Arial"/>
          <w:sz w:val="24"/>
          <w:szCs w:val="24"/>
        </w:rPr>
        <w:t xml:space="preserve">При </w:t>
      </w:r>
      <w:r w:rsidR="007E2340" w:rsidRPr="00956CEF">
        <w:rPr>
          <w:rFonts w:ascii="Arial" w:hAnsi="Arial" w:cs="Arial"/>
          <w:sz w:val="24"/>
          <w:szCs w:val="24"/>
        </w:rPr>
        <w:t xml:space="preserve">определении </w:t>
      </w:r>
      <w:r w:rsidRPr="00956CEF">
        <w:rPr>
          <w:rFonts w:ascii="Arial" w:hAnsi="Arial" w:cs="Arial"/>
          <w:sz w:val="24"/>
          <w:szCs w:val="24"/>
        </w:rPr>
        <w:t xml:space="preserve">предельных объемов бюджетных ассигнований перед субъектами бюджетного планирования будут поставлены задачи </w:t>
      </w:r>
      <w:r w:rsidR="007E2340" w:rsidRPr="00956CEF">
        <w:rPr>
          <w:rFonts w:ascii="Arial" w:hAnsi="Arial" w:cs="Arial"/>
          <w:sz w:val="24"/>
          <w:szCs w:val="24"/>
        </w:rPr>
        <w:t xml:space="preserve">по </w:t>
      </w:r>
      <w:r w:rsidRPr="00956CEF">
        <w:rPr>
          <w:rFonts w:ascii="Arial" w:hAnsi="Arial" w:cs="Arial"/>
          <w:sz w:val="24"/>
          <w:szCs w:val="24"/>
        </w:rPr>
        <w:t xml:space="preserve">оптимизации </w:t>
      </w:r>
      <w:r w:rsidR="007E2340" w:rsidRPr="00956CEF">
        <w:rPr>
          <w:rFonts w:ascii="Arial" w:hAnsi="Arial" w:cs="Arial"/>
          <w:sz w:val="24"/>
          <w:szCs w:val="24"/>
        </w:rPr>
        <w:t>расходов.</w:t>
      </w:r>
    </w:p>
    <w:p w:rsidR="00391674" w:rsidRPr="00956CEF" w:rsidRDefault="00555B27" w:rsidP="009156B2">
      <w:pPr>
        <w:ind w:firstLine="720"/>
        <w:jc w:val="both"/>
        <w:rPr>
          <w:rFonts w:ascii="Arial" w:hAnsi="Arial" w:cs="Arial"/>
          <w:sz w:val="24"/>
          <w:szCs w:val="24"/>
        </w:rPr>
      </w:pPr>
      <w:r w:rsidRPr="00956CEF">
        <w:rPr>
          <w:rFonts w:ascii="Arial" w:hAnsi="Arial" w:cs="Arial"/>
          <w:sz w:val="24"/>
          <w:szCs w:val="24"/>
        </w:rPr>
        <w:t xml:space="preserve">Расходы на выплату заработной платы с начислениями работникам </w:t>
      </w:r>
      <w:r w:rsidR="00813386" w:rsidRPr="00956CEF">
        <w:rPr>
          <w:rFonts w:ascii="Arial" w:hAnsi="Arial" w:cs="Arial"/>
          <w:sz w:val="24"/>
          <w:szCs w:val="24"/>
        </w:rPr>
        <w:t>социальной</w:t>
      </w:r>
      <w:r w:rsidRPr="00956CEF">
        <w:rPr>
          <w:rFonts w:ascii="Arial" w:hAnsi="Arial" w:cs="Arial"/>
          <w:sz w:val="24"/>
          <w:szCs w:val="24"/>
        </w:rPr>
        <w:t xml:space="preserve"> сферы будут формироваться в пределах существующей штатной численности работников </w:t>
      </w:r>
      <w:r w:rsidR="00A052D7" w:rsidRPr="00956CEF">
        <w:rPr>
          <w:rFonts w:ascii="Arial" w:hAnsi="Arial" w:cs="Arial"/>
          <w:sz w:val="24"/>
          <w:szCs w:val="24"/>
        </w:rPr>
        <w:t>муниципальных</w:t>
      </w:r>
      <w:r w:rsidRPr="00956CEF">
        <w:rPr>
          <w:rFonts w:ascii="Arial" w:hAnsi="Arial" w:cs="Arial"/>
          <w:sz w:val="24"/>
          <w:szCs w:val="24"/>
        </w:rPr>
        <w:t xml:space="preserve"> учреждений </w:t>
      </w:r>
      <w:r w:rsidR="00A80756" w:rsidRPr="00956CEF">
        <w:rPr>
          <w:rFonts w:ascii="Arial" w:hAnsi="Arial" w:cs="Arial"/>
          <w:sz w:val="24"/>
          <w:szCs w:val="24"/>
        </w:rPr>
        <w:t xml:space="preserve">с учетом вновь вводимых объектов социальной сферы и </w:t>
      </w:r>
      <w:r w:rsidR="005A6944" w:rsidRPr="00956CEF">
        <w:rPr>
          <w:rFonts w:ascii="Arial" w:hAnsi="Arial" w:cs="Arial"/>
          <w:sz w:val="24"/>
          <w:szCs w:val="24"/>
        </w:rPr>
        <w:t>установленного на федеральном уровне минимального размера оплаты труда</w:t>
      </w:r>
      <w:r w:rsidR="00391674" w:rsidRPr="00956CEF">
        <w:rPr>
          <w:rFonts w:ascii="Arial" w:hAnsi="Arial" w:cs="Arial"/>
          <w:sz w:val="24"/>
          <w:szCs w:val="24"/>
        </w:rPr>
        <w:t>.</w:t>
      </w:r>
    </w:p>
    <w:p w:rsidR="00D51F82" w:rsidRPr="00956CEF" w:rsidRDefault="003E00C8" w:rsidP="009156B2">
      <w:pPr>
        <w:ind w:firstLine="720"/>
        <w:jc w:val="both"/>
        <w:rPr>
          <w:rFonts w:ascii="Arial" w:hAnsi="Arial" w:cs="Arial"/>
          <w:sz w:val="24"/>
          <w:szCs w:val="24"/>
        </w:rPr>
      </w:pPr>
      <w:r w:rsidRPr="00956CEF">
        <w:rPr>
          <w:rFonts w:ascii="Arial" w:hAnsi="Arial" w:cs="Arial"/>
          <w:sz w:val="24"/>
          <w:szCs w:val="24"/>
        </w:rPr>
        <w:t xml:space="preserve">Формирование расходов на предоставление мер социальной поддержки </w:t>
      </w:r>
      <w:r w:rsidR="00D51F82" w:rsidRPr="00956CEF">
        <w:rPr>
          <w:rFonts w:ascii="Arial" w:hAnsi="Arial" w:cs="Arial"/>
          <w:sz w:val="24"/>
          <w:szCs w:val="24"/>
        </w:rPr>
        <w:t>населени</w:t>
      </w:r>
      <w:r w:rsidRPr="00956CEF">
        <w:rPr>
          <w:rFonts w:ascii="Arial" w:hAnsi="Arial" w:cs="Arial"/>
          <w:sz w:val="24"/>
          <w:szCs w:val="24"/>
        </w:rPr>
        <w:t>я</w:t>
      </w:r>
      <w:r w:rsidR="00D51F82" w:rsidRPr="00956CEF">
        <w:rPr>
          <w:rFonts w:ascii="Arial" w:hAnsi="Arial" w:cs="Arial"/>
          <w:sz w:val="24"/>
          <w:szCs w:val="24"/>
        </w:rPr>
        <w:t xml:space="preserve"> будет </w:t>
      </w:r>
      <w:r w:rsidR="00FC3935" w:rsidRPr="00956CEF">
        <w:rPr>
          <w:rFonts w:ascii="Arial" w:hAnsi="Arial" w:cs="Arial"/>
          <w:sz w:val="24"/>
          <w:szCs w:val="24"/>
        </w:rPr>
        <w:t xml:space="preserve">осуществляться с учетом адресности и нуждаемости граждан. </w:t>
      </w:r>
    </w:p>
    <w:p w:rsidR="00C642D3" w:rsidRPr="00956CEF" w:rsidRDefault="00C642D3" w:rsidP="009156B2">
      <w:pPr>
        <w:ind w:firstLine="720"/>
        <w:jc w:val="both"/>
        <w:rPr>
          <w:rFonts w:ascii="Arial" w:hAnsi="Arial" w:cs="Arial"/>
          <w:sz w:val="24"/>
          <w:szCs w:val="24"/>
        </w:rPr>
      </w:pPr>
      <w:r w:rsidRPr="00956CEF">
        <w:rPr>
          <w:rFonts w:ascii="Arial" w:hAnsi="Arial" w:cs="Arial"/>
          <w:sz w:val="24"/>
          <w:szCs w:val="24"/>
        </w:rPr>
        <w:t xml:space="preserve">Расходы инвестиционного характера будут осуществляться в </w:t>
      </w:r>
      <w:r w:rsidR="00A07C22" w:rsidRPr="00956CEF">
        <w:rPr>
          <w:rFonts w:ascii="Arial" w:hAnsi="Arial" w:cs="Arial"/>
          <w:sz w:val="24"/>
          <w:szCs w:val="24"/>
        </w:rPr>
        <w:t xml:space="preserve">соответствии с муниципальной программой комплексного развития систем коммунальной инфраструктуры Пильнинского муниципального района </w:t>
      </w:r>
      <w:r w:rsidRPr="00956CEF">
        <w:rPr>
          <w:rFonts w:ascii="Arial" w:hAnsi="Arial" w:cs="Arial"/>
          <w:sz w:val="24"/>
          <w:szCs w:val="24"/>
        </w:rPr>
        <w:t>и в соответствии с Адресной инвестиционной программой Нижегородской области.</w:t>
      </w:r>
    </w:p>
    <w:p w:rsidR="00C642D3" w:rsidRPr="00956CEF" w:rsidRDefault="007A2216" w:rsidP="009156B2">
      <w:pPr>
        <w:ind w:firstLine="720"/>
        <w:jc w:val="both"/>
        <w:rPr>
          <w:rFonts w:ascii="Arial" w:hAnsi="Arial" w:cs="Arial"/>
          <w:sz w:val="24"/>
          <w:szCs w:val="24"/>
        </w:rPr>
      </w:pPr>
      <w:r w:rsidRPr="00956CEF">
        <w:rPr>
          <w:rFonts w:ascii="Arial" w:hAnsi="Arial" w:cs="Arial"/>
          <w:sz w:val="24"/>
          <w:szCs w:val="24"/>
        </w:rPr>
        <w:t xml:space="preserve">Осуществление бюджетных инвестиций в объекты капитального строительства будет производиться с учетом необходимости финансового обеспечения в первую очередь </w:t>
      </w:r>
      <w:r w:rsidR="00561C99" w:rsidRPr="00956CEF">
        <w:rPr>
          <w:rFonts w:ascii="Arial" w:hAnsi="Arial" w:cs="Arial"/>
          <w:sz w:val="24"/>
          <w:szCs w:val="24"/>
        </w:rPr>
        <w:t>объект</w:t>
      </w:r>
      <w:r w:rsidRPr="00956CEF">
        <w:rPr>
          <w:rFonts w:ascii="Arial" w:hAnsi="Arial" w:cs="Arial"/>
          <w:sz w:val="24"/>
          <w:szCs w:val="24"/>
        </w:rPr>
        <w:t>ов</w:t>
      </w:r>
      <w:r w:rsidR="00FC3935" w:rsidRPr="00956CEF">
        <w:rPr>
          <w:rFonts w:ascii="Arial" w:hAnsi="Arial" w:cs="Arial"/>
          <w:sz w:val="24"/>
          <w:szCs w:val="24"/>
        </w:rPr>
        <w:t>,</w:t>
      </w:r>
      <w:r w:rsidR="00C642D3" w:rsidRPr="00956CEF">
        <w:rPr>
          <w:rFonts w:ascii="Arial" w:hAnsi="Arial" w:cs="Arial"/>
          <w:sz w:val="24"/>
          <w:szCs w:val="24"/>
        </w:rPr>
        <w:t xml:space="preserve">имеющих высокую степень готовности, а также объектов, </w:t>
      </w:r>
      <w:r w:rsidR="00A141D6" w:rsidRPr="00956CEF">
        <w:rPr>
          <w:rFonts w:ascii="Arial" w:hAnsi="Arial" w:cs="Arial"/>
          <w:sz w:val="24"/>
          <w:szCs w:val="24"/>
        </w:rPr>
        <w:t>строительство которых служит целям,определенным Указом Президента Российской Федерации от 7 мая 2018 года № 204.</w:t>
      </w:r>
    </w:p>
    <w:p w:rsidR="00C642D3" w:rsidRPr="00956CEF" w:rsidRDefault="00C642D3" w:rsidP="009156B2">
      <w:pPr>
        <w:ind w:firstLine="720"/>
        <w:jc w:val="both"/>
        <w:rPr>
          <w:rFonts w:ascii="Arial" w:hAnsi="Arial" w:cs="Arial"/>
          <w:sz w:val="24"/>
          <w:szCs w:val="24"/>
        </w:rPr>
      </w:pPr>
      <w:r w:rsidRPr="00956CEF">
        <w:rPr>
          <w:rFonts w:ascii="Arial" w:hAnsi="Arial" w:cs="Arial"/>
          <w:sz w:val="24"/>
          <w:szCs w:val="24"/>
        </w:rPr>
        <w:t>Будет продолжена реализация жилищных программ, направленных на исполнение мероприятий Указов Президента Российской Федерации от 7 мая 2012 года</w:t>
      </w:r>
      <w:r w:rsidR="00A07C22" w:rsidRPr="00956CEF">
        <w:rPr>
          <w:rFonts w:ascii="Arial" w:hAnsi="Arial" w:cs="Arial"/>
          <w:sz w:val="24"/>
          <w:szCs w:val="24"/>
        </w:rPr>
        <w:t xml:space="preserve"> </w:t>
      </w:r>
      <w:r w:rsidR="00C33C77" w:rsidRPr="00956CEF">
        <w:rPr>
          <w:rFonts w:ascii="Arial" w:hAnsi="Arial" w:cs="Arial"/>
          <w:sz w:val="24"/>
          <w:szCs w:val="24"/>
        </w:rPr>
        <w:t>и от 7 мая 2018 года № 204</w:t>
      </w:r>
      <w:r w:rsidR="00A07C22" w:rsidRPr="00956CEF">
        <w:rPr>
          <w:rFonts w:ascii="Arial" w:hAnsi="Arial" w:cs="Arial"/>
          <w:sz w:val="24"/>
          <w:szCs w:val="24"/>
        </w:rPr>
        <w:t>, в частности,</w:t>
      </w:r>
      <w:r w:rsidRPr="00956CEF">
        <w:rPr>
          <w:rFonts w:ascii="Arial" w:hAnsi="Arial" w:cs="Arial"/>
          <w:sz w:val="24"/>
          <w:szCs w:val="24"/>
        </w:rPr>
        <w:t>поддержка молодых семей в целях улучшения жилищных условий.</w:t>
      </w:r>
    </w:p>
    <w:p w:rsidR="00CA4E7D" w:rsidRPr="00956CEF" w:rsidRDefault="00CA4E7D" w:rsidP="009156B2">
      <w:pPr>
        <w:pStyle w:val="ConsPlusNormal"/>
        <w:widowControl/>
        <w:jc w:val="center"/>
        <w:outlineLvl w:val="1"/>
        <w:rPr>
          <w:bCs/>
          <w:sz w:val="24"/>
          <w:szCs w:val="24"/>
        </w:rPr>
      </w:pPr>
    </w:p>
    <w:p w:rsidR="00536C06" w:rsidRPr="00956CEF" w:rsidRDefault="005F0B4F" w:rsidP="009156B2">
      <w:pPr>
        <w:pStyle w:val="ConsPlusNormal"/>
        <w:widowControl/>
        <w:jc w:val="center"/>
        <w:outlineLvl w:val="1"/>
        <w:rPr>
          <w:bCs/>
          <w:sz w:val="24"/>
          <w:szCs w:val="24"/>
        </w:rPr>
      </w:pPr>
      <w:r w:rsidRPr="00956CEF">
        <w:rPr>
          <w:bCs/>
          <w:sz w:val="24"/>
          <w:szCs w:val="24"/>
        </w:rPr>
        <w:t>5</w:t>
      </w:r>
      <w:r w:rsidR="00536C06" w:rsidRPr="00956CEF">
        <w:rPr>
          <w:bCs/>
          <w:sz w:val="24"/>
          <w:szCs w:val="24"/>
        </w:rPr>
        <w:t>.</w:t>
      </w:r>
      <w:r w:rsidR="00601475" w:rsidRPr="00956CEF">
        <w:rPr>
          <w:bCs/>
          <w:sz w:val="24"/>
          <w:szCs w:val="24"/>
        </w:rPr>
        <w:t> </w:t>
      </w:r>
      <w:r w:rsidR="00536C06" w:rsidRPr="00956CEF">
        <w:rPr>
          <w:bCs/>
          <w:sz w:val="24"/>
          <w:szCs w:val="24"/>
        </w:rPr>
        <w:t>Политика в области формирования</w:t>
      </w:r>
    </w:p>
    <w:p w:rsidR="00536C06" w:rsidRPr="00956CEF" w:rsidRDefault="00536C06" w:rsidP="009156B2">
      <w:pPr>
        <w:pStyle w:val="ConsPlusNormal"/>
        <w:widowControl/>
        <w:jc w:val="center"/>
        <w:rPr>
          <w:bCs/>
          <w:sz w:val="24"/>
          <w:szCs w:val="24"/>
        </w:rPr>
      </w:pPr>
      <w:r w:rsidRPr="00956CEF">
        <w:rPr>
          <w:bCs/>
          <w:sz w:val="24"/>
          <w:szCs w:val="24"/>
        </w:rPr>
        <w:t>межбюджетных отношений</w:t>
      </w:r>
      <w:r w:rsidR="001F466E" w:rsidRPr="00956CEF">
        <w:rPr>
          <w:bCs/>
          <w:sz w:val="24"/>
          <w:szCs w:val="24"/>
        </w:rPr>
        <w:t>.</w:t>
      </w:r>
    </w:p>
    <w:p w:rsidR="00536C06" w:rsidRPr="00956CEF" w:rsidRDefault="00536C06" w:rsidP="009156B2">
      <w:pPr>
        <w:pStyle w:val="ConsPlusNormal"/>
        <w:widowControl/>
        <w:jc w:val="both"/>
        <w:rPr>
          <w:sz w:val="24"/>
          <w:szCs w:val="24"/>
        </w:rPr>
      </w:pPr>
    </w:p>
    <w:p w:rsidR="009561D8" w:rsidRPr="00956CEF" w:rsidRDefault="00567ADE" w:rsidP="009156B2">
      <w:pPr>
        <w:ind w:firstLine="720"/>
        <w:jc w:val="both"/>
        <w:rPr>
          <w:rFonts w:ascii="Arial" w:hAnsi="Arial" w:cs="Arial"/>
          <w:sz w:val="24"/>
          <w:szCs w:val="24"/>
        </w:rPr>
      </w:pPr>
      <w:r w:rsidRPr="00956CEF">
        <w:rPr>
          <w:rFonts w:ascii="Arial" w:hAnsi="Arial" w:cs="Arial"/>
          <w:sz w:val="24"/>
          <w:szCs w:val="24"/>
        </w:rPr>
        <w:t>Формирование межбюджетных отношений с муниципальными образованиями в 2018-2020 годах будет основываться на Бюджетно</w:t>
      </w:r>
      <w:r w:rsidR="00CA4E7D" w:rsidRPr="00956CEF">
        <w:rPr>
          <w:rFonts w:ascii="Arial" w:hAnsi="Arial" w:cs="Arial"/>
          <w:sz w:val="24"/>
          <w:szCs w:val="24"/>
        </w:rPr>
        <w:t>м кодексе Российской Федерации ,</w:t>
      </w:r>
      <w:r w:rsidRPr="00956CEF">
        <w:rPr>
          <w:rFonts w:ascii="Arial" w:hAnsi="Arial" w:cs="Arial"/>
          <w:sz w:val="24"/>
          <w:szCs w:val="24"/>
        </w:rPr>
        <w:t xml:space="preserve"> </w:t>
      </w:r>
      <w:r w:rsidR="009561D8" w:rsidRPr="00956CEF">
        <w:rPr>
          <w:rFonts w:ascii="Arial" w:hAnsi="Arial" w:cs="Arial"/>
          <w:sz w:val="24"/>
          <w:szCs w:val="24"/>
        </w:rPr>
        <w:t>Закон</w:t>
      </w:r>
      <w:r w:rsidRPr="00956CEF">
        <w:rPr>
          <w:rFonts w:ascii="Arial" w:hAnsi="Arial" w:cs="Arial"/>
          <w:sz w:val="24"/>
          <w:szCs w:val="24"/>
        </w:rPr>
        <w:t>е</w:t>
      </w:r>
      <w:r w:rsidR="009561D8" w:rsidRPr="00956CEF">
        <w:rPr>
          <w:rFonts w:ascii="Arial" w:hAnsi="Arial" w:cs="Arial"/>
          <w:sz w:val="24"/>
          <w:szCs w:val="24"/>
        </w:rPr>
        <w:t xml:space="preserve"> Нижегородской области от 6 декабря 2011 года № 177-З "О межбюджетных отношениях в Нижегородской области"</w:t>
      </w:r>
      <w:r w:rsidR="00497BE5" w:rsidRPr="00956CEF">
        <w:rPr>
          <w:rFonts w:ascii="Arial" w:hAnsi="Arial" w:cs="Arial"/>
          <w:sz w:val="24"/>
          <w:szCs w:val="24"/>
        </w:rPr>
        <w:t xml:space="preserve">, решением Земского собрания Пильнинского муниципального района от 8 декабря 2011 года </w:t>
      </w:r>
      <w:r w:rsidR="00497BE5" w:rsidRPr="00956CEF">
        <w:rPr>
          <w:rFonts w:ascii="Arial" w:hAnsi="Arial" w:cs="Arial"/>
          <w:sz w:val="24"/>
          <w:szCs w:val="24"/>
        </w:rPr>
        <w:lastRenderedPageBreak/>
        <w:t xml:space="preserve">№ 50 «Об утверждении Положения о межбюджетных отношениях в Пильнинском муниципальном районе» </w:t>
      </w:r>
      <w:r w:rsidR="009561D8" w:rsidRPr="00956CEF">
        <w:rPr>
          <w:rFonts w:ascii="Arial" w:hAnsi="Arial" w:cs="Arial"/>
          <w:sz w:val="24"/>
          <w:szCs w:val="24"/>
        </w:rPr>
        <w:t>.</w:t>
      </w:r>
    </w:p>
    <w:p w:rsidR="00567ADE" w:rsidRPr="00956CEF" w:rsidRDefault="00AF4049" w:rsidP="009156B2">
      <w:pPr>
        <w:ind w:firstLine="720"/>
        <w:jc w:val="both"/>
        <w:rPr>
          <w:rFonts w:ascii="Arial" w:hAnsi="Arial" w:cs="Arial"/>
          <w:sz w:val="24"/>
          <w:szCs w:val="24"/>
        </w:rPr>
      </w:pPr>
      <w:r w:rsidRPr="00956CEF">
        <w:rPr>
          <w:rFonts w:ascii="Arial" w:hAnsi="Arial" w:cs="Arial"/>
          <w:sz w:val="24"/>
          <w:szCs w:val="24"/>
        </w:rPr>
        <w:t xml:space="preserve">Выравнивание возможностей </w:t>
      </w:r>
      <w:r w:rsidR="007C2458" w:rsidRPr="00956CEF">
        <w:rPr>
          <w:rFonts w:ascii="Arial" w:hAnsi="Arial" w:cs="Arial"/>
          <w:sz w:val="24"/>
          <w:szCs w:val="24"/>
        </w:rPr>
        <w:t>граждан</w:t>
      </w:r>
      <w:r w:rsidRPr="00956CEF">
        <w:rPr>
          <w:rFonts w:ascii="Arial" w:hAnsi="Arial" w:cs="Arial"/>
          <w:sz w:val="24"/>
          <w:szCs w:val="24"/>
        </w:rPr>
        <w:t xml:space="preserve"> в получении качественных и доступных </w:t>
      </w:r>
      <w:r w:rsidR="007C2458" w:rsidRPr="00956CEF">
        <w:rPr>
          <w:rFonts w:ascii="Arial" w:hAnsi="Arial" w:cs="Arial"/>
          <w:sz w:val="24"/>
          <w:szCs w:val="24"/>
        </w:rPr>
        <w:t>муниципальны</w:t>
      </w:r>
      <w:r w:rsidRPr="00956CEF">
        <w:rPr>
          <w:rFonts w:ascii="Arial" w:hAnsi="Arial" w:cs="Arial"/>
          <w:sz w:val="24"/>
          <w:szCs w:val="24"/>
        </w:rPr>
        <w:t>х</w:t>
      </w:r>
      <w:r w:rsidR="007C2458" w:rsidRPr="00956CEF">
        <w:rPr>
          <w:rFonts w:ascii="Arial" w:hAnsi="Arial" w:cs="Arial"/>
          <w:sz w:val="24"/>
          <w:szCs w:val="24"/>
        </w:rPr>
        <w:t xml:space="preserve"> услуг</w:t>
      </w:r>
      <w:r w:rsidRPr="00956CEF">
        <w:rPr>
          <w:rFonts w:ascii="Arial" w:hAnsi="Arial" w:cs="Arial"/>
          <w:sz w:val="24"/>
          <w:szCs w:val="24"/>
        </w:rPr>
        <w:t xml:space="preserve">, а также создание условий для исполнения </w:t>
      </w:r>
      <w:r w:rsidR="007C2458" w:rsidRPr="00956CEF">
        <w:rPr>
          <w:rFonts w:ascii="Arial" w:hAnsi="Arial" w:cs="Arial"/>
          <w:sz w:val="24"/>
          <w:szCs w:val="24"/>
        </w:rPr>
        <w:t xml:space="preserve"> орган</w:t>
      </w:r>
      <w:r w:rsidRPr="00956CEF">
        <w:rPr>
          <w:rFonts w:ascii="Arial" w:hAnsi="Arial" w:cs="Arial"/>
          <w:sz w:val="24"/>
          <w:szCs w:val="24"/>
        </w:rPr>
        <w:t>ами</w:t>
      </w:r>
      <w:r w:rsidR="007C2458" w:rsidRPr="00956CEF">
        <w:rPr>
          <w:rFonts w:ascii="Arial" w:hAnsi="Arial" w:cs="Arial"/>
          <w:sz w:val="24"/>
          <w:szCs w:val="24"/>
        </w:rPr>
        <w:t xml:space="preserve"> местного самоуправления муниципальных образований </w:t>
      </w:r>
      <w:r w:rsidR="00BB5303" w:rsidRPr="00956CEF">
        <w:rPr>
          <w:rFonts w:ascii="Arial" w:hAnsi="Arial" w:cs="Arial"/>
          <w:sz w:val="24"/>
          <w:szCs w:val="24"/>
        </w:rPr>
        <w:t>района</w:t>
      </w:r>
      <w:r w:rsidRPr="00956CEF">
        <w:rPr>
          <w:rFonts w:ascii="Arial" w:hAnsi="Arial" w:cs="Arial"/>
          <w:sz w:val="24"/>
          <w:szCs w:val="24"/>
        </w:rPr>
        <w:t xml:space="preserve"> закрепленных за ними полномочий </w:t>
      </w:r>
      <w:r w:rsidR="007C2458" w:rsidRPr="00956CEF">
        <w:rPr>
          <w:rFonts w:ascii="Arial" w:hAnsi="Arial" w:cs="Arial"/>
          <w:sz w:val="24"/>
          <w:szCs w:val="24"/>
        </w:rPr>
        <w:t xml:space="preserve">будет </w:t>
      </w:r>
      <w:r w:rsidR="00567ADE" w:rsidRPr="00956CEF">
        <w:rPr>
          <w:rFonts w:ascii="Arial" w:hAnsi="Arial" w:cs="Arial"/>
          <w:sz w:val="24"/>
          <w:szCs w:val="24"/>
        </w:rPr>
        <w:t xml:space="preserve">осуществляться посредством </w:t>
      </w:r>
      <w:r w:rsidRPr="00956CEF">
        <w:rPr>
          <w:rFonts w:ascii="Arial" w:hAnsi="Arial" w:cs="Arial"/>
          <w:sz w:val="24"/>
          <w:szCs w:val="24"/>
        </w:rPr>
        <w:t xml:space="preserve">следующих </w:t>
      </w:r>
      <w:r w:rsidR="00567ADE" w:rsidRPr="00956CEF">
        <w:rPr>
          <w:rFonts w:ascii="Arial" w:hAnsi="Arial" w:cs="Arial"/>
          <w:sz w:val="24"/>
          <w:szCs w:val="24"/>
        </w:rPr>
        <w:t>инструментов межбюджетного регулирования</w:t>
      </w:r>
      <w:r w:rsidRPr="00956CEF">
        <w:rPr>
          <w:rFonts w:ascii="Arial" w:hAnsi="Arial" w:cs="Arial"/>
          <w:sz w:val="24"/>
          <w:szCs w:val="24"/>
        </w:rPr>
        <w:t>,предусмотренных бюджетным законодательством</w:t>
      </w:r>
      <w:r w:rsidR="00567ADE" w:rsidRPr="00956CEF">
        <w:rPr>
          <w:rFonts w:ascii="Arial" w:hAnsi="Arial" w:cs="Arial"/>
          <w:sz w:val="24"/>
          <w:szCs w:val="24"/>
        </w:rPr>
        <w:t>:</w:t>
      </w:r>
    </w:p>
    <w:p w:rsidR="00567ADE" w:rsidRPr="00956CEF" w:rsidRDefault="00567ADE" w:rsidP="009156B2">
      <w:pPr>
        <w:ind w:firstLine="720"/>
        <w:jc w:val="both"/>
        <w:rPr>
          <w:rFonts w:ascii="Arial" w:hAnsi="Arial" w:cs="Arial"/>
          <w:sz w:val="24"/>
          <w:szCs w:val="24"/>
        </w:rPr>
      </w:pPr>
      <w:r w:rsidRPr="00956CEF">
        <w:rPr>
          <w:rFonts w:ascii="Arial" w:hAnsi="Arial" w:cs="Arial"/>
          <w:sz w:val="24"/>
          <w:szCs w:val="24"/>
        </w:rPr>
        <w:t>- закрепление нормативов отчислений от налогов за местными бюджетами;</w:t>
      </w:r>
    </w:p>
    <w:p w:rsidR="00567ADE" w:rsidRPr="00956CEF" w:rsidRDefault="00567ADE" w:rsidP="009156B2">
      <w:pPr>
        <w:ind w:firstLine="720"/>
        <w:jc w:val="both"/>
        <w:rPr>
          <w:rFonts w:ascii="Arial" w:hAnsi="Arial" w:cs="Arial"/>
          <w:sz w:val="24"/>
          <w:szCs w:val="24"/>
        </w:rPr>
      </w:pPr>
      <w:r w:rsidRPr="00956CEF">
        <w:rPr>
          <w:rFonts w:ascii="Arial" w:hAnsi="Arial" w:cs="Arial"/>
          <w:sz w:val="24"/>
          <w:szCs w:val="24"/>
        </w:rPr>
        <w:t xml:space="preserve">- выравнивание бюджетной обеспеченности </w:t>
      </w:r>
      <w:r w:rsidR="003C0C03" w:rsidRPr="00956CEF">
        <w:rPr>
          <w:rFonts w:ascii="Arial" w:hAnsi="Arial" w:cs="Arial"/>
          <w:sz w:val="24"/>
          <w:szCs w:val="24"/>
        </w:rPr>
        <w:t>бюджетов поселений</w:t>
      </w:r>
      <w:r w:rsidRPr="00956CEF">
        <w:rPr>
          <w:rFonts w:ascii="Arial" w:hAnsi="Arial" w:cs="Arial"/>
          <w:sz w:val="24"/>
          <w:szCs w:val="24"/>
        </w:rPr>
        <w:t>;</w:t>
      </w:r>
    </w:p>
    <w:p w:rsidR="00567ADE" w:rsidRPr="00956CEF" w:rsidRDefault="00567ADE" w:rsidP="009156B2">
      <w:pPr>
        <w:ind w:firstLine="720"/>
        <w:jc w:val="both"/>
        <w:rPr>
          <w:rFonts w:ascii="Arial" w:hAnsi="Arial" w:cs="Arial"/>
          <w:sz w:val="24"/>
          <w:szCs w:val="24"/>
        </w:rPr>
      </w:pPr>
      <w:r w:rsidRPr="00956CEF">
        <w:rPr>
          <w:rFonts w:ascii="Arial" w:hAnsi="Arial" w:cs="Arial"/>
          <w:sz w:val="24"/>
          <w:szCs w:val="24"/>
        </w:rPr>
        <w:t xml:space="preserve">- обеспечение сбалансированности </w:t>
      </w:r>
      <w:r w:rsidR="003C0C03" w:rsidRPr="00956CEF">
        <w:rPr>
          <w:rFonts w:ascii="Arial" w:hAnsi="Arial" w:cs="Arial"/>
          <w:sz w:val="24"/>
          <w:szCs w:val="24"/>
        </w:rPr>
        <w:t>бюджетов поселений</w:t>
      </w:r>
      <w:r w:rsidRPr="00956CEF">
        <w:rPr>
          <w:rFonts w:ascii="Arial" w:hAnsi="Arial" w:cs="Arial"/>
          <w:sz w:val="24"/>
          <w:szCs w:val="24"/>
        </w:rPr>
        <w:t>;</w:t>
      </w:r>
    </w:p>
    <w:p w:rsidR="00567ADE" w:rsidRPr="00956CEF" w:rsidRDefault="00567ADE" w:rsidP="009156B2">
      <w:pPr>
        <w:ind w:firstLine="720"/>
        <w:jc w:val="both"/>
        <w:rPr>
          <w:rFonts w:ascii="Arial" w:hAnsi="Arial" w:cs="Arial"/>
          <w:sz w:val="24"/>
          <w:szCs w:val="24"/>
        </w:rPr>
      </w:pPr>
      <w:r w:rsidRPr="00956CEF">
        <w:rPr>
          <w:rFonts w:ascii="Arial" w:hAnsi="Arial" w:cs="Arial"/>
          <w:sz w:val="24"/>
          <w:szCs w:val="24"/>
        </w:rPr>
        <w:t>- софинансирование вопросов местного значения;</w:t>
      </w:r>
    </w:p>
    <w:p w:rsidR="00567ADE" w:rsidRPr="00956CEF" w:rsidRDefault="00567ADE" w:rsidP="009156B2">
      <w:pPr>
        <w:ind w:firstLine="720"/>
        <w:jc w:val="both"/>
        <w:rPr>
          <w:rFonts w:ascii="Arial" w:hAnsi="Arial" w:cs="Arial"/>
          <w:sz w:val="24"/>
          <w:szCs w:val="24"/>
        </w:rPr>
      </w:pPr>
      <w:r w:rsidRPr="00956CEF">
        <w:rPr>
          <w:rFonts w:ascii="Arial" w:hAnsi="Arial" w:cs="Arial"/>
          <w:sz w:val="24"/>
          <w:szCs w:val="24"/>
        </w:rPr>
        <w:t>- </w:t>
      </w:r>
      <w:r w:rsidR="006A028D" w:rsidRPr="00956CEF">
        <w:rPr>
          <w:rFonts w:ascii="Arial" w:hAnsi="Arial" w:cs="Arial"/>
          <w:sz w:val="24"/>
          <w:szCs w:val="24"/>
        </w:rPr>
        <w:t xml:space="preserve">принятие части полномочий по решению вопросов местного значения от </w:t>
      </w:r>
      <w:r w:rsidRPr="00956CEF">
        <w:rPr>
          <w:rFonts w:ascii="Arial" w:hAnsi="Arial" w:cs="Arial"/>
          <w:sz w:val="24"/>
          <w:szCs w:val="24"/>
        </w:rPr>
        <w:t xml:space="preserve"> органов местного самоуправления </w:t>
      </w:r>
      <w:r w:rsidR="003C0C03" w:rsidRPr="00956CEF">
        <w:rPr>
          <w:rFonts w:ascii="Arial" w:hAnsi="Arial" w:cs="Arial"/>
          <w:sz w:val="24"/>
          <w:szCs w:val="24"/>
        </w:rPr>
        <w:t>поселений</w:t>
      </w:r>
      <w:r w:rsidRPr="00956CEF">
        <w:rPr>
          <w:rFonts w:ascii="Arial" w:hAnsi="Arial" w:cs="Arial"/>
          <w:sz w:val="24"/>
          <w:szCs w:val="24"/>
        </w:rPr>
        <w:t>.</w:t>
      </w:r>
    </w:p>
    <w:p w:rsidR="0030576A" w:rsidRPr="00956CEF" w:rsidRDefault="0030576A" w:rsidP="009156B2">
      <w:pPr>
        <w:ind w:firstLine="720"/>
        <w:jc w:val="both"/>
        <w:rPr>
          <w:rFonts w:ascii="Arial" w:hAnsi="Arial" w:cs="Arial"/>
          <w:sz w:val="24"/>
          <w:szCs w:val="24"/>
        </w:rPr>
      </w:pPr>
      <w:r w:rsidRPr="00956CEF">
        <w:rPr>
          <w:rFonts w:ascii="Arial" w:hAnsi="Arial" w:cs="Arial"/>
          <w:sz w:val="24"/>
          <w:szCs w:val="24"/>
        </w:rPr>
        <w:t>При формировании межбюджетных отношений на 201</w:t>
      </w:r>
      <w:r w:rsidR="008B018E" w:rsidRPr="00956CEF">
        <w:rPr>
          <w:rFonts w:ascii="Arial" w:hAnsi="Arial" w:cs="Arial"/>
          <w:sz w:val="24"/>
          <w:szCs w:val="24"/>
        </w:rPr>
        <w:t>9</w:t>
      </w:r>
      <w:r w:rsidRPr="00956CEF">
        <w:rPr>
          <w:rFonts w:ascii="Arial" w:hAnsi="Arial" w:cs="Arial"/>
          <w:sz w:val="24"/>
          <w:szCs w:val="24"/>
        </w:rPr>
        <w:t>-20</w:t>
      </w:r>
      <w:r w:rsidR="00B819DE" w:rsidRPr="00956CEF">
        <w:rPr>
          <w:rFonts w:ascii="Arial" w:hAnsi="Arial" w:cs="Arial"/>
          <w:sz w:val="24"/>
          <w:szCs w:val="24"/>
        </w:rPr>
        <w:t>2</w:t>
      </w:r>
      <w:r w:rsidR="008B018E" w:rsidRPr="00956CEF">
        <w:rPr>
          <w:rFonts w:ascii="Arial" w:hAnsi="Arial" w:cs="Arial"/>
          <w:sz w:val="24"/>
          <w:szCs w:val="24"/>
        </w:rPr>
        <w:t>1</w:t>
      </w:r>
      <w:r w:rsidRPr="00956CEF">
        <w:rPr>
          <w:rFonts w:ascii="Arial" w:hAnsi="Arial" w:cs="Arial"/>
          <w:sz w:val="24"/>
          <w:szCs w:val="24"/>
        </w:rPr>
        <w:t xml:space="preserve"> годы будет учитываться изменение федерального законодательства и законодательства Нижегородской области</w:t>
      </w:r>
      <w:r w:rsidR="00D42BCD" w:rsidRPr="00956CEF">
        <w:rPr>
          <w:rFonts w:ascii="Arial" w:hAnsi="Arial" w:cs="Arial"/>
          <w:sz w:val="24"/>
          <w:szCs w:val="24"/>
        </w:rPr>
        <w:t xml:space="preserve"> в части распределения межбюджетных трансфертов из областного бюджета на 2019-2021 годы с учетом «модельных бюджетов» муниципальных образований,</w:t>
      </w:r>
      <w:r w:rsidR="009404CF" w:rsidRPr="00956CEF">
        <w:rPr>
          <w:rFonts w:ascii="Arial" w:hAnsi="Arial" w:cs="Arial"/>
          <w:sz w:val="24"/>
          <w:szCs w:val="24"/>
        </w:rPr>
        <w:t xml:space="preserve"> </w:t>
      </w:r>
      <w:r w:rsidR="00D42BCD" w:rsidRPr="00956CEF">
        <w:rPr>
          <w:rFonts w:ascii="Arial" w:hAnsi="Arial" w:cs="Arial"/>
          <w:sz w:val="24"/>
          <w:szCs w:val="24"/>
        </w:rPr>
        <w:t>расчитанных в соответствии с методикой,</w:t>
      </w:r>
      <w:r w:rsidR="009404CF" w:rsidRPr="00956CEF">
        <w:rPr>
          <w:rFonts w:ascii="Arial" w:hAnsi="Arial" w:cs="Arial"/>
          <w:sz w:val="24"/>
          <w:szCs w:val="24"/>
        </w:rPr>
        <w:t xml:space="preserve"> </w:t>
      </w:r>
      <w:r w:rsidR="00D42BCD" w:rsidRPr="00956CEF">
        <w:rPr>
          <w:rFonts w:ascii="Arial" w:hAnsi="Arial" w:cs="Arial"/>
          <w:sz w:val="24"/>
          <w:szCs w:val="24"/>
        </w:rPr>
        <w:t>утверждаемой Правительством Нижегородской области,</w:t>
      </w:r>
      <w:r w:rsidRPr="00956CEF">
        <w:rPr>
          <w:rFonts w:ascii="Arial" w:hAnsi="Arial" w:cs="Arial"/>
          <w:sz w:val="24"/>
          <w:szCs w:val="24"/>
        </w:rPr>
        <w:t xml:space="preserve"> что приве</w:t>
      </w:r>
      <w:r w:rsidR="00D42BCD" w:rsidRPr="00956CEF">
        <w:rPr>
          <w:rFonts w:ascii="Arial" w:hAnsi="Arial" w:cs="Arial"/>
          <w:sz w:val="24"/>
          <w:szCs w:val="24"/>
        </w:rPr>
        <w:t>дет</w:t>
      </w:r>
      <w:r w:rsidRPr="00956CEF">
        <w:rPr>
          <w:rFonts w:ascii="Arial" w:hAnsi="Arial" w:cs="Arial"/>
          <w:sz w:val="24"/>
          <w:szCs w:val="24"/>
        </w:rPr>
        <w:t xml:space="preserve"> к необходимости изменения инструментов межбюджетного регули</w:t>
      </w:r>
      <w:r w:rsidR="00D42BCD" w:rsidRPr="00956CEF">
        <w:rPr>
          <w:rFonts w:ascii="Arial" w:hAnsi="Arial" w:cs="Arial"/>
          <w:sz w:val="24"/>
          <w:szCs w:val="24"/>
        </w:rPr>
        <w:t>рования на уровне района.</w:t>
      </w:r>
    </w:p>
    <w:p w:rsidR="00975BD4" w:rsidRPr="00956CEF" w:rsidRDefault="00975BD4" w:rsidP="009156B2">
      <w:pPr>
        <w:pStyle w:val="ConsPlusNormal"/>
        <w:widowControl/>
        <w:jc w:val="both"/>
        <w:rPr>
          <w:sz w:val="24"/>
          <w:szCs w:val="24"/>
        </w:rPr>
      </w:pPr>
    </w:p>
    <w:p w:rsidR="00536C06" w:rsidRPr="00956CEF" w:rsidRDefault="005F0B4F" w:rsidP="009156B2">
      <w:pPr>
        <w:pStyle w:val="ConsPlusNormal"/>
        <w:widowControl/>
        <w:jc w:val="center"/>
        <w:outlineLvl w:val="1"/>
        <w:rPr>
          <w:bCs/>
          <w:sz w:val="24"/>
          <w:szCs w:val="24"/>
        </w:rPr>
      </w:pPr>
      <w:r w:rsidRPr="00956CEF">
        <w:rPr>
          <w:bCs/>
          <w:sz w:val="24"/>
          <w:szCs w:val="24"/>
        </w:rPr>
        <w:t>6</w:t>
      </w:r>
      <w:r w:rsidR="00536C06" w:rsidRPr="00956CEF">
        <w:rPr>
          <w:bCs/>
          <w:sz w:val="24"/>
          <w:szCs w:val="24"/>
        </w:rPr>
        <w:t>.</w:t>
      </w:r>
      <w:r w:rsidR="00601475" w:rsidRPr="00956CEF">
        <w:rPr>
          <w:bCs/>
          <w:sz w:val="24"/>
          <w:szCs w:val="24"/>
        </w:rPr>
        <w:t> </w:t>
      </w:r>
      <w:r w:rsidR="00536C06" w:rsidRPr="00956CEF">
        <w:rPr>
          <w:bCs/>
          <w:sz w:val="24"/>
          <w:szCs w:val="24"/>
        </w:rPr>
        <w:t xml:space="preserve">Политика в области управления </w:t>
      </w:r>
      <w:r w:rsidR="00DA4ABF" w:rsidRPr="00956CEF">
        <w:rPr>
          <w:bCs/>
          <w:sz w:val="24"/>
          <w:szCs w:val="24"/>
        </w:rPr>
        <w:t>муниципальным</w:t>
      </w:r>
      <w:r w:rsidR="00536C06" w:rsidRPr="00956CEF">
        <w:rPr>
          <w:bCs/>
          <w:sz w:val="24"/>
          <w:szCs w:val="24"/>
        </w:rPr>
        <w:t xml:space="preserve"> долгом</w:t>
      </w:r>
      <w:r w:rsidR="00DA4ABF" w:rsidRPr="00956CEF">
        <w:rPr>
          <w:bCs/>
          <w:sz w:val="24"/>
          <w:szCs w:val="24"/>
        </w:rPr>
        <w:t xml:space="preserve"> Пильнинского муниципального района </w:t>
      </w:r>
      <w:r w:rsidR="00536C06" w:rsidRPr="00956CEF">
        <w:rPr>
          <w:bCs/>
          <w:sz w:val="24"/>
          <w:szCs w:val="24"/>
        </w:rPr>
        <w:t>Нижегородской области</w:t>
      </w:r>
    </w:p>
    <w:p w:rsidR="00536C06" w:rsidRPr="00956CEF" w:rsidRDefault="00536C06" w:rsidP="009156B2">
      <w:pPr>
        <w:pStyle w:val="ConsPlusNormal"/>
        <w:widowControl/>
        <w:jc w:val="both"/>
        <w:rPr>
          <w:sz w:val="24"/>
          <w:szCs w:val="24"/>
        </w:rPr>
      </w:pPr>
    </w:p>
    <w:p w:rsidR="003F3F28" w:rsidRPr="00956CEF" w:rsidRDefault="003F3F28" w:rsidP="003F3F28">
      <w:pPr>
        <w:pStyle w:val="21"/>
        <w:ind w:firstLine="0"/>
        <w:jc w:val="left"/>
        <w:rPr>
          <w:rFonts w:ascii="Arial" w:hAnsi="Arial" w:cs="Arial"/>
          <w:sz w:val="24"/>
          <w:szCs w:val="24"/>
        </w:rPr>
      </w:pPr>
      <w:r w:rsidRPr="00956CEF">
        <w:rPr>
          <w:rFonts w:ascii="Arial" w:hAnsi="Arial" w:cs="Arial"/>
          <w:sz w:val="24"/>
          <w:szCs w:val="24"/>
        </w:rPr>
        <w:t xml:space="preserve">            </w:t>
      </w:r>
      <w:r w:rsidR="00955E65" w:rsidRPr="00956CEF">
        <w:rPr>
          <w:rFonts w:ascii="Arial" w:hAnsi="Arial" w:cs="Arial"/>
          <w:sz w:val="24"/>
          <w:szCs w:val="24"/>
        </w:rPr>
        <w:t xml:space="preserve">Долговая политика </w:t>
      </w:r>
      <w:r w:rsidR="00DA4ABF" w:rsidRPr="00956CEF">
        <w:rPr>
          <w:rFonts w:ascii="Arial" w:hAnsi="Arial" w:cs="Arial"/>
          <w:sz w:val="24"/>
          <w:szCs w:val="24"/>
        </w:rPr>
        <w:t xml:space="preserve">администрации </w:t>
      </w:r>
      <w:r w:rsidR="00DA4ABF" w:rsidRPr="00956CEF">
        <w:rPr>
          <w:rFonts w:ascii="Arial" w:hAnsi="Arial" w:cs="Arial"/>
          <w:bCs/>
          <w:sz w:val="24"/>
          <w:szCs w:val="24"/>
        </w:rPr>
        <w:t>Пильнинского муниципального района</w:t>
      </w:r>
      <w:r w:rsidR="00955E65" w:rsidRPr="00956CEF">
        <w:rPr>
          <w:rFonts w:ascii="Arial" w:hAnsi="Arial" w:cs="Arial"/>
          <w:sz w:val="24"/>
          <w:szCs w:val="24"/>
        </w:rPr>
        <w:t xml:space="preserve"> Нижегородской области в 201</w:t>
      </w:r>
      <w:r w:rsidRPr="00956CEF">
        <w:rPr>
          <w:rFonts w:ascii="Arial" w:hAnsi="Arial" w:cs="Arial"/>
          <w:sz w:val="24"/>
          <w:szCs w:val="24"/>
        </w:rPr>
        <w:t>9</w:t>
      </w:r>
      <w:r w:rsidR="00955E65" w:rsidRPr="00956CEF">
        <w:rPr>
          <w:rFonts w:ascii="Arial" w:hAnsi="Arial" w:cs="Arial"/>
          <w:sz w:val="24"/>
          <w:szCs w:val="24"/>
        </w:rPr>
        <w:t>-20</w:t>
      </w:r>
      <w:r w:rsidR="00924C6B" w:rsidRPr="00956CEF">
        <w:rPr>
          <w:rFonts w:ascii="Arial" w:hAnsi="Arial" w:cs="Arial"/>
          <w:sz w:val="24"/>
          <w:szCs w:val="24"/>
        </w:rPr>
        <w:t>2</w:t>
      </w:r>
      <w:r w:rsidRPr="00956CEF">
        <w:rPr>
          <w:rFonts w:ascii="Arial" w:hAnsi="Arial" w:cs="Arial"/>
          <w:sz w:val="24"/>
          <w:szCs w:val="24"/>
        </w:rPr>
        <w:t>1</w:t>
      </w:r>
      <w:r w:rsidR="00955E65" w:rsidRPr="00956CEF">
        <w:rPr>
          <w:rFonts w:ascii="Arial" w:hAnsi="Arial" w:cs="Arial"/>
          <w:sz w:val="24"/>
          <w:szCs w:val="24"/>
        </w:rPr>
        <w:t xml:space="preserve"> годах будет строиться в соответствии с </w:t>
      </w:r>
      <w:r w:rsidRPr="00956CEF">
        <w:rPr>
          <w:rFonts w:ascii="Arial" w:hAnsi="Arial" w:cs="Arial"/>
          <w:sz w:val="24"/>
          <w:szCs w:val="24"/>
        </w:rPr>
        <w:t>Планом  мероприятий по росту доходов, оптимизации расходов и совершенствованию долговой политики Пильнинского муниципального района</w:t>
      </w:r>
    </w:p>
    <w:p w:rsidR="003F3F28" w:rsidRPr="00956CEF" w:rsidRDefault="003F3F28" w:rsidP="003F3F28">
      <w:pPr>
        <w:pStyle w:val="21"/>
        <w:ind w:firstLine="0"/>
        <w:jc w:val="left"/>
        <w:rPr>
          <w:rFonts w:ascii="Arial" w:hAnsi="Arial" w:cs="Arial"/>
          <w:sz w:val="28"/>
          <w:szCs w:val="28"/>
        </w:rPr>
      </w:pPr>
      <w:r w:rsidRPr="00956CEF">
        <w:rPr>
          <w:rFonts w:ascii="Arial" w:hAnsi="Arial" w:cs="Arial"/>
          <w:sz w:val="24"/>
          <w:szCs w:val="24"/>
        </w:rPr>
        <w:t>Нижегородской области, утвержденным постановлением администрации  Пильнинского муниципального района Нижегородской области от 24 мая  2017 года № 37</w:t>
      </w:r>
      <w:r w:rsidRPr="00956CEF">
        <w:rPr>
          <w:rFonts w:ascii="Arial" w:hAnsi="Arial" w:cs="Arial"/>
          <w:sz w:val="28"/>
          <w:szCs w:val="28"/>
        </w:rPr>
        <w:t xml:space="preserve"> .</w:t>
      </w:r>
    </w:p>
    <w:p w:rsidR="0020291F" w:rsidRPr="00956CEF" w:rsidRDefault="00924C6B" w:rsidP="009156B2">
      <w:pPr>
        <w:pStyle w:val="ConsPlusNormal"/>
        <w:jc w:val="both"/>
        <w:outlineLvl w:val="1"/>
        <w:rPr>
          <w:sz w:val="24"/>
          <w:szCs w:val="24"/>
        </w:rPr>
      </w:pPr>
      <w:r w:rsidRPr="00956CEF">
        <w:rPr>
          <w:sz w:val="24"/>
          <w:szCs w:val="24"/>
        </w:rPr>
        <w:t>Д</w:t>
      </w:r>
      <w:r w:rsidR="00955E65" w:rsidRPr="00956CEF">
        <w:rPr>
          <w:sz w:val="24"/>
          <w:szCs w:val="24"/>
        </w:rPr>
        <w:t>олгов</w:t>
      </w:r>
      <w:r w:rsidRPr="00956CEF">
        <w:rPr>
          <w:sz w:val="24"/>
          <w:szCs w:val="24"/>
        </w:rPr>
        <w:t>ая</w:t>
      </w:r>
      <w:r w:rsidR="00955E65" w:rsidRPr="00956CEF">
        <w:rPr>
          <w:sz w:val="24"/>
          <w:szCs w:val="24"/>
        </w:rPr>
        <w:t xml:space="preserve"> политик</w:t>
      </w:r>
      <w:r w:rsidRPr="00956CEF">
        <w:rPr>
          <w:sz w:val="24"/>
          <w:szCs w:val="24"/>
        </w:rPr>
        <w:t>а</w:t>
      </w:r>
      <w:r w:rsidR="00DA4ABF" w:rsidRPr="00956CEF">
        <w:rPr>
          <w:sz w:val="24"/>
          <w:szCs w:val="24"/>
        </w:rPr>
        <w:t xml:space="preserve"> </w:t>
      </w:r>
      <w:r w:rsidR="007F3500" w:rsidRPr="00956CEF">
        <w:rPr>
          <w:sz w:val="24"/>
          <w:szCs w:val="24"/>
        </w:rPr>
        <w:t xml:space="preserve">будет </w:t>
      </w:r>
      <w:r w:rsidR="00955E65" w:rsidRPr="00956CEF">
        <w:rPr>
          <w:sz w:val="24"/>
          <w:szCs w:val="24"/>
        </w:rPr>
        <w:t xml:space="preserve">направлена на </w:t>
      </w:r>
      <w:r w:rsidRPr="00956CEF">
        <w:rPr>
          <w:sz w:val="24"/>
          <w:szCs w:val="24"/>
        </w:rPr>
        <w:t xml:space="preserve">обеспечение устойчивого и сбалансированного исполнения </w:t>
      </w:r>
      <w:r w:rsidR="0020291F" w:rsidRPr="00956CEF">
        <w:rPr>
          <w:sz w:val="24"/>
          <w:szCs w:val="24"/>
        </w:rPr>
        <w:t>районного</w:t>
      </w:r>
      <w:r w:rsidRPr="00956CEF">
        <w:rPr>
          <w:sz w:val="24"/>
          <w:szCs w:val="24"/>
        </w:rPr>
        <w:t xml:space="preserve"> бюджета и нацелена на сохранение безопасного уровня долговой нагрузки, безусловное выполнение принятых долговых обязательств </w:t>
      </w:r>
      <w:r w:rsidR="0020291F" w:rsidRPr="00956CEF">
        <w:rPr>
          <w:sz w:val="24"/>
          <w:szCs w:val="24"/>
        </w:rPr>
        <w:t>района</w:t>
      </w:r>
      <w:r w:rsidRPr="00956CEF">
        <w:rPr>
          <w:sz w:val="24"/>
          <w:szCs w:val="24"/>
        </w:rPr>
        <w:t xml:space="preserve">. </w:t>
      </w:r>
    </w:p>
    <w:p w:rsidR="00955E65" w:rsidRPr="00956CEF" w:rsidRDefault="00955E65" w:rsidP="009156B2">
      <w:pPr>
        <w:pStyle w:val="ConsPlusNormal"/>
        <w:jc w:val="both"/>
        <w:outlineLvl w:val="1"/>
        <w:rPr>
          <w:sz w:val="24"/>
          <w:szCs w:val="24"/>
        </w:rPr>
      </w:pPr>
      <w:r w:rsidRPr="00956CEF">
        <w:rPr>
          <w:sz w:val="24"/>
          <w:szCs w:val="24"/>
        </w:rPr>
        <w:t>Основными задачами реализации долговой политики являются:</w:t>
      </w:r>
    </w:p>
    <w:p w:rsidR="00924C6B" w:rsidRPr="00956CEF" w:rsidRDefault="00955E65" w:rsidP="009156B2">
      <w:pPr>
        <w:pStyle w:val="ConsPlusNormal"/>
        <w:jc w:val="both"/>
        <w:outlineLvl w:val="1"/>
        <w:rPr>
          <w:sz w:val="24"/>
          <w:szCs w:val="24"/>
        </w:rPr>
      </w:pPr>
      <w:r w:rsidRPr="00956CEF">
        <w:rPr>
          <w:sz w:val="24"/>
          <w:szCs w:val="24"/>
        </w:rPr>
        <w:t xml:space="preserve">- поддержание объема </w:t>
      </w:r>
      <w:r w:rsidR="0020291F" w:rsidRPr="00956CEF">
        <w:rPr>
          <w:sz w:val="24"/>
          <w:szCs w:val="24"/>
        </w:rPr>
        <w:t>муниципального</w:t>
      </w:r>
      <w:r w:rsidRPr="00956CEF">
        <w:rPr>
          <w:sz w:val="24"/>
          <w:szCs w:val="24"/>
        </w:rPr>
        <w:t xml:space="preserve"> долга</w:t>
      </w:r>
      <w:r w:rsidR="00924C6B" w:rsidRPr="00956CEF">
        <w:rPr>
          <w:sz w:val="24"/>
          <w:szCs w:val="24"/>
        </w:rPr>
        <w:t xml:space="preserve"> на экономически безопасном уровне </w:t>
      </w:r>
      <w:r w:rsidR="009066E8" w:rsidRPr="00956CEF">
        <w:rPr>
          <w:sz w:val="24"/>
          <w:szCs w:val="24"/>
        </w:rPr>
        <w:t>долговой устойчивости (</w:t>
      </w:r>
      <w:r w:rsidR="00924C6B" w:rsidRPr="00956CEF">
        <w:rPr>
          <w:sz w:val="24"/>
          <w:szCs w:val="24"/>
        </w:rPr>
        <w:t>с учетом всех возможных рисков</w:t>
      </w:r>
      <w:r w:rsidR="009066E8" w:rsidRPr="00956CEF">
        <w:rPr>
          <w:sz w:val="24"/>
          <w:szCs w:val="24"/>
        </w:rPr>
        <w:t>)</w:t>
      </w:r>
      <w:r w:rsidR="00924C6B" w:rsidRPr="00956CEF">
        <w:rPr>
          <w:sz w:val="24"/>
          <w:szCs w:val="24"/>
        </w:rPr>
        <w:t>;</w:t>
      </w:r>
    </w:p>
    <w:p w:rsidR="00955E65" w:rsidRPr="00956CEF" w:rsidRDefault="00924C6B" w:rsidP="009156B2">
      <w:pPr>
        <w:pStyle w:val="ConsPlusNormal"/>
        <w:jc w:val="both"/>
        <w:outlineLvl w:val="1"/>
        <w:rPr>
          <w:sz w:val="24"/>
          <w:szCs w:val="24"/>
        </w:rPr>
      </w:pPr>
      <w:r w:rsidRPr="00956CEF">
        <w:rPr>
          <w:sz w:val="24"/>
          <w:szCs w:val="24"/>
        </w:rPr>
        <w:t xml:space="preserve">- поддержание </w:t>
      </w:r>
      <w:r w:rsidR="008F0D99" w:rsidRPr="00956CEF">
        <w:rPr>
          <w:sz w:val="24"/>
          <w:szCs w:val="24"/>
        </w:rPr>
        <w:t xml:space="preserve">объема дефицита, объема </w:t>
      </w:r>
      <w:r w:rsidR="0020291F" w:rsidRPr="00956CEF">
        <w:rPr>
          <w:sz w:val="24"/>
          <w:szCs w:val="24"/>
        </w:rPr>
        <w:t>муниципального</w:t>
      </w:r>
      <w:r w:rsidR="008F0D99" w:rsidRPr="00956CEF">
        <w:rPr>
          <w:sz w:val="24"/>
          <w:szCs w:val="24"/>
        </w:rPr>
        <w:t xml:space="preserve"> долга </w:t>
      </w:r>
      <w:r w:rsidR="00955E65" w:rsidRPr="00956CEF">
        <w:rPr>
          <w:sz w:val="24"/>
          <w:szCs w:val="24"/>
        </w:rPr>
        <w:t xml:space="preserve">в пределах ограничений, установленных </w:t>
      </w:r>
      <w:r w:rsidR="0020291F" w:rsidRPr="00956CEF">
        <w:rPr>
          <w:sz w:val="24"/>
          <w:szCs w:val="24"/>
        </w:rPr>
        <w:t>Бюджетным кодексом Российской Федерации</w:t>
      </w:r>
      <w:r w:rsidR="00955E65" w:rsidRPr="00956CEF">
        <w:rPr>
          <w:sz w:val="24"/>
          <w:szCs w:val="24"/>
        </w:rPr>
        <w:t>;</w:t>
      </w:r>
    </w:p>
    <w:p w:rsidR="00955E65" w:rsidRPr="00956CEF" w:rsidRDefault="00955E65" w:rsidP="009156B2">
      <w:pPr>
        <w:pStyle w:val="ConsPlusNormal"/>
        <w:jc w:val="both"/>
        <w:outlineLvl w:val="1"/>
        <w:rPr>
          <w:sz w:val="24"/>
          <w:szCs w:val="24"/>
        </w:rPr>
      </w:pPr>
      <w:r w:rsidRPr="00956CEF">
        <w:rPr>
          <w:sz w:val="24"/>
          <w:szCs w:val="24"/>
        </w:rPr>
        <w:t xml:space="preserve">- повышение эффективности </w:t>
      </w:r>
      <w:r w:rsidR="0020291F" w:rsidRPr="00956CEF">
        <w:rPr>
          <w:sz w:val="24"/>
          <w:szCs w:val="24"/>
        </w:rPr>
        <w:t xml:space="preserve">муниципальных </w:t>
      </w:r>
      <w:r w:rsidRPr="00956CEF">
        <w:rPr>
          <w:sz w:val="24"/>
          <w:szCs w:val="24"/>
        </w:rPr>
        <w:t>заимствований, сокращение рисков, связанных с их осуществлением;</w:t>
      </w:r>
    </w:p>
    <w:p w:rsidR="00955E65" w:rsidRPr="00956CEF" w:rsidRDefault="00955E65" w:rsidP="009156B2">
      <w:pPr>
        <w:pStyle w:val="ConsPlusNormal"/>
        <w:jc w:val="both"/>
        <w:outlineLvl w:val="1"/>
        <w:rPr>
          <w:sz w:val="24"/>
          <w:szCs w:val="24"/>
        </w:rPr>
      </w:pPr>
      <w:r w:rsidRPr="00956CEF">
        <w:rPr>
          <w:sz w:val="24"/>
          <w:szCs w:val="24"/>
        </w:rPr>
        <w:t xml:space="preserve">- оптимизация структуры </w:t>
      </w:r>
      <w:r w:rsidR="0020291F" w:rsidRPr="00956CEF">
        <w:rPr>
          <w:sz w:val="24"/>
          <w:szCs w:val="24"/>
        </w:rPr>
        <w:t>муниципального</w:t>
      </w:r>
      <w:r w:rsidRPr="00956CEF">
        <w:rPr>
          <w:sz w:val="24"/>
          <w:szCs w:val="24"/>
        </w:rPr>
        <w:t xml:space="preserve"> долга с целью минимизации стоимости его обслуживания;</w:t>
      </w:r>
    </w:p>
    <w:p w:rsidR="00955E65" w:rsidRPr="00956CEF" w:rsidRDefault="00955E65" w:rsidP="009156B2">
      <w:pPr>
        <w:pStyle w:val="ConsPlusNormal"/>
        <w:jc w:val="both"/>
        <w:outlineLvl w:val="1"/>
        <w:rPr>
          <w:sz w:val="24"/>
          <w:szCs w:val="24"/>
        </w:rPr>
      </w:pPr>
      <w:r w:rsidRPr="00956CEF">
        <w:rPr>
          <w:sz w:val="24"/>
          <w:szCs w:val="24"/>
        </w:rPr>
        <w:t xml:space="preserve">- обеспечение открытости и прозрачности информации о </w:t>
      </w:r>
      <w:r w:rsidR="0020291F" w:rsidRPr="00956CEF">
        <w:rPr>
          <w:sz w:val="24"/>
          <w:szCs w:val="24"/>
        </w:rPr>
        <w:t>муниципальном</w:t>
      </w:r>
      <w:r w:rsidRPr="00956CEF">
        <w:rPr>
          <w:sz w:val="24"/>
          <w:szCs w:val="24"/>
        </w:rPr>
        <w:t xml:space="preserve"> долг</w:t>
      </w:r>
      <w:r w:rsidR="00C1302A" w:rsidRPr="00956CEF">
        <w:rPr>
          <w:sz w:val="24"/>
          <w:szCs w:val="24"/>
        </w:rPr>
        <w:t>е</w:t>
      </w:r>
      <w:r w:rsidR="0020291F" w:rsidRPr="00956CEF">
        <w:rPr>
          <w:sz w:val="24"/>
          <w:szCs w:val="24"/>
        </w:rPr>
        <w:t xml:space="preserve"> Пильнинского муниципального района </w:t>
      </w:r>
      <w:r w:rsidRPr="00956CEF">
        <w:rPr>
          <w:sz w:val="24"/>
          <w:szCs w:val="24"/>
        </w:rPr>
        <w:t xml:space="preserve">Нижегородской области. </w:t>
      </w:r>
    </w:p>
    <w:p w:rsidR="00A93BDF" w:rsidRPr="00956CEF" w:rsidRDefault="00A93BDF" w:rsidP="009156B2">
      <w:pPr>
        <w:pStyle w:val="ConsPlusNormal"/>
        <w:widowControl/>
        <w:jc w:val="both"/>
        <w:rPr>
          <w:sz w:val="24"/>
          <w:szCs w:val="24"/>
        </w:rPr>
      </w:pPr>
    </w:p>
    <w:p w:rsidR="00195B99" w:rsidRPr="00956CEF" w:rsidRDefault="005F0B4F" w:rsidP="009156B2">
      <w:pPr>
        <w:ind w:firstLine="720"/>
        <w:jc w:val="center"/>
        <w:rPr>
          <w:rFonts w:ascii="Arial" w:hAnsi="Arial" w:cs="Arial"/>
          <w:bCs/>
          <w:sz w:val="24"/>
          <w:szCs w:val="24"/>
        </w:rPr>
      </w:pPr>
      <w:r w:rsidRPr="00956CEF">
        <w:rPr>
          <w:rFonts w:ascii="Arial" w:hAnsi="Arial" w:cs="Arial"/>
          <w:bCs/>
          <w:sz w:val="24"/>
          <w:szCs w:val="24"/>
        </w:rPr>
        <w:t>7</w:t>
      </w:r>
      <w:r w:rsidR="00536C06" w:rsidRPr="00956CEF">
        <w:rPr>
          <w:rFonts w:ascii="Arial" w:hAnsi="Arial" w:cs="Arial"/>
          <w:bCs/>
          <w:sz w:val="24"/>
          <w:szCs w:val="24"/>
        </w:rPr>
        <w:t>.</w:t>
      </w:r>
      <w:r w:rsidR="00601475" w:rsidRPr="00956CEF">
        <w:rPr>
          <w:rFonts w:ascii="Arial" w:hAnsi="Arial" w:cs="Arial"/>
          <w:bCs/>
          <w:sz w:val="24"/>
          <w:szCs w:val="24"/>
        </w:rPr>
        <w:t> </w:t>
      </w:r>
      <w:r w:rsidR="00B50B27" w:rsidRPr="00956CEF">
        <w:rPr>
          <w:rFonts w:ascii="Arial" w:hAnsi="Arial" w:cs="Arial"/>
          <w:bCs/>
          <w:sz w:val="24"/>
          <w:szCs w:val="24"/>
        </w:rPr>
        <w:t xml:space="preserve">Повышение эффективности </w:t>
      </w:r>
      <w:r w:rsidR="00536C06" w:rsidRPr="00956CEF">
        <w:rPr>
          <w:rFonts w:ascii="Arial" w:hAnsi="Arial" w:cs="Arial"/>
          <w:bCs/>
          <w:sz w:val="24"/>
          <w:szCs w:val="24"/>
        </w:rPr>
        <w:t xml:space="preserve">управления исполнением </w:t>
      </w:r>
    </w:p>
    <w:p w:rsidR="00536C06" w:rsidRPr="00956CEF" w:rsidRDefault="008130A1" w:rsidP="009156B2">
      <w:pPr>
        <w:ind w:firstLine="720"/>
        <w:jc w:val="center"/>
        <w:rPr>
          <w:rFonts w:ascii="Arial" w:hAnsi="Arial" w:cs="Arial"/>
          <w:bCs/>
          <w:sz w:val="24"/>
          <w:szCs w:val="24"/>
        </w:rPr>
      </w:pPr>
      <w:r w:rsidRPr="00956CEF">
        <w:rPr>
          <w:rFonts w:ascii="Arial" w:hAnsi="Arial" w:cs="Arial"/>
          <w:bCs/>
          <w:sz w:val="24"/>
          <w:szCs w:val="24"/>
        </w:rPr>
        <w:t xml:space="preserve">районного </w:t>
      </w:r>
      <w:r w:rsidR="00536C06" w:rsidRPr="00956CEF">
        <w:rPr>
          <w:rFonts w:ascii="Arial" w:hAnsi="Arial" w:cs="Arial"/>
          <w:bCs/>
          <w:sz w:val="24"/>
          <w:szCs w:val="24"/>
        </w:rPr>
        <w:t xml:space="preserve"> бюджета</w:t>
      </w:r>
    </w:p>
    <w:p w:rsidR="00536C06" w:rsidRPr="00956CEF" w:rsidRDefault="00536C06" w:rsidP="009156B2">
      <w:pPr>
        <w:pStyle w:val="ConsPlusNormal"/>
        <w:widowControl/>
        <w:jc w:val="both"/>
        <w:rPr>
          <w:sz w:val="24"/>
          <w:szCs w:val="24"/>
        </w:rPr>
      </w:pPr>
    </w:p>
    <w:p w:rsidR="00960859" w:rsidRPr="00956CEF" w:rsidRDefault="00B50B27" w:rsidP="009156B2">
      <w:pPr>
        <w:ind w:firstLine="720"/>
        <w:jc w:val="both"/>
        <w:rPr>
          <w:rFonts w:ascii="Arial" w:hAnsi="Arial" w:cs="Arial"/>
          <w:sz w:val="24"/>
          <w:szCs w:val="24"/>
        </w:rPr>
      </w:pPr>
      <w:r w:rsidRPr="00956CEF">
        <w:rPr>
          <w:rFonts w:ascii="Arial" w:hAnsi="Arial" w:cs="Arial"/>
          <w:sz w:val="24"/>
          <w:szCs w:val="24"/>
        </w:rPr>
        <w:lastRenderedPageBreak/>
        <w:t xml:space="preserve">В рамках повышения эффективности управления исполнением </w:t>
      </w:r>
      <w:r w:rsidR="00CA4E7D" w:rsidRPr="00956CEF">
        <w:rPr>
          <w:rFonts w:ascii="Arial" w:hAnsi="Arial" w:cs="Arial"/>
          <w:sz w:val="24"/>
          <w:szCs w:val="24"/>
        </w:rPr>
        <w:t xml:space="preserve">районного </w:t>
      </w:r>
      <w:r w:rsidRPr="00956CEF">
        <w:rPr>
          <w:rFonts w:ascii="Arial" w:hAnsi="Arial" w:cs="Arial"/>
          <w:sz w:val="24"/>
          <w:szCs w:val="24"/>
        </w:rPr>
        <w:t xml:space="preserve">бюджета основные мероприятия будут ориентированы на повышение эффективности и прозрачности использования денежных средств, </w:t>
      </w:r>
      <w:r w:rsidR="00960859" w:rsidRPr="00956CEF">
        <w:rPr>
          <w:rFonts w:ascii="Arial" w:hAnsi="Arial" w:cs="Arial"/>
          <w:sz w:val="24"/>
          <w:szCs w:val="24"/>
        </w:rPr>
        <w:t xml:space="preserve">повышение качества управления средствами </w:t>
      </w:r>
      <w:r w:rsidR="00CA4E7D" w:rsidRPr="00956CEF">
        <w:rPr>
          <w:rFonts w:ascii="Arial" w:hAnsi="Arial" w:cs="Arial"/>
          <w:sz w:val="24"/>
          <w:szCs w:val="24"/>
        </w:rPr>
        <w:t>районного</w:t>
      </w:r>
      <w:r w:rsidR="00960859" w:rsidRPr="00956CEF">
        <w:rPr>
          <w:rFonts w:ascii="Arial" w:hAnsi="Arial" w:cs="Arial"/>
          <w:sz w:val="24"/>
          <w:szCs w:val="24"/>
        </w:rPr>
        <w:t xml:space="preserve"> бюджета и строгое соблюдение бюджетной дисциплины всеми участниками бюджетного процесса, включая:</w:t>
      </w:r>
    </w:p>
    <w:p w:rsidR="003F1D55" w:rsidRPr="00956CEF" w:rsidRDefault="003F1D55" w:rsidP="009156B2">
      <w:pPr>
        <w:ind w:firstLine="720"/>
        <w:jc w:val="both"/>
        <w:rPr>
          <w:rFonts w:ascii="Arial" w:hAnsi="Arial" w:cs="Arial"/>
          <w:sz w:val="24"/>
          <w:szCs w:val="24"/>
        </w:rPr>
      </w:pPr>
      <w:r w:rsidRPr="00956CEF">
        <w:rPr>
          <w:rFonts w:ascii="Arial" w:hAnsi="Arial" w:cs="Arial"/>
          <w:sz w:val="24"/>
          <w:szCs w:val="24"/>
        </w:rPr>
        <w:t>- повышения качества прогнозирования кассового плана;</w:t>
      </w:r>
    </w:p>
    <w:p w:rsidR="00EB7514" w:rsidRPr="00956CEF" w:rsidRDefault="00EB7514" w:rsidP="009156B2">
      <w:pPr>
        <w:ind w:firstLine="720"/>
        <w:jc w:val="both"/>
        <w:rPr>
          <w:rFonts w:ascii="Arial" w:hAnsi="Arial" w:cs="Arial"/>
          <w:sz w:val="24"/>
          <w:szCs w:val="24"/>
        </w:rPr>
      </w:pPr>
      <w:r w:rsidRPr="00956CEF">
        <w:rPr>
          <w:rFonts w:ascii="Arial" w:hAnsi="Arial" w:cs="Arial"/>
          <w:sz w:val="24"/>
          <w:szCs w:val="24"/>
        </w:rPr>
        <w:t>- </w:t>
      </w:r>
      <w:r w:rsidR="004A0E44" w:rsidRPr="00956CEF">
        <w:rPr>
          <w:rFonts w:ascii="Arial" w:hAnsi="Arial" w:cs="Arial"/>
          <w:sz w:val="24"/>
          <w:szCs w:val="24"/>
        </w:rPr>
        <w:t xml:space="preserve">повышение эффективности </w:t>
      </w:r>
      <w:r w:rsidRPr="00956CEF">
        <w:rPr>
          <w:rFonts w:ascii="Arial" w:hAnsi="Arial" w:cs="Arial"/>
          <w:sz w:val="24"/>
          <w:szCs w:val="24"/>
        </w:rPr>
        <w:t xml:space="preserve">управления ликвидностью </w:t>
      </w:r>
      <w:r w:rsidR="00CA4E7D" w:rsidRPr="00956CEF">
        <w:rPr>
          <w:rFonts w:ascii="Arial" w:hAnsi="Arial" w:cs="Arial"/>
          <w:sz w:val="24"/>
          <w:szCs w:val="24"/>
        </w:rPr>
        <w:t>районного</w:t>
      </w:r>
      <w:r w:rsidRPr="00956CEF">
        <w:rPr>
          <w:rFonts w:ascii="Arial" w:hAnsi="Arial" w:cs="Arial"/>
          <w:sz w:val="24"/>
          <w:szCs w:val="24"/>
        </w:rPr>
        <w:t xml:space="preserve"> бюджета;</w:t>
      </w:r>
    </w:p>
    <w:p w:rsidR="004A0E44" w:rsidRPr="00956CEF" w:rsidRDefault="004A0E44" w:rsidP="009156B2">
      <w:pPr>
        <w:ind w:firstLine="720"/>
        <w:jc w:val="both"/>
        <w:rPr>
          <w:rFonts w:ascii="Arial" w:hAnsi="Arial" w:cs="Arial"/>
          <w:sz w:val="24"/>
          <w:szCs w:val="24"/>
        </w:rPr>
      </w:pPr>
      <w:r w:rsidRPr="00956CEF">
        <w:rPr>
          <w:rFonts w:ascii="Arial" w:hAnsi="Arial" w:cs="Arial"/>
          <w:sz w:val="24"/>
          <w:szCs w:val="24"/>
        </w:rPr>
        <w:t>- расширение применения механизма казначейского сопровождения контрактов;</w:t>
      </w:r>
    </w:p>
    <w:p w:rsidR="00D51058" w:rsidRPr="00956CEF" w:rsidRDefault="00D51058" w:rsidP="009156B2">
      <w:pPr>
        <w:ind w:firstLine="720"/>
        <w:jc w:val="both"/>
        <w:rPr>
          <w:rFonts w:ascii="Arial" w:hAnsi="Arial" w:cs="Arial"/>
          <w:sz w:val="24"/>
          <w:szCs w:val="24"/>
        </w:rPr>
      </w:pPr>
      <w:r w:rsidRPr="00956CEF">
        <w:rPr>
          <w:rFonts w:ascii="Arial" w:hAnsi="Arial" w:cs="Arial"/>
          <w:sz w:val="24"/>
          <w:szCs w:val="24"/>
        </w:rPr>
        <w:t>-совершенствование порядка авансирования по муниципальным контрактам (договорам);</w:t>
      </w:r>
    </w:p>
    <w:p w:rsidR="007F3500" w:rsidRPr="00956CEF" w:rsidRDefault="004A0E44" w:rsidP="009156B2">
      <w:pPr>
        <w:ind w:firstLine="720"/>
        <w:jc w:val="both"/>
        <w:rPr>
          <w:rFonts w:ascii="Arial" w:hAnsi="Arial" w:cs="Arial"/>
          <w:sz w:val="24"/>
          <w:szCs w:val="24"/>
        </w:rPr>
      </w:pPr>
      <w:r w:rsidRPr="00956CEF">
        <w:rPr>
          <w:rFonts w:ascii="Arial" w:hAnsi="Arial" w:cs="Arial"/>
          <w:sz w:val="24"/>
          <w:szCs w:val="24"/>
        </w:rPr>
        <w:t xml:space="preserve">- обеспечение ритмичности исполнения </w:t>
      </w:r>
      <w:r w:rsidR="00CA4E7D" w:rsidRPr="00956CEF">
        <w:rPr>
          <w:rFonts w:ascii="Arial" w:hAnsi="Arial" w:cs="Arial"/>
          <w:sz w:val="24"/>
          <w:szCs w:val="24"/>
        </w:rPr>
        <w:t>районного</w:t>
      </w:r>
      <w:r w:rsidRPr="00956CEF">
        <w:rPr>
          <w:rFonts w:ascii="Arial" w:hAnsi="Arial" w:cs="Arial"/>
          <w:sz w:val="24"/>
          <w:szCs w:val="24"/>
        </w:rPr>
        <w:t xml:space="preserve"> бюджета</w:t>
      </w:r>
      <w:r w:rsidR="007F3500" w:rsidRPr="00956CEF">
        <w:rPr>
          <w:rFonts w:ascii="Arial" w:hAnsi="Arial" w:cs="Arial"/>
          <w:sz w:val="24"/>
          <w:szCs w:val="24"/>
        </w:rPr>
        <w:t xml:space="preserve"> в течение финансового года</w:t>
      </w:r>
      <w:r w:rsidR="00D51058" w:rsidRPr="00956CEF">
        <w:rPr>
          <w:rFonts w:ascii="Arial" w:hAnsi="Arial" w:cs="Arial"/>
          <w:sz w:val="24"/>
          <w:szCs w:val="24"/>
        </w:rPr>
        <w:t xml:space="preserve"> и недопущение на конец текущего года неиспользованных лимитов бюджетных обязательств на закупку товаров,работ,услуг</w:t>
      </w:r>
      <w:r w:rsidR="007F3500" w:rsidRPr="00956CEF">
        <w:rPr>
          <w:rFonts w:ascii="Arial" w:hAnsi="Arial" w:cs="Arial"/>
          <w:sz w:val="24"/>
          <w:szCs w:val="24"/>
        </w:rPr>
        <w:t>;</w:t>
      </w:r>
    </w:p>
    <w:p w:rsidR="004A0E44" w:rsidRPr="00956CEF" w:rsidRDefault="004A0E44" w:rsidP="009156B2">
      <w:pPr>
        <w:ind w:firstLine="720"/>
        <w:jc w:val="both"/>
        <w:rPr>
          <w:rFonts w:ascii="Arial" w:hAnsi="Arial" w:cs="Arial"/>
          <w:sz w:val="24"/>
          <w:szCs w:val="24"/>
        </w:rPr>
      </w:pPr>
      <w:r w:rsidRPr="00956CEF">
        <w:rPr>
          <w:rFonts w:ascii="Arial" w:hAnsi="Arial" w:cs="Arial"/>
          <w:sz w:val="24"/>
          <w:szCs w:val="24"/>
        </w:rPr>
        <w:t xml:space="preserve">- совершенствование системы учета и отчетности в </w:t>
      </w:r>
      <w:r w:rsidR="00CA4E7D" w:rsidRPr="00956CEF">
        <w:rPr>
          <w:rFonts w:ascii="Arial" w:hAnsi="Arial" w:cs="Arial"/>
          <w:sz w:val="24"/>
          <w:szCs w:val="24"/>
        </w:rPr>
        <w:t xml:space="preserve">муниципальном </w:t>
      </w:r>
      <w:r w:rsidRPr="00956CEF">
        <w:rPr>
          <w:rFonts w:ascii="Arial" w:hAnsi="Arial" w:cs="Arial"/>
          <w:sz w:val="24"/>
          <w:szCs w:val="24"/>
        </w:rPr>
        <w:t xml:space="preserve">секторе </w:t>
      </w:r>
      <w:r w:rsidR="00CA4E7D" w:rsidRPr="00956CEF">
        <w:rPr>
          <w:rFonts w:ascii="Arial" w:hAnsi="Arial" w:cs="Arial"/>
          <w:sz w:val="24"/>
          <w:szCs w:val="24"/>
        </w:rPr>
        <w:t xml:space="preserve">Пильнинского муниципального района </w:t>
      </w:r>
      <w:r w:rsidRPr="00956CEF">
        <w:rPr>
          <w:rFonts w:ascii="Arial" w:hAnsi="Arial" w:cs="Arial"/>
          <w:sz w:val="24"/>
          <w:szCs w:val="24"/>
        </w:rPr>
        <w:t>Нижегородской области</w:t>
      </w:r>
      <w:r w:rsidR="004B0C22" w:rsidRPr="00956CEF">
        <w:rPr>
          <w:rFonts w:ascii="Arial" w:hAnsi="Arial" w:cs="Arial"/>
          <w:sz w:val="24"/>
          <w:szCs w:val="24"/>
        </w:rPr>
        <w:t>, централизация бухгалтерского учета</w:t>
      </w:r>
      <w:r w:rsidR="00C01992" w:rsidRPr="00956CEF">
        <w:rPr>
          <w:rFonts w:ascii="Arial" w:hAnsi="Arial" w:cs="Arial"/>
          <w:sz w:val="24"/>
          <w:szCs w:val="24"/>
        </w:rPr>
        <w:t xml:space="preserve"> </w:t>
      </w:r>
      <w:r w:rsidRPr="00956CEF">
        <w:rPr>
          <w:rFonts w:ascii="Arial" w:hAnsi="Arial" w:cs="Arial"/>
          <w:sz w:val="24"/>
          <w:szCs w:val="24"/>
        </w:rPr>
        <w:t>;</w:t>
      </w:r>
    </w:p>
    <w:p w:rsidR="004A0E44" w:rsidRPr="00956CEF" w:rsidRDefault="004A0E44" w:rsidP="009156B2">
      <w:pPr>
        <w:ind w:firstLine="720"/>
        <w:jc w:val="both"/>
        <w:rPr>
          <w:rFonts w:ascii="Arial" w:hAnsi="Arial" w:cs="Arial"/>
          <w:sz w:val="24"/>
          <w:szCs w:val="24"/>
        </w:rPr>
      </w:pPr>
      <w:r w:rsidRPr="00956CEF">
        <w:rPr>
          <w:rFonts w:ascii="Arial" w:hAnsi="Arial" w:cs="Arial"/>
          <w:sz w:val="24"/>
          <w:szCs w:val="24"/>
        </w:rPr>
        <w:t xml:space="preserve">- обеспечение доступности к информации о финансовой деятельности органов </w:t>
      </w:r>
      <w:r w:rsidR="00CA4E7D" w:rsidRPr="00956CEF">
        <w:rPr>
          <w:rFonts w:ascii="Arial" w:hAnsi="Arial" w:cs="Arial"/>
          <w:sz w:val="24"/>
          <w:szCs w:val="24"/>
        </w:rPr>
        <w:t>местного самоуправления</w:t>
      </w:r>
      <w:r w:rsidR="00C01992" w:rsidRPr="00956CEF">
        <w:rPr>
          <w:rFonts w:ascii="Arial" w:hAnsi="Arial" w:cs="Arial"/>
          <w:sz w:val="24"/>
          <w:szCs w:val="24"/>
        </w:rPr>
        <w:t xml:space="preserve"> района</w:t>
      </w:r>
      <w:r w:rsidRPr="00956CEF">
        <w:rPr>
          <w:rFonts w:ascii="Arial" w:hAnsi="Arial" w:cs="Arial"/>
          <w:sz w:val="24"/>
          <w:szCs w:val="24"/>
        </w:rPr>
        <w:t xml:space="preserve">, </w:t>
      </w:r>
      <w:r w:rsidR="00CA4E7D" w:rsidRPr="00956CEF">
        <w:rPr>
          <w:rFonts w:ascii="Arial" w:hAnsi="Arial" w:cs="Arial"/>
          <w:sz w:val="24"/>
          <w:szCs w:val="24"/>
        </w:rPr>
        <w:t>муниципальных</w:t>
      </w:r>
      <w:r w:rsidRPr="00956CEF">
        <w:rPr>
          <w:rFonts w:ascii="Arial" w:hAnsi="Arial" w:cs="Arial"/>
          <w:sz w:val="24"/>
          <w:szCs w:val="24"/>
        </w:rPr>
        <w:t xml:space="preserve"> учреждений, результатах использования бюджетных средств.</w:t>
      </w:r>
    </w:p>
    <w:p w:rsidR="00BF67A0" w:rsidRPr="00956CEF" w:rsidRDefault="00BF67A0" w:rsidP="009156B2">
      <w:pPr>
        <w:pStyle w:val="ConsPlusNormal"/>
        <w:widowControl/>
        <w:jc w:val="both"/>
        <w:rPr>
          <w:sz w:val="24"/>
          <w:szCs w:val="24"/>
        </w:rPr>
      </w:pPr>
    </w:p>
    <w:p w:rsidR="0081720E" w:rsidRPr="00956CEF" w:rsidRDefault="005F0B4F" w:rsidP="009156B2">
      <w:pPr>
        <w:ind w:firstLine="720"/>
        <w:jc w:val="center"/>
        <w:rPr>
          <w:rFonts w:ascii="Arial" w:hAnsi="Arial" w:cs="Arial"/>
          <w:bCs/>
          <w:sz w:val="24"/>
          <w:szCs w:val="24"/>
        </w:rPr>
      </w:pPr>
      <w:r w:rsidRPr="00956CEF">
        <w:rPr>
          <w:rFonts w:ascii="Arial" w:hAnsi="Arial" w:cs="Arial"/>
          <w:bCs/>
          <w:sz w:val="24"/>
          <w:szCs w:val="24"/>
        </w:rPr>
        <w:t>8</w:t>
      </w:r>
      <w:r w:rsidR="0081720E" w:rsidRPr="00956CEF">
        <w:rPr>
          <w:rFonts w:ascii="Arial" w:hAnsi="Arial" w:cs="Arial"/>
          <w:bCs/>
          <w:sz w:val="24"/>
          <w:szCs w:val="24"/>
        </w:rPr>
        <w:t>.</w:t>
      </w:r>
      <w:r w:rsidR="00601475" w:rsidRPr="00956CEF">
        <w:rPr>
          <w:rFonts w:ascii="Arial" w:hAnsi="Arial" w:cs="Arial"/>
          <w:bCs/>
          <w:sz w:val="24"/>
          <w:szCs w:val="24"/>
        </w:rPr>
        <w:t> </w:t>
      </w:r>
      <w:r w:rsidR="008D2E3F" w:rsidRPr="00956CEF">
        <w:rPr>
          <w:rFonts w:ascii="Arial" w:hAnsi="Arial" w:cs="Arial"/>
          <w:bCs/>
          <w:sz w:val="24"/>
          <w:szCs w:val="24"/>
        </w:rPr>
        <w:t>Политика в сфере финансового к</w:t>
      </w:r>
      <w:r w:rsidR="0081720E" w:rsidRPr="00956CEF">
        <w:rPr>
          <w:rFonts w:ascii="Arial" w:hAnsi="Arial" w:cs="Arial"/>
          <w:bCs/>
          <w:sz w:val="24"/>
          <w:szCs w:val="24"/>
        </w:rPr>
        <w:t>онтрол</w:t>
      </w:r>
      <w:r w:rsidR="003E76FF" w:rsidRPr="00956CEF">
        <w:rPr>
          <w:rFonts w:ascii="Arial" w:hAnsi="Arial" w:cs="Arial"/>
          <w:bCs/>
          <w:sz w:val="24"/>
          <w:szCs w:val="24"/>
        </w:rPr>
        <w:t>я</w:t>
      </w:r>
      <w:r w:rsidR="006A3869" w:rsidRPr="00956CEF">
        <w:rPr>
          <w:rFonts w:ascii="Arial" w:hAnsi="Arial" w:cs="Arial"/>
          <w:bCs/>
          <w:sz w:val="24"/>
          <w:szCs w:val="24"/>
        </w:rPr>
        <w:t>.</w:t>
      </w:r>
    </w:p>
    <w:p w:rsidR="00D15122" w:rsidRPr="00956CEF" w:rsidRDefault="00D15122" w:rsidP="009156B2">
      <w:pPr>
        <w:pStyle w:val="ConsPlusNormal"/>
        <w:widowControl/>
        <w:jc w:val="both"/>
        <w:rPr>
          <w:sz w:val="24"/>
          <w:szCs w:val="24"/>
        </w:rPr>
      </w:pPr>
    </w:p>
    <w:p w:rsidR="002E1AF5" w:rsidRPr="00956CEF" w:rsidRDefault="002E1AF5" w:rsidP="009156B2">
      <w:pPr>
        <w:widowControl w:val="0"/>
        <w:ind w:firstLine="720"/>
        <w:jc w:val="both"/>
        <w:rPr>
          <w:rFonts w:ascii="Arial" w:hAnsi="Arial" w:cs="Arial"/>
          <w:sz w:val="24"/>
          <w:szCs w:val="24"/>
        </w:rPr>
      </w:pPr>
      <w:r w:rsidRPr="00956CEF">
        <w:rPr>
          <w:rFonts w:ascii="Arial" w:hAnsi="Arial" w:cs="Arial"/>
          <w:sz w:val="24"/>
          <w:szCs w:val="24"/>
        </w:rPr>
        <w:t xml:space="preserve">Развитие и совершенствование системы финансового контроля, в том числе в сфере закупок, </w:t>
      </w:r>
      <w:r w:rsidR="007F3500" w:rsidRPr="00956CEF">
        <w:rPr>
          <w:rFonts w:ascii="Arial" w:hAnsi="Arial" w:cs="Arial"/>
          <w:sz w:val="24"/>
          <w:szCs w:val="24"/>
        </w:rPr>
        <w:t>будет</w:t>
      </w:r>
      <w:r w:rsidRPr="00956CEF">
        <w:rPr>
          <w:rFonts w:ascii="Arial" w:hAnsi="Arial" w:cs="Arial"/>
          <w:sz w:val="24"/>
          <w:szCs w:val="24"/>
        </w:rPr>
        <w:t xml:space="preserve"> направлено на контроль экономической обоснованности, правомерности и эффективности использования финансовых ресурсов, анализ результативности их использования и обеспечение снижения потерь </w:t>
      </w:r>
      <w:r w:rsidR="00C1302A" w:rsidRPr="00956CEF">
        <w:rPr>
          <w:rFonts w:ascii="Arial" w:hAnsi="Arial" w:cs="Arial"/>
          <w:sz w:val="24"/>
          <w:szCs w:val="24"/>
        </w:rPr>
        <w:t>бюджетных средств</w:t>
      </w:r>
      <w:r w:rsidRPr="00956CEF">
        <w:rPr>
          <w:rFonts w:ascii="Arial" w:hAnsi="Arial" w:cs="Arial"/>
          <w:sz w:val="24"/>
          <w:szCs w:val="24"/>
        </w:rPr>
        <w:t>, а также предотвращение нарушений законодательства.</w:t>
      </w:r>
    </w:p>
    <w:p w:rsidR="002E1AF5" w:rsidRPr="00956CEF" w:rsidRDefault="002E1AF5" w:rsidP="009156B2">
      <w:pPr>
        <w:ind w:firstLine="720"/>
        <w:jc w:val="both"/>
        <w:rPr>
          <w:rFonts w:ascii="Arial" w:hAnsi="Arial" w:cs="Arial"/>
          <w:sz w:val="24"/>
          <w:szCs w:val="24"/>
        </w:rPr>
      </w:pPr>
      <w:r w:rsidRPr="00956CEF">
        <w:rPr>
          <w:rFonts w:ascii="Arial" w:hAnsi="Arial" w:cs="Arial"/>
          <w:sz w:val="24"/>
          <w:szCs w:val="24"/>
        </w:rPr>
        <w:t xml:space="preserve">Деятельность </w:t>
      </w:r>
      <w:r w:rsidR="00990B3F" w:rsidRPr="00956CEF">
        <w:rPr>
          <w:rFonts w:ascii="Arial" w:hAnsi="Arial" w:cs="Arial"/>
          <w:sz w:val="24"/>
          <w:szCs w:val="24"/>
        </w:rPr>
        <w:t xml:space="preserve">администрации Пильнинского муниципального района </w:t>
      </w:r>
      <w:r w:rsidRPr="00956CEF">
        <w:rPr>
          <w:rFonts w:ascii="Arial" w:hAnsi="Arial" w:cs="Arial"/>
          <w:sz w:val="24"/>
          <w:szCs w:val="24"/>
        </w:rPr>
        <w:t xml:space="preserve"> в сфере финансового контроля и контроля в сфере закупок будет направлена на:</w:t>
      </w:r>
    </w:p>
    <w:p w:rsidR="00BE6281" w:rsidRPr="00956CEF" w:rsidRDefault="002E1AF5" w:rsidP="009156B2">
      <w:pPr>
        <w:widowControl w:val="0"/>
        <w:ind w:firstLine="720"/>
        <w:jc w:val="both"/>
        <w:rPr>
          <w:rFonts w:ascii="Arial" w:hAnsi="Arial" w:cs="Arial"/>
          <w:sz w:val="24"/>
          <w:szCs w:val="24"/>
        </w:rPr>
      </w:pPr>
      <w:r w:rsidRPr="00956CEF">
        <w:rPr>
          <w:rFonts w:ascii="Arial" w:hAnsi="Arial" w:cs="Arial"/>
          <w:sz w:val="24"/>
          <w:szCs w:val="24"/>
        </w:rPr>
        <w:t>-</w:t>
      </w:r>
      <w:r w:rsidR="00C1302A" w:rsidRPr="00956CEF">
        <w:rPr>
          <w:rFonts w:ascii="Arial" w:hAnsi="Arial" w:cs="Arial"/>
          <w:sz w:val="24"/>
          <w:szCs w:val="24"/>
        </w:rPr>
        <w:t> </w:t>
      </w:r>
      <w:r w:rsidR="00BE6281" w:rsidRPr="00956CEF">
        <w:rPr>
          <w:rFonts w:ascii="Arial" w:hAnsi="Arial" w:cs="Arial"/>
          <w:sz w:val="24"/>
          <w:szCs w:val="24"/>
        </w:rPr>
        <w:t xml:space="preserve">совершенствование </w:t>
      </w:r>
      <w:r w:rsidR="00990B3F" w:rsidRPr="00956CEF">
        <w:rPr>
          <w:rFonts w:ascii="Arial" w:hAnsi="Arial" w:cs="Arial"/>
          <w:sz w:val="24"/>
          <w:szCs w:val="24"/>
        </w:rPr>
        <w:t>муниципального</w:t>
      </w:r>
      <w:r w:rsidRPr="00956CEF">
        <w:rPr>
          <w:rFonts w:ascii="Arial" w:hAnsi="Arial" w:cs="Arial"/>
          <w:sz w:val="24"/>
          <w:szCs w:val="24"/>
        </w:rPr>
        <w:t xml:space="preserve"> финансового контроля </w:t>
      </w:r>
      <w:r w:rsidR="00BE6281" w:rsidRPr="00956CEF">
        <w:rPr>
          <w:rFonts w:ascii="Arial" w:hAnsi="Arial" w:cs="Arial"/>
          <w:sz w:val="24"/>
          <w:szCs w:val="24"/>
        </w:rPr>
        <w:t>и контроля в сфере закупок с целью его ориентации на оценку эффекти</w:t>
      </w:r>
      <w:r w:rsidR="007F3500" w:rsidRPr="00956CEF">
        <w:rPr>
          <w:rFonts w:ascii="Arial" w:hAnsi="Arial" w:cs="Arial"/>
          <w:sz w:val="24"/>
          <w:szCs w:val="24"/>
        </w:rPr>
        <w:t xml:space="preserve">вности </w:t>
      </w:r>
      <w:r w:rsidR="00990B3F" w:rsidRPr="00956CEF">
        <w:rPr>
          <w:rFonts w:ascii="Arial" w:hAnsi="Arial" w:cs="Arial"/>
          <w:sz w:val="24"/>
          <w:szCs w:val="24"/>
        </w:rPr>
        <w:t>муниципальных</w:t>
      </w:r>
      <w:r w:rsidR="007F3500" w:rsidRPr="00956CEF">
        <w:rPr>
          <w:rFonts w:ascii="Arial" w:hAnsi="Arial" w:cs="Arial"/>
          <w:sz w:val="24"/>
          <w:szCs w:val="24"/>
        </w:rPr>
        <w:t xml:space="preserve"> ресурсов,</w:t>
      </w:r>
      <w:r w:rsidR="00BE6281" w:rsidRPr="00956CEF">
        <w:rPr>
          <w:rFonts w:ascii="Arial" w:hAnsi="Arial" w:cs="Arial"/>
          <w:sz w:val="24"/>
          <w:szCs w:val="24"/>
        </w:rPr>
        <w:t xml:space="preserve"> переход с контроля над финансовыми потоками к контролю результатов их использования</w:t>
      </w:r>
      <w:r w:rsidR="007F3500" w:rsidRPr="00956CEF">
        <w:rPr>
          <w:rFonts w:ascii="Arial" w:hAnsi="Arial" w:cs="Arial"/>
          <w:sz w:val="24"/>
          <w:szCs w:val="24"/>
        </w:rPr>
        <w:t>;</w:t>
      </w:r>
    </w:p>
    <w:p w:rsidR="00041C2E" w:rsidRPr="00956CEF" w:rsidRDefault="00041C2E" w:rsidP="009156B2">
      <w:pPr>
        <w:widowControl w:val="0"/>
        <w:ind w:firstLine="720"/>
        <w:jc w:val="both"/>
        <w:rPr>
          <w:rFonts w:ascii="Arial" w:hAnsi="Arial" w:cs="Arial"/>
          <w:sz w:val="24"/>
          <w:szCs w:val="24"/>
        </w:rPr>
      </w:pPr>
      <w:r w:rsidRPr="00956CEF">
        <w:rPr>
          <w:rFonts w:ascii="Arial" w:hAnsi="Arial" w:cs="Arial"/>
          <w:sz w:val="24"/>
          <w:szCs w:val="24"/>
        </w:rPr>
        <w:t>-совершенствование порядка реализации результатов муниципального финансового контроля и контроля в сфере закупок с целью пресечения и исключения негативных последствий нарушений законодательства, обеспечение применения ответственности за нарушения бюджетного законодательства и законодательства о контроктной системе;</w:t>
      </w:r>
    </w:p>
    <w:p w:rsidR="00D61D1C" w:rsidRPr="00956CEF" w:rsidRDefault="00D61D1C" w:rsidP="009156B2">
      <w:pPr>
        <w:widowControl w:val="0"/>
        <w:ind w:firstLine="720"/>
        <w:jc w:val="both"/>
        <w:rPr>
          <w:rFonts w:ascii="Arial" w:hAnsi="Arial" w:cs="Arial"/>
          <w:sz w:val="24"/>
          <w:szCs w:val="24"/>
        </w:rPr>
      </w:pPr>
      <w:r w:rsidRPr="00956CEF">
        <w:rPr>
          <w:rFonts w:ascii="Arial" w:hAnsi="Arial" w:cs="Arial"/>
          <w:sz w:val="24"/>
          <w:szCs w:val="24"/>
        </w:rPr>
        <w:t>-стандартизацию контрольной деятельности, предусматривающую единые принципы, определения, основания проведения контрольных мероприятий, обеспечивающую исключение дублирования контрольных мероприятий;</w:t>
      </w:r>
    </w:p>
    <w:p w:rsidR="00A5101F" w:rsidRPr="00956CEF" w:rsidRDefault="00A5101F" w:rsidP="009156B2">
      <w:pPr>
        <w:widowControl w:val="0"/>
        <w:ind w:firstLine="720"/>
        <w:jc w:val="both"/>
        <w:rPr>
          <w:rFonts w:ascii="Arial" w:hAnsi="Arial" w:cs="Arial"/>
          <w:sz w:val="24"/>
          <w:szCs w:val="24"/>
        </w:rPr>
      </w:pPr>
      <w:r w:rsidRPr="00956CEF">
        <w:rPr>
          <w:rFonts w:ascii="Arial" w:hAnsi="Arial" w:cs="Arial"/>
          <w:sz w:val="24"/>
          <w:szCs w:val="24"/>
        </w:rPr>
        <w:t>-построение системы контроля, основанной на непрерывном процессе управления рисками и направленной на предотвращение нарушений законодательства;</w:t>
      </w:r>
    </w:p>
    <w:p w:rsidR="00A5101F" w:rsidRPr="00956CEF" w:rsidRDefault="00A5101F" w:rsidP="009156B2">
      <w:pPr>
        <w:widowControl w:val="0"/>
        <w:ind w:firstLine="720"/>
        <w:jc w:val="both"/>
        <w:rPr>
          <w:rFonts w:ascii="Arial" w:hAnsi="Arial" w:cs="Arial"/>
          <w:sz w:val="24"/>
          <w:szCs w:val="24"/>
        </w:rPr>
      </w:pPr>
      <w:r w:rsidRPr="00956CEF">
        <w:rPr>
          <w:rFonts w:ascii="Arial" w:hAnsi="Arial" w:cs="Arial"/>
          <w:sz w:val="24"/>
          <w:szCs w:val="24"/>
        </w:rPr>
        <w:t>-повышение результативности использования бюджетных средств</w:t>
      </w:r>
      <w:r w:rsidR="002D6363" w:rsidRPr="00956CEF">
        <w:rPr>
          <w:rFonts w:ascii="Arial" w:hAnsi="Arial" w:cs="Arial"/>
          <w:sz w:val="24"/>
          <w:szCs w:val="24"/>
        </w:rPr>
        <w:t xml:space="preserve"> за счет обеспечения контроля за достижением показателей результативности при реализации муниципальных программ и выполнении муниципальных заданий;</w:t>
      </w:r>
    </w:p>
    <w:p w:rsidR="00A5101F" w:rsidRPr="00956CEF" w:rsidRDefault="00A5101F" w:rsidP="009156B2">
      <w:pPr>
        <w:widowControl w:val="0"/>
        <w:ind w:firstLine="720"/>
        <w:jc w:val="both"/>
        <w:rPr>
          <w:rFonts w:ascii="Arial" w:hAnsi="Arial" w:cs="Arial"/>
          <w:sz w:val="24"/>
          <w:szCs w:val="24"/>
        </w:rPr>
      </w:pPr>
      <w:r w:rsidRPr="00956CEF">
        <w:rPr>
          <w:rFonts w:ascii="Arial" w:hAnsi="Arial" w:cs="Arial"/>
          <w:sz w:val="24"/>
          <w:szCs w:val="24"/>
        </w:rPr>
        <w:t xml:space="preserve">-расширение сферы муниципального финансового контроля и контроля в сфере закупок, обеспечение контроля за соблюдением получателями средств из бюджета условий договоров (соглашений) о предоставлении средств из бюджета, муниципальных контрактов, а также контрактов (договоров, соглашений), </w:t>
      </w:r>
      <w:r w:rsidRPr="00956CEF">
        <w:rPr>
          <w:rFonts w:ascii="Arial" w:hAnsi="Arial" w:cs="Arial"/>
          <w:sz w:val="24"/>
          <w:szCs w:val="24"/>
        </w:rPr>
        <w:lastRenderedPageBreak/>
        <w:t>заключенных в целях исполнения указанных договоров( соглашений) и муниципальных контрактов;</w:t>
      </w:r>
    </w:p>
    <w:p w:rsidR="00BE6281" w:rsidRPr="00956CEF" w:rsidRDefault="00C1302A" w:rsidP="009156B2">
      <w:pPr>
        <w:ind w:firstLine="720"/>
        <w:jc w:val="both"/>
        <w:rPr>
          <w:rFonts w:ascii="Arial" w:hAnsi="Arial" w:cs="Arial"/>
          <w:sz w:val="24"/>
          <w:szCs w:val="24"/>
          <w:lang w:eastAsia="en-US"/>
        </w:rPr>
      </w:pPr>
      <w:r w:rsidRPr="00956CEF">
        <w:rPr>
          <w:rFonts w:ascii="Arial" w:hAnsi="Arial" w:cs="Arial"/>
          <w:sz w:val="24"/>
          <w:szCs w:val="24"/>
        </w:rPr>
        <w:t>- </w:t>
      </w:r>
      <w:r w:rsidR="002E1AF5" w:rsidRPr="00956CEF">
        <w:rPr>
          <w:rFonts w:ascii="Arial" w:hAnsi="Arial" w:cs="Arial"/>
          <w:sz w:val="24"/>
          <w:szCs w:val="24"/>
        </w:rPr>
        <w:t>повышение надежности и эффективности внутреннего финансового контроля</w:t>
      </w:r>
      <w:r w:rsidR="00BE6281" w:rsidRPr="00956CEF">
        <w:rPr>
          <w:rFonts w:ascii="Arial" w:hAnsi="Arial" w:cs="Arial"/>
          <w:sz w:val="24"/>
          <w:szCs w:val="24"/>
        </w:rPr>
        <w:t xml:space="preserve">, ведомственного контроля в сфере закупок, контроля за деятельностью </w:t>
      </w:r>
      <w:r w:rsidR="008130A1" w:rsidRPr="00956CEF">
        <w:rPr>
          <w:rFonts w:ascii="Arial" w:hAnsi="Arial" w:cs="Arial"/>
          <w:sz w:val="24"/>
          <w:szCs w:val="24"/>
        </w:rPr>
        <w:t>муниципальных</w:t>
      </w:r>
      <w:r w:rsidR="00BE6281" w:rsidRPr="00956CEF">
        <w:rPr>
          <w:rFonts w:ascii="Arial" w:hAnsi="Arial" w:cs="Arial"/>
          <w:sz w:val="24"/>
          <w:szCs w:val="24"/>
        </w:rPr>
        <w:t xml:space="preserve"> учреждений, осуществляемых органами </w:t>
      </w:r>
      <w:r w:rsidR="008130A1" w:rsidRPr="00956CEF">
        <w:rPr>
          <w:rFonts w:ascii="Arial" w:hAnsi="Arial" w:cs="Arial"/>
          <w:sz w:val="24"/>
          <w:szCs w:val="24"/>
        </w:rPr>
        <w:t xml:space="preserve">местного самоуправления Пильнинского муниципального района </w:t>
      </w:r>
      <w:r w:rsidR="00BE6281" w:rsidRPr="00956CEF">
        <w:rPr>
          <w:rFonts w:ascii="Arial" w:hAnsi="Arial" w:cs="Arial"/>
          <w:sz w:val="24"/>
          <w:szCs w:val="24"/>
          <w:lang w:eastAsia="en-US"/>
        </w:rPr>
        <w:t>;</w:t>
      </w:r>
    </w:p>
    <w:p w:rsidR="00BE6281" w:rsidRPr="00956CEF" w:rsidRDefault="00BE6281" w:rsidP="009156B2">
      <w:pPr>
        <w:widowControl w:val="0"/>
        <w:ind w:firstLine="720"/>
        <w:jc w:val="both"/>
        <w:rPr>
          <w:rFonts w:ascii="Arial" w:hAnsi="Arial" w:cs="Arial"/>
          <w:sz w:val="24"/>
          <w:szCs w:val="24"/>
          <w:lang w:eastAsia="en-US"/>
        </w:rPr>
      </w:pPr>
      <w:r w:rsidRPr="00956CEF">
        <w:rPr>
          <w:rFonts w:ascii="Arial" w:hAnsi="Arial" w:cs="Arial"/>
          <w:sz w:val="24"/>
          <w:szCs w:val="24"/>
          <w:lang w:eastAsia="en-US"/>
        </w:rPr>
        <w:t xml:space="preserve">- совершенствование системы анализа и методического руководства качества контрольной деятельности органов </w:t>
      </w:r>
      <w:r w:rsidR="008130A1" w:rsidRPr="00956CEF">
        <w:rPr>
          <w:rFonts w:ascii="Arial" w:hAnsi="Arial" w:cs="Arial"/>
          <w:sz w:val="24"/>
          <w:szCs w:val="24"/>
          <w:lang w:eastAsia="en-US"/>
        </w:rPr>
        <w:t xml:space="preserve">местного самоуправления Пильнинского муниципального района </w:t>
      </w:r>
      <w:r w:rsidRPr="00956CEF">
        <w:rPr>
          <w:rFonts w:ascii="Arial" w:hAnsi="Arial" w:cs="Arial"/>
          <w:sz w:val="24"/>
          <w:szCs w:val="24"/>
          <w:lang w:eastAsia="en-US"/>
        </w:rPr>
        <w:t xml:space="preserve">Нижегородской области по осуществлению </w:t>
      </w:r>
      <w:r w:rsidRPr="00956CEF">
        <w:rPr>
          <w:rFonts w:ascii="Arial" w:hAnsi="Arial" w:cs="Arial"/>
          <w:sz w:val="24"/>
          <w:szCs w:val="24"/>
        </w:rPr>
        <w:t xml:space="preserve">внутреннего финансового контроля, ведомственного контроля в сфере закупок, </w:t>
      </w:r>
      <w:r w:rsidRPr="00956CEF">
        <w:rPr>
          <w:rFonts w:ascii="Arial" w:hAnsi="Arial" w:cs="Arial"/>
          <w:sz w:val="24"/>
          <w:szCs w:val="24"/>
          <w:lang w:eastAsia="en-US"/>
        </w:rPr>
        <w:t xml:space="preserve">контроля за деятельностью </w:t>
      </w:r>
      <w:r w:rsidR="008130A1" w:rsidRPr="00956CEF">
        <w:rPr>
          <w:rFonts w:ascii="Arial" w:hAnsi="Arial" w:cs="Arial"/>
          <w:sz w:val="24"/>
          <w:szCs w:val="24"/>
          <w:lang w:eastAsia="en-US"/>
        </w:rPr>
        <w:t>муниципальны</w:t>
      </w:r>
      <w:r w:rsidRPr="00956CEF">
        <w:rPr>
          <w:rFonts w:ascii="Arial" w:hAnsi="Arial" w:cs="Arial"/>
          <w:sz w:val="24"/>
          <w:szCs w:val="24"/>
          <w:lang w:eastAsia="en-US"/>
        </w:rPr>
        <w:t xml:space="preserve">х учреждений </w:t>
      </w:r>
      <w:r w:rsidR="008130A1" w:rsidRPr="00956CEF">
        <w:rPr>
          <w:rFonts w:ascii="Arial" w:hAnsi="Arial" w:cs="Arial"/>
          <w:sz w:val="24"/>
          <w:szCs w:val="24"/>
          <w:lang w:eastAsia="en-US"/>
        </w:rPr>
        <w:t>Пильнинского муниципального района</w:t>
      </w:r>
      <w:r w:rsidRPr="00956CEF">
        <w:rPr>
          <w:rFonts w:ascii="Arial" w:hAnsi="Arial" w:cs="Arial"/>
          <w:sz w:val="24"/>
          <w:szCs w:val="24"/>
          <w:lang w:eastAsia="en-US"/>
        </w:rPr>
        <w:t>;</w:t>
      </w:r>
    </w:p>
    <w:p w:rsidR="007F3500" w:rsidRPr="00956CEF" w:rsidRDefault="007F3500" w:rsidP="009156B2">
      <w:pPr>
        <w:widowControl w:val="0"/>
        <w:ind w:firstLine="720"/>
        <w:jc w:val="both"/>
        <w:rPr>
          <w:rFonts w:ascii="Arial" w:hAnsi="Arial" w:cs="Arial"/>
          <w:sz w:val="24"/>
          <w:szCs w:val="24"/>
        </w:rPr>
      </w:pPr>
      <w:r w:rsidRPr="00956CEF">
        <w:rPr>
          <w:rFonts w:ascii="Arial" w:hAnsi="Arial" w:cs="Arial"/>
          <w:sz w:val="24"/>
          <w:szCs w:val="24"/>
        </w:rPr>
        <w:t xml:space="preserve">- проведение информационной работы </w:t>
      </w:r>
      <w:r w:rsidR="00D61D1C" w:rsidRPr="00956CEF">
        <w:rPr>
          <w:rFonts w:ascii="Arial" w:hAnsi="Arial" w:cs="Arial"/>
          <w:sz w:val="24"/>
          <w:szCs w:val="24"/>
        </w:rPr>
        <w:t>по предупреждению нарушений бюджетного законодатель</w:t>
      </w:r>
      <w:r w:rsidR="002D6363" w:rsidRPr="00956CEF">
        <w:rPr>
          <w:rFonts w:ascii="Arial" w:hAnsi="Arial" w:cs="Arial"/>
          <w:sz w:val="24"/>
          <w:szCs w:val="24"/>
        </w:rPr>
        <w:t>ства и законодательства о контра</w:t>
      </w:r>
      <w:r w:rsidR="00D61D1C" w:rsidRPr="00956CEF">
        <w:rPr>
          <w:rFonts w:ascii="Arial" w:hAnsi="Arial" w:cs="Arial"/>
          <w:sz w:val="24"/>
          <w:szCs w:val="24"/>
        </w:rPr>
        <w:t>ктной системе.</w:t>
      </w:r>
    </w:p>
    <w:p w:rsidR="0038747D" w:rsidRPr="00956CEF" w:rsidRDefault="0038747D" w:rsidP="009156B2">
      <w:pPr>
        <w:ind w:firstLine="720"/>
        <w:jc w:val="center"/>
        <w:rPr>
          <w:rFonts w:ascii="Arial" w:hAnsi="Arial" w:cs="Arial"/>
          <w:sz w:val="24"/>
          <w:szCs w:val="24"/>
        </w:rPr>
      </w:pPr>
    </w:p>
    <w:sectPr w:rsidR="0038747D" w:rsidRPr="00956CEF" w:rsidSect="004D67CF">
      <w:headerReference w:type="default" r:id="rId12"/>
      <w:footerReference w:type="default" r:id="rId13"/>
      <w:pgSz w:w="11906" w:h="16838" w:code="9"/>
      <w:pgMar w:top="851" w:right="991" w:bottom="899" w:left="1560" w:header="426"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801" w:rsidRDefault="00A53801">
      <w:r>
        <w:separator/>
      </w:r>
    </w:p>
  </w:endnote>
  <w:endnote w:type="continuationSeparator" w:id="0">
    <w:p w:rsidR="00A53801" w:rsidRDefault="00A5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1F" w:rsidRDefault="00A5101F" w:rsidP="00536C0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801" w:rsidRDefault="00A53801">
      <w:r>
        <w:separator/>
      </w:r>
    </w:p>
  </w:footnote>
  <w:footnote w:type="continuationSeparator" w:id="0">
    <w:p w:rsidR="00A53801" w:rsidRDefault="00A53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1F" w:rsidRDefault="003154A5" w:rsidP="00544273">
    <w:pPr>
      <w:pStyle w:val="a9"/>
      <w:framePr w:wrap="auto" w:vAnchor="text" w:hAnchor="margin" w:xAlign="center" w:y="1"/>
      <w:rPr>
        <w:rStyle w:val="a8"/>
      </w:rPr>
    </w:pPr>
    <w:r>
      <w:rPr>
        <w:rStyle w:val="a8"/>
      </w:rPr>
      <w:fldChar w:fldCharType="begin"/>
    </w:r>
    <w:r w:rsidR="00A5101F">
      <w:rPr>
        <w:rStyle w:val="a8"/>
      </w:rPr>
      <w:instrText xml:space="preserve">PAGE  </w:instrText>
    </w:r>
    <w:r>
      <w:rPr>
        <w:rStyle w:val="a8"/>
      </w:rPr>
      <w:fldChar w:fldCharType="separate"/>
    </w:r>
    <w:r w:rsidR="0046774B">
      <w:rPr>
        <w:rStyle w:val="a8"/>
        <w:noProof/>
      </w:rPr>
      <w:t>2</w:t>
    </w:r>
    <w:r>
      <w:rPr>
        <w:rStyle w:val="a8"/>
      </w:rPr>
      <w:fldChar w:fldCharType="end"/>
    </w:r>
  </w:p>
  <w:p w:rsidR="00A5101F" w:rsidRDefault="00A5101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F7A"/>
    <w:multiLevelType w:val="hybridMultilevel"/>
    <w:tmpl w:val="D9BEEC7E"/>
    <w:lvl w:ilvl="0" w:tplc="7CF2DEAA">
      <w:start w:val="1"/>
      <w:numFmt w:val="upperRoman"/>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A9A56C1"/>
    <w:multiLevelType w:val="hybridMultilevel"/>
    <w:tmpl w:val="63726AEE"/>
    <w:lvl w:ilvl="0" w:tplc="677EE6E6">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505BC"/>
    <w:multiLevelType w:val="hybridMultilevel"/>
    <w:tmpl w:val="AD2E57A8"/>
    <w:lvl w:ilvl="0" w:tplc="677EE6E6">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7E6D3A"/>
    <w:multiLevelType w:val="hybridMultilevel"/>
    <w:tmpl w:val="BD86371E"/>
    <w:lvl w:ilvl="0" w:tplc="677EE6E6">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8D7746"/>
    <w:multiLevelType w:val="hybridMultilevel"/>
    <w:tmpl w:val="E79263A8"/>
    <w:lvl w:ilvl="0" w:tplc="677EE6E6">
      <w:start w:val="1"/>
      <w:numFmt w:val="decimal"/>
      <w:lvlText w:val="%1)"/>
      <w:lvlJc w:val="left"/>
      <w:pPr>
        <w:ind w:left="1211"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FDB2241"/>
    <w:multiLevelType w:val="hybridMultilevel"/>
    <w:tmpl w:val="0D5AB0E2"/>
    <w:lvl w:ilvl="0" w:tplc="CFEE92A4">
      <w:start w:val="1"/>
      <w:numFmt w:val="decimal"/>
      <w:lvlText w:val="%1."/>
      <w:lvlJc w:val="left"/>
      <w:pPr>
        <w:ind w:left="945"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B46E17"/>
    <w:multiLevelType w:val="multilevel"/>
    <w:tmpl w:val="4866D4B2"/>
    <w:lvl w:ilvl="0">
      <w:start w:val="1"/>
      <w:numFmt w:val="upperRoman"/>
      <w:pStyle w:val="1"/>
      <w:lvlText w:val="%1."/>
      <w:lvlJc w:val="right"/>
      <w:pPr>
        <w:tabs>
          <w:tab w:val="num" w:pos="720"/>
        </w:tabs>
        <w:ind w:left="720" w:hanging="180"/>
      </w:pPr>
      <w:rPr>
        <w:rFonts w:cs="Times New Roman" w:hint="default"/>
      </w:rPr>
    </w:lvl>
    <w:lvl w:ilvl="1">
      <w:start w:val="4"/>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260"/>
        </w:tabs>
        <w:ind w:left="1260" w:hanging="72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620"/>
        </w:tabs>
        <w:ind w:left="1620" w:hanging="1080"/>
      </w:pPr>
      <w:rPr>
        <w:rFonts w:cs="Times New Roman" w:hint="default"/>
      </w:rPr>
    </w:lvl>
    <w:lvl w:ilvl="6">
      <w:start w:val="1"/>
      <w:numFmt w:val="decimal"/>
      <w:isLgl/>
      <w:lvlText w:val="%1.%2.%3.%4.%5.%6.%7."/>
      <w:lvlJc w:val="left"/>
      <w:pPr>
        <w:tabs>
          <w:tab w:val="num" w:pos="1980"/>
        </w:tabs>
        <w:ind w:left="1980" w:hanging="1440"/>
      </w:pPr>
      <w:rPr>
        <w:rFonts w:cs="Times New Roman" w:hint="default"/>
      </w:rPr>
    </w:lvl>
    <w:lvl w:ilvl="7">
      <w:start w:val="1"/>
      <w:numFmt w:val="decimal"/>
      <w:isLgl/>
      <w:lvlText w:val="%1.%2.%3.%4.%5.%6.%7.%8."/>
      <w:lvlJc w:val="left"/>
      <w:pPr>
        <w:tabs>
          <w:tab w:val="num" w:pos="1980"/>
        </w:tabs>
        <w:ind w:left="1980" w:hanging="1440"/>
      </w:pPr>
      <w:rPr>
        <w:rFonts w:cs="Times New Roman" w:hint="default"/>
      </w:rPr>
    </w:lvl>
    <w:lvl w:ilvl="8">
      <w:start w:val="1"/>
      <w:numFmt w:val="decimal"/>
      <w:isLgl/>
      <w:lvlText w:val="%1.%2.%3.%4.%5.%6.%7.%8.%9."/>
      <w:lvlJc w:val="left"/>
      <w:pPr>
        <w:tabs>
          <w:tab w:val="num" w:pos="2340"/>
        </w:tabs>
        <w:ind w:left="2340" w:hanging="1800"/>
      </w:pPr>
      <w:rPr>
        <w:rFonts w:cs="Times New Roman" w:hint="default"/>
      </w:rPr>
    </w:lvl>
  </w:abstractNum>
  <w:abstractNum w:abstractNumId="7">
    <w:nsid w:val="65BB1621"/>
    <w:multiLevelType w:val="hybridMultilevel"/>
    <w:tmpl w:val="25626C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D42F70"/>
    <w:multiLevelType w:val="hybridMultilevel"/>
    <w:tmpl w:val="63726AEE"/>
    <w:lvl w:ilvl="0" w:tplc="677EE6E6">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80E0F6B"/>
    <w:multiLevelType w:val="hybridMultilevel"/>
    <w:tmpl w:val="393AF756"/>
    <w:lvl w:ilvl="0" w:tplc="7DA4775E">
      <w:start w:val="1"/>
      <w:numFmt w:val="bullet"/>
      <w:lvlText w:val=""/>
      <w:lvlJc w:val="left"/>
      <w:pPr>
        <w:tabs>
          <w:tab w:val="num" w:pos="1980"/>
        </w:tabs>
        <w:ind w:left="1980" w:hanging="360"/>
      </w:pPr>
      <w:rPr>
        <w:rFonts w:ascii="Symbol" w:hAnsi="Symbol" w:hint="default"/>
        <w:color w:val="auto"/>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num w:numId="1">
    <w:abstractNumId w:val="0"/>
  </w:num>
  <w:num w:numId="2">
    <w:abstractNumId w:val="7"/>
  </w:num>
  <w:num w:numId="3">
    <w:abstractNumId w:val="6"/>
  </w:num>
  <w:num w:numId="4">
    <w:abstractNumId w:val="9"/>
  </w:num>
  <w:num w:numId="5">
    <w:abstractNumId w:val="4"/>
  </w:num>
  <w:num w:numId="6">
    <w:abstractNumId w:val="1"/>
  </w:num>
  <w:num w:numId="7">
    <w:abstractNumId w:val="2"/>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C06"/>
    <w:rsid w:val="00000627"/>
    <w:rsid w:val="000013E0"/>
    <w:rsid w:val="00003F7B"/>
    <w:rsid w:val="00006EA5"/>
    <w:rsid w:val="00006F3C"/>
    <w:rsid w:val="00010892"/>
    <w:rsid w:val="00013F6B"/>
    <w:rsid w:val="00014FD9"/>
    <w:rsid w:val="00016795"/>
    <w:rsid w:val="0002116E"/>
    <w:rsid w:val="0002117C"/>
    <w:rsid w:val="00021A65"/>
    <w:rsid w:val="000255CA"/>
    <w:rsid w:val="0003327F"/>
    <w:rsid w:val="00035140"/>
    <w:rsid w:val="0003640D"/>
    <w:rsid w:val="000367C1"/>
    <w:rsid w:val="00040F85"/>
    <w:rsid w:val="00041C2E"/>
    <w:rsid w:val="000429B9"/>
    <w:rsid w:val="0004331F"/>
    <w:rsid w:val="000449BF"/>
    <w:rsid w:val="0004618B"/>
    <w:rsid w:val="00046538"/>
    <w:rsid w:val="0005610A"/>
    <w:rsid w:val="0006387E"/>
    <w:rsid w:val="000640B5"/>
    <w:rsid w:val="000645F7"/>
    <w:rsid w:val="000660A1"/>
    <w:rsid w:val="00070C35"/>
    <w:rsid w:val="00071DF7"/>
    <w:rsid w:val="00074064"/>
    <w:rsid w:val="0007607E"/>
    <w:rsid w:val="00077BE5"/>
    <w:rsid w:val="000849C5"/>
    <w:rsid w:val="000935A7"/>
    <w:rsid w:val="00094754"/>
    <w:rsid w:val="000A2490"/>
    <w:rsid w:val="000A2824"/>
    <w:rsid w:val="000A2F99"/>
    <w:rsid w:val="000A47A4"/>
    <w:rsid w:val="000A6FCB"/>
    <w:rsid w:val="000B10AA"/>
    <w:rsid w:val="000B1250"/>
    <w:rsid w:val="000B1A3E"/>
    <w:rsid w:val="000B212E"/>
    <w:rsid w:val="000B3D92"/>
    <w:rsid w:val="000B58AB"/>
    <w:rsid w:val="000B7397"/>
    <w:rsid w:val="000B7CE5"/>
    <w:rsid w:val="000C0DD0"/>
    <w:rsid w:val="000C16B2"/>
    <w:rsid w:val="000C3100"/>
    <w:rsid w:val="000C4924"/>
    <w:rsid w:val="000C4B7D"/>
    <w:rsid w:val="000C529A"/>
    <w:rsid w:val="000C7BBF"/>
    <w:rsid w:val="000D1C88"/>
    <w:rsid w:val="000D3D54"/>
    <w:rsid w:val="000D6048"/>
    <w:rsid w:val="000E0689"/>
    <w:rsid w:val="000E1C8B"/>
    <w:rsid w:val="000E41EC"/>
    <w:rsid w:val="000E5447"/>
    <w:rsid w:val="000E7937"/>
    <w:rsid w:val="000F0509"/>
    <w:rsid w:val="000F0E0C"/>
    <w:rsid w:val="000F0FEE"/>
    <w:rsid w:val="000F7FAD"/>
    <w:rsid w:val="001013A5"/>
    <w:rsid w:val="0010177E"/>
    <w:rsid w:val="001026DD"/>
    <w:rsid w:val="00103245"/>
    <w:rsid w:val="001100AE"/>
    <w:rsid w:val="00110A53"/>
    <w:rsid w:val="00111EC6"/>
    <w:rsid w:val="00114422"/>
    <w:rsid w:val="001208DD"/>
    <w:rsid w:val="001406D0"/>
    <w:rsid w:val="00143862"/>
    <w:rsid w:val="00144B04"/>
    <w:rsid w:val="001450E0"/>
    <w:rsid w:val="001463A4"/>
    <w:rsid w:val="00150053"/>
    <w:rsid w:val="00151BA2"/>
    <w:rsid w:val="001521C0"/>
    <w:rsid w:val="001529AC"/>
    <w:rsid w:val="00152E38"/>
    <w:rsid w:val="00154C7D"/>
    <w:rsid w:val="0015504C"/>
    <w:rsid w:val="00155AC1"/>
    <w:rsid w:val="001573F6"/>
    <w:rsid w:val="00161718"/>
    <w:rsid w:val="00161866"/>
    <w:rsid w:val="00162083"/>
    <w:rsid w:val="001621BA"/>
    <w:rsid w:val="00162D84"/>
    <w:rsid w:val="00163A98"/>
    <w:rsid w:val="00164A49"/>
    <w:rsid w:val="00165471"/>
    <w:rsid w:val="00166C2E"/>
    <w:rsid w:val="00167EDD"/>
    <w:rsid w:val="00173130"/>
    <w:rsid w:val="00174B94"/>
    <w:rsid w:val="00176B18"/>
    <w:rsid w:val="00177B95"/>
    <w:rsid w:val="00180942"/>
    <w:rsid w:val="00181281"/>
    <w:rsid w:val="00182F39"/>
    <w:rsid w:val="00186FCB"/>
    <w:rsid w:val="001874C5"/>
    <w:rsid w:val="00195B99"/>
    <w:rsid w:val="001968B8"/>
    <w:rsid w:val="0019773C"/>
    <w:rsid w:val="001A1A3B"/>
    <w:rsid w:val="001A1C06"/>
    <w:rsid w:val="001A27E5"/>
    <w:rsid w:val="001A306E"/>
    <w:rsid w:val="001A46D1"/>
    <w:rsid w:val="001A62BB"/>
    <w:rsid w:val="001A7052"/>
    <w:rsid w:val="001B38C3"/>
    <w:rsid w:val="001B5011"/>
    <w:rsid w:val="001C0458"/>
    <w:rsid w:val="001C078F"/>
    <w:rsid w:val="001C19F5"/>
    <w:rsid w:val="001C3EB6"/>
    <w:rsid w:val="001C4D97"/>
    <w:rsid w:val="001C5084"/>
    <w:rsid w:val="001C5D4C"/>
    <w:rsid w:val="001C72AF"/>
    <w:rsid w:val="001D64B5"/>
    <w:rsid w:val="001D6BBD"/>
    <w:rsid w:val="001D6CC1"/>
    <w:rsid w:val="001E0B53"/>
    <w:rsid w:val="001E1867"/>
    <w:rsid w:val="001E5F97"/>
    <w:rsid w:val="001F1C30"/>
    <w:rsid w:val="001F3475"/>
    <w:rsid w:val="001F466E"/>
    <w:rsid w:val="001F5065"/>
    <w:rsid w:val="001F5E23"/>
    <w:rsid w:val="00201DD5"/>
    <w:rsid w:val="0020291F"/>
    <w:rsid w:val="00202AF9"/>
    <w:rsid w:val="0020368B"/>
    <w:rsid w:val="00203A7D"/>
    <w:rsid w:val="00204532"/>
    <w:rsid w:val="00205082"/>
    <w:rsid w:val="00206557"/>
    <w:rsid w:val="00207993"/>
    <w:rsid w:val="0021241A"/>
    <w:rsid w:val="0021761F"/>
    <w:rsid w:val="00222408"/>
    <w:rsid w:val="0022431D"/>
    <w:rsid w:val="00224A36"/>
    <w:rsid w:val="00226E83"/>
    <w:rsid w:val="00227A9B"/>
    <w:rsid w:val="002309F2"/>
    <w:rsid w:val="00230C51"/>
    <w:rsid w:val="00230C7E"/>
    <w:rsid w:val="00230DD1"/>
    <w:rsid w:val="00232E08"/>
    <w:rsid w:val="00232EAB"/>
    <w:rsid w:val="0023323E"/>
    <w:rsid w:val="00235F25"/>
    <w:rsid w:val="002377D6"/>
    <w:rsid w:val="00240705"/>
    <w:rsid w:val="0024325C"/>
    <w:rsid w:val="00243420"/>
    <w:rsid w:val="0024396B"/>
    <w:rsid w:val="002460CB"/>
    <w:rsid w:val="002563F2"/>
    <w:rsid w:val="00256B26"/>
    <w:rsid w:val="002571B9"/>
    <w:rsid w:val="002577F2"/>
    <w:rsid w:val="00264C58"/>
    <w:rsid w:val="00264DCD"/>
    <w:rsid w:val="00265022"/>
    <w:rsid w:val="0026530B"/>
    <w:rsid w:val="00266035"/>
    <w:rsid w:val="00267003"/>
    <w:rsid w:val="00271444"/>
    <w:rsid w:val="002715C4"/>
    <w:rsid w:val="00272056"/>
    <w:rsid w:val="002727E5"/>
    <w:rsid w:val="00276068"/>
    <w:rsid w:val="0027737E"/>
    <w:rsid w:val="00280868"/>
    <w:rsid w:val="00280D13"/>
    <w:rsid w:val="0028222D"/>
    <w:rsid w:val="00284D5A"/>
    <w:rsid w:val="00285C9B"/>
    <w:rsid w:val="00290296"/>
    <w:rsid w:val="00291940"/>
    <w:rsid w:val="002943ED"/>
    <w:rsid w:val="002944E5"/>
    <w:rsid w:val="00294913"/>
    <w:rsid w:val="00294AF6"/>
    <w:rsid w:val="00294B08"/>
    <w:rsid w:val="00297E13"/>
    <w:rsid w:val="002A0B02"/>
    <w:rsid w:val="002A0C6E"/>
    <w:rsid w:val="002A2836"/>
    <w:rsid w:val="002A4781"/>
    <w:rsid w:val="002B2988"/>
    <w:rsid w:val="002B31D8"/>
    <w:rsid w:val="002B59B2"/>
    <w:rsid w:val="002B7CB6"/>
    <w:rsid w:val="002C146B"/>
    <w:rsid w:val="002C253C"/>
    <w:rsid w:val="002C27BD"/>
    <w:rsid w:val="002D0B05"/>
    <w:rsid w:val="002D0B5B"/>
    <w:rsid w:val="002D20F1"/>
    <w:rsid w:val="002D4D01"/>
    <w:rsid w:val="002D4EAB"/>
    <w:rsid w:val="002D59DE"/>
    <w:rsid w:val="002D6363"/>
    <w:rsid w:val="002D71AF"/>
    <w:rsid w:val="002E1389"/>
    <w:rsid w:val="002E1954"/>
    <w:rsid w:val="002E1AF5"/>
    <w:rsid w:val="002E36BF"/>
    <w:rsid w:val="002E3D66"/>
    <w:rsid w:val="002E43CF"/>
    <w:rsid w:val="002E594C"/>
    <w:rsid w:val="002E7286"/>
    <w:rsid w:val="002E745B"/>
    <w:rsid w:val="002F1BA3"/>
    <w:rsid w:val="002F54D1"/>
    <w:rsid w:val="002F62E7"/>
    <w:rsid w:val="002F68D9"/>
    <w:rsid w:val="002F6A1D"/>
    <w:rsid w:val="0030056F"/>
    <w:rsid w:val="003021EF"/>
    <w:rsid w:val="0030371A"/>
    <w:rsid w:val="00303B92"/>
    <w:rsid w:val="0030576A"/>
    <w:rsid w:val="00307B30"/>
    <w:rsid w:val="00310E74"/>
    <w:rsid w:val="00312056"/>
    <w:rsid w:val="003127AA"/>
    <w:rsid w:val="00313A85"/>
    <w:rsid w:val="00313DDD"/>
    <w:rsid w:val="003148FA"/>
    <w:rsid w:val="003154A5"/>
    <w:rsid w:val="00315C5A"/>
    <w:rsid w:val="0031636B"/>
    <w:rsid w:val="00320924"/>
    <w:rsid w:val="00321C50"/>
    <w:rsid w:val="00327749"/>
    <w:rsid w:val="003320CF"/>
    <w:rsid w:val="003329A6"/>
    <w:rsid w:val="003355C5"/>
    <w:rsid w:val="00337DCB"/>
    <w:rsid w:val="003412F6"/>
    <w:rsid w:val="00347ADC"/>
    <w:rsid w:val="00354625"/>
    <w:rsid w:val="00355472"/>
    <w:rsid w:val="0036229F"/>
    <w:rsid w:val="003633C5"/>
    <w:rsid w:val="003643AC"/>
    <w:rsid w:val="00365471"/>
    <w:rsid w:val="00366352"/>
    <w:rsid w:val="00367438"/>
    <w:rsid w:val="00367450"/>
    <w:rsid w:val="00367DBE"/>
    <w:rsid w:val="0037262B"/>
    <w:rsid w:val="003751AD"/>
    <w:rsid w:val="00375C70"/>
    <w:rsid w:val="00376AC6"/>
    <w:rsid w:val="003803C7"/>
    <w:rsid w:val="0038053E"/>
    <w:rsid w:val="00382774"/>
    <w:rsid w:val="00382D44"/>
    <w:rsid w:val="0038405E"/>
    <w:rsid w:val="00384C7D"/>
    <w:rsid w:val="00385509"/>
    <w:rsid w:val="0038747D"/>
    <w:rsid w:val="00391674"/>
    <w:rsid w:val="00393C4F"/>
    <w:rsid w:val="00394EF6"/>
    <w:rsid w:val="003A12FC"/>
    <w:rsid w:val="003A19A6"/>
    <w:rsid w:val="003A4C76"/>
    <w:rsid w:val="003A6FD8"/>
    <w:rsid w:val="003A76A8"/>
    <w:rsid w:val="003A7B1E"/>
    <w:rsid w:val="003B799C"/>
    <w:rsid w:val="003C0C03"/>
    <w:rsid w:val="003C1E4E"/>
    <w:rsid w:val="003C4166"/>
    <w:rsid w:val="003C4238"/>
    <w:rsid w:val="003C599C"/>
    <w:rsid w:val="003D2968"/>
    <w:rsid w:val="003E00C8"/>
    <w:rsid w:val="003E1485"/>
    <w:rsid w:val="003E2EE1"/>
    <w:rsid w:val="003E696F"/>
    <w:rsid w:val="003E76FF"/>
    <w:rsid w:val="003E7CD0"/>
    <w:rsid w:val="003F1020"/>
    <w:rsid w:val="003F1486"/>
    <w:rsid w:val="003F1D55"/>
    <w:rsid w:val="003F28DB"/>
    <w:rsid w:val="003F3F28"/>
    <w:rsid w:val="003F7ADD"/>
    <w:rsid w:val="003F7B1D"/>
    <w:rsid w:val="004000AB"/>
    <w:rsid w:val="004020E5"/>
    <w:rsid w:val="00402FC8"/>
    <w:rsid w:val="0040497F"/>
    <w:rsid w:val="00406071"/>
    <w:rsid w:val="00406833"/>
    <w:rsid w:val="00406BB6"/>
    <w:rsid w:val="004112EA"/>
    <w:rsid w:val="004113EB"/>
    <w:rsid w:val="00411424"/>
    <w:rsid w:val="00411B71"/>
    <w:rsid w:val="00414AD8"/>
    <w:rsid w:val="00415DF2"/>
    <w:rsid w:val="00420298"/>
    <w:rsid w:val="00426C9E"/>
    <w:rsid w:val="00432BCD"/>
    <w:rsid w:val="0043526F"/>
    <w:rsid w:val="004404B1"/>
    <w:rsid w:val="00445DBB"/>
    <w:rsid w:val="00450AF2"/>
    <w:rsid w:val="00454A17"/>
    <w:rsid w:val="004571DD"/>
    <w:rsid w:val="00457267"/>
    <w:rsid w:val="004613B9"/>
    <w:rsid w:val="0046169F"/>
    <w:rsid w:val="00461A82"/>
    <w:rsid w:val="0046251F"/>
    <w:rsid w:val="00462CFF"/>
    <w:rsid w:val="0046774B"/>
    <w:rsid w:val="004677B8"/>
    <w:rsid w:val="0047016D"/>
    <w:rsid w:val="004717F9"/>
    <w:rsid w:val="00471F72"/>
    <w:rsid w:val="004729C3"/>
    <w:rsid w:val="00472A0A"/>
    <w:rsid w:val="0047555F"/>
    <w:rsid w:val="004774B5"/>
    <w:rsid w:val="004775F5"/>
    <w:rsid w:val="00480A47"/>
    <w:rsid w:val="004814C6"/>
    <w:rsid w:val="004823C7"/>
    <w:rsid w:val="00482A0C"/>
    <w:rsid w:val="00482FD1"/>
    <w:rsid w:val="00484DB7"/>
    <w:rsid w:val="0048513F"/>
    <w:rsid w:val="00486BC1"/>
    <w:rsid w:val="00486C4F"/>
    <w:rsid w:val="00493BD7"/>
    <w:rsid w:val="00494A96"/>
    <w:rsid w:val="00494CBE"/>
    <w:rsid w:val="004971CF"/>
    <w:rsid w:val="00497326"/>
    <w:rsid w:val="00497BE5"/>
    <w:rsid w:val="004A0E44"/>
    <w:rsid w:val="004A1131"/>
    <w:rsid w:val="004A2F35"/>
    <w:rsid w:val="004A6759"/>
    <w:rsid w:val="004B0C22"/>
    <w:rsid w:val="004B37AF"/>
    <w:rsid w:val="004B71F2"/>
    <w:rsid w:val="004C019C"/>
    <w:rsid w:val="004C0E5F"/>
    <w:rsid w:val="004C6FC7"/>
    <w:rsid w:val="004C7483"/>
    <w:rsid w:val="004D188D"/>
    <w:rsid w:val="004D18B5"/>
    <w:rsid w:val="004D254F"/>
    <w:rsid w:val="004D304D"/>
    <w:rsid w:val="004D30BF"/>
    <w:rsid w:val="004D3740"/>
    <w:rsid w:val="004D437C"/>
    <w:rsid w:val="004D6228"/>
    <w:rsid w:val="004D67CF"/>
    <w:rsid w:val="004E0201"/>
    <w:rsid w:val="004E05A3"/>
    <w:rsid w:val="004E2C25"/>
    <w:rsid w:val="004E4159"/>
    <w:rsid w:val="004E578C"/>
    <w:rsid w:val="004E6FDB"/>
    <w:rsid w:val="004E74C6"/>
    <w:rsid w:val="004E7D27"/>
    <w:rsid w:val="004F2ACD"/>
    <w:rsid w:val="004F2E25"/>
    <w:rsid w:val="004F3C2D"/>
    <w:rsid w:val="004F3E62"/>
    <w:rsid w:val="004F7DC3"/>
    <w:rsid w:val="004F7F1E"/>
    <w:rsid w:val="00500013"/>
    <w:rsid w:val="00507F47"/>
    <w:rsid w:val="00510BA6"/>
    <w:rsid w:val="005116B1"/>
    <w:rsid w:val="005126CC"/>
    <w:rsid w:val="0052063D"/>
    <w:rsid w:val="00520D93"/>
    <w:rsid w:val="005222AC"/>
    <w:rsid w:val="005224C8"/>
    <w:rsid w:val="00523551"/>
    <w:rsid w:val="00530C3E"/>
    <w:rsid w:val="005311F2"/>
    <w:rsid w:val="005313A4"/>
    <w:rsid w:val="005314E6"/>
    <w:rsid w:val="005315B3"/>
    <w:rsid w:val="005336D3"/>
    <w:rsid w:val="00536C06"/>
    <w:rsid w:val="005403B8"/>
    <w:rsid w:val="00540AA0"/>
    <w:rsid w:val="00542A55"/>
    <w:rsid w:val="00544273"/>
    <w:rsid w:val="00553CB7"/>
    <w:rsid w:val="00555B27"/>
    <w:rsid w:val="00561C99"/>
    <w:rsid w:val="00562C72"/>
    <w:rsid w:val="005648E5"/>
    <w:rsid w:val="00567ADE"/>
    <w:rsid w:val="00582358"/>
    <w:rsid w:val="00582EBD"/>
    <w:rsid w:val="00585579"/>
    <w:rsid w:val="00586213"/>
    <w:rsid w:val="0059095E"/>
    <w:rsid w:val="00592CC6"/>
    <w:rsid w:val="005A0111"/>
    <w:rsid w:val="005A1C97"/>
    <w:rsid w:val="005A1FFB"/>
    <w:rsid w:val="005A2015"/>
    <w:rsid w:val="005A4700"/>
    <w:rsid w:val="005A54B3"/>
    <w:rsid w:val="005A5811"/>
    <w:rsid w:val="005A5A52"/>
    <w:rsid w:val="005A668C"/>
    <w:rsid w:val="005A6944"/>
    <w:rsid w:val="005C07F2"/>
    <w:rsid w:val="005D1031"/>
    <w:rsid w:val="005D249E"/>
    <w:rsid w:val="005D30D0"/>
    <w:rsid w:val="005D6BB6"/>
    <w:rsid w:val="005D6CBA"/>
    <w:rsid w:val="005E26E3"/>
    <w:rsid w:val="005E36AA"/>
    <w:rsid w:val="005E38C2"/>
    <w:rsid w:val="005E4187"/>
    <w:rsid w:val="005F0B4F"/>
    <w:rsid w:val="005F1F61"/>
    <w:rsid w:val="005F4828"/>
    <w:rsid w:val="00601475"/>
    <w:rsid w:val="00603E86"/>
    <w:rsid w:val="00604F3E"/>
    <w:rsid w:val="006053A9"/>
    <w:rsid w:val="00606285"/>
    <w:rsid w:val="00607DF1"/>
    <w:rsid w:val="0061158B"/>
    <w:rsid w:val="00611980"/>
    <w:rsid w:val="00614354"/>
    <w:rsid w:val="00615AF8"/>
    <w:rsid w:val="006160C6"/>
    <w:rsid w:val="006163F6"/>
    <w:rsid w:val="00616D71"/>
    <w:rsid w:val="00622F74"/>
    <w:rsid w:val="00623005"/>
    <w:rsid w:val="00624869"/>
    <w:rsid w:val="00624E81"/>
    <w:rsid w:val="00625A57"/>
    <w:rsid w:val="00633761"/>
    <w:rsid w:val="00634938"/>
    <w:rsid w:val="00637265"/>
    <w:rsid w:val="0063747B"/>
    <w:rsid w:val="00645607"/>
    <w:rsid w:val="00645F0C"/>
    <w:rsid w:val="006516A0"/>
    <w:rsid w:val="00653286"/>
    <w:rsid w:val="006568A6"/>
    <w:rsid w:val="006604C0"/>
    <w:rsid w:val="00661349"/>
    <w:rsid w:val="00664471"/>
    <w:rsid w:val="006676F2"/>
    <w:rsid w:val="0067250D"/>
    <w:rsid w:val="0067254D"/>
    <w:rsid w:val="006732D3"/>
    <w:rsid w:val="006743F0"/>
    <w:rsid w:val="00675B75"/>
    <w:rsid w:val="00677D2D"/>
    <w:rsid w:val="0068038D"/>
    <w:rsid w:val="006825AD"/>
    <w:rsid w:val="00684644"/>
    <w:rsid w:val="00686AAA"/>
    <w:rsid w:val="006900A6"/>
    <w:rsid w:val="006923A6"/>
    <w:rsid w:val="00692F1E"/>
    <w:rsid w:val="00693913"/>
    <w:rsid w:val="006944F9"/>
    <w:rsid w:val="0069480D"/>
    <w:rsid w:val="00695422"/>
    <w:rsid w:val="0069768C"/>
    <w:rsid w:val="006A028D"/>
    <w:rsid w:val="006A2252"/>
    <w:rsid w:val="006A237D"/>
    <w:rsid w:val="006A3869"/>
    <w:rsid w:val="006A3AAD"/>
    <w:rsid w:val="006A6FD5"/>
    <w:rsid w:val="006A7A2F"/>
    <w:rsid w:val="006B3AE1"/>
    <w:rsid w:val="006B3B49"/>
    <w:rsid w:val="006B6488"/>
    <w:rsid w:val="006C0488"/>
    <w:rsid w:val="006C04F2"/>
    <w:rsid w:val="006C14D9"/>
    <w:rsid w:val="006C1565"/>
    <w:rsid w:val="006C19E6"/>
    <w:rsid w:val="006C3411"/>
    <w:rsid w:val="006C3866"/>
    <w:rsid w:val="006C6E2A"/>
    <w:rsid w:val="006D0A04"/>
    <w:rsid w:val="006D1BD7"/>
    <w:rsid w:val="006D3FCB"/>
    <w:rsid w:val="006D6F89"/>
    <w:rsid w:val="006D702F"/>
    <w:rsid w:val="006E61E4"/>
    <w:rsid w:val="006E69D7"/>
    <w:rsid w:val="006F02FF"/>
    <w:rsid w:val="006F2055"/>
    <w:rsid w:val="006F3F9F"/>
    <w:rsid w:val="006F4053"/>
    <w:rsid w:val="006F46FA"/>
    <w:rsid w:val="006F569B"/>
    <w:rsid w:val="006F56F0"/>
    <w:rsid w:val="006F5B45"/>
    <w:rsid w:val="00700480"/>
    <w:rsid w:val="00701511"/>
    <w:rsid w:val="00701B90"/>
    <w:rsid w:val="0070315C"/>
    <w:rsid w:val="00704190"/>
    <w:rsid w:val="007048B8"/>
    <w:rsid w:val="00704ED6"/>
    <w:rsid w:val="00705664"/>
    <w:rsid w:val="00705B54"/>
    <w:rsid w:val="00705E95"/>
    <w:rsid w:val="007113D2"/>
    <w:rsid w:val="007128B3"/>
    <w:rsid w:val="00715C93"/>
    <w:rsid w:val="00716082"/>
    <w:rsid w:val="00716540"/>
    <w:rsid w:val="00717AC9"/>
    <w:rsid w:val="00720275"/>
    <w:rsid w:val="00722988"/>
    <w:rsid w:val="00722B73"/>
    <w:rsid w:val="00727728"/>
    <w:rsid w:val="00734988"/>
    <w:rsid w:val="00735109"/>
    <w:rsid w:val="007365CD"/>
    <w:rsid w:val="00737257"/>
    <w:rsid w:val="007424C2"/>
    <w:rsid w:val="00745B65"/>
    <w:rsid w:val="00747D27"/>
    <w:rsid w:val="007537DA"/>
    <w:rsid w:val="00753966"/>
    <w:rsid w:val="007546D5"/>
    <w:rsid w:val="007607AE"/>
    <w:rsid w:val="00760960"/>
    <w:rsid w:val="00763C71"/>
    <w:rsid w:val="00765823"/>
    <w:rsid w:val="00765FC3"/>
    <w:rsid w:val="00770788"/>
    <w:rsid w:val="007709F2"/>
    <w:rsid w:val="00773749"/>
    <w:rsid w:val="007751D2"/>
    <w:rsid w:val="00777A70"/>
    <w:rsid w:val="007829F4"/>
    <w:rsid w:val="0078327D"/>
    <w:rsid w:val="0078462F"/>
    <w:rsid w:val="00784EEF"/>
    <w:rsid w:val="00790CDB"/>
    <w:rsid w:val="00790DFF"/>
    <w:rsid w:val="00795C51"/>
    <w:rsid w:val="007974D4"/>
    <w:rsid w:val="00797994"/>
    <w:rsid w:val="007A04E8"/>
    <w:rsid w:val="007A0ECC"/>
    <w:rsid w:val="007A13A5"/>
    <w:rsid w:val="007A2216"/>
    <w:rsid w:val="007A2713"/>
    <w:rsid w:val="007A4A01"/>
    <w:rsid w:val="007B1EDA"/>
    <w:rsid w:val="007B386F"/>
    <w:rsid w:val="007C2458"/>
    <w:rsid w:val="007C778C"/>
    <w:rsid w:val="007D024A"/>
    <w:rsid w:val="007D0A8D"/>
    <w:rsid w:val="007D1BA8"/>
    <w:rsid w:val="007D2122"/>
    <w:rsid w:val="007D3EB8"/>
    <w:rsid w:val="007D3F75"/>
    <w:rsid w:val="007D60D9"/>
    <w:rsid w:val="007E0170"/>
    <w:rsid w:val="007E10A2"/>
    <w:rsid w:val="007E2340"/>
    <w:rsid w:val="007E6F0A"/>
    <w:rsid w:val="007E7A06"/>
    <w:rsid w:val="007F0D52"/>
    <w:rsid w:val="007F2225"/>
    <w:rsid w:val="007F3500"/>
    <w:rsid w:val="007F70EB"/>
    <w:rsid w:val="007F78A4"/>
    <w:rsid w:val="0080113B"/>
    <w:rsid w:val="0080248A"/>
    <w:rsid w:val="00802B2B"/>
    <w:rsid w:val="00802E60"/>
    <w:rsid w:val="0080330D"/>
    <w:rsid w:val="00803E16"/>
    <w:rsid w:val="00804784"/>
    <w:rsid w:val="00805439"/>
    <w:rsid w:val="008109BA"/>
    <w:rsid w:val="00810AC3"/>
    <w:rsid w:val="00810BE3"/>
    <w:rsid w:val="00810D10"/>
    <w:rsid w:val="008111FE"/>
    <w:rsid w:val="008130A1"/>
    <w:rsid w:val="00813386"/>
    <w:rsid w:val="008137BA"/>
    <w:rsid w:val="00814430"/>
    <w:rsid w:val="00814E2E"/>
    <w:rsid w:val="00814FF9"/>
    <w:rsid w:val="00815F32"/>
    <w:rsid w:val="00816838"/>
    <w:rsid w:val="0081720E"/>
    <w:rsid w:val="00817E29"/>
    <w:rsid w:val="00824784"/>
    <w:rsid w:val="00827C2B"/>
    <w:rsid w:val="008329E8"/>
    <w:rsid w:val="00844115"/>
    <w:rsid w:val="0084425C"/>
    <w:rsid w:val="00846415"/>
    <w:rsid w:val="00850F0F"/>
    <w:rsid w:val="008517E2"/>
    <w:rsid w:val="00852853"/>
    <w:rsid w:val="008552F5"/>
    <w:rsid w:val="008631BD"/>
    <w:rsid w:val="00863C15"/>
    <w:rsid w:val="00863CF5"/>
    <w:rsid w:val="008659AA"/>
    <w:rsid w:val="00874C42"/>
    <w:rsid w:val="00875F44"/>
    <w:rsid w:val="008811B9"/>
    <w:rsid w:val="008822E5"/>
    <w:rsid w:val="00882654"/>
    <w:rsid w:val="00885DCD"/>
    <w:rsid w:val="00890358"/>
    <w:rsid w:val="00891B15"/>
    <w:rsid w:val="00891D12"/>
    <w:rsid w:val="00892892"/>
    <w:rsid w:val="008940E5"/>
    <w:rsid w:val="0089747A"/>
    <w:rsid w:val="0089761B"/>
    <w:rsid w:val="0089794A"/>
    <w:rsid w:val="008A0C01"/>
    <w:rsid w:val="008A353F"/>
    <w:rsid w:val="008A4C78"/>
    <w:rsid w:val="008A4E4D"/>
    <w:rsid w:val="008A5888"/>
    <w:rsid w:val="008A7917"/>
    <w:rsid w:val="008B018E"/>
    <w:rsid w:val="008B108F"/>
    <w:rsid w:val="008B2598"/>
    <w:rsid w:val="008B2DDC"/>
    <w:rsid w:val="008B5571"/>
    <w:rsid w:val="008B5662"/>
    <w:rsid w:val="008C028F"/>
    <w:rsid w:val="008C0A73"/>
    <w:rsid w:val="008C4D9E"/>
    <w:rsid w:val="008C537D"/>
    <w:rsid w:val="008D0259"/>
    <w:rsid w:val="008D07C3"/>
    <w:rsid w:val="008D1722"/>
    <w:rsid w:val="008D2899"/>
    <w:rsid w:val="008D2E3F"/>
    <w:rsid w:val="008D35B2"/>
    <w:rsid w:val="008E0530"/>
    <w:rsid w:val="008E4A48"/>
    <w:rsid w:val="008E6E29"/>
    <w:rsid w:val="008F05F8"/>
    <w:rsid w:val="008F0D99"/>
    <w:rsid w:val="008F377D"/>
    <w:rsid w:val="008F42E4"/>
    <w:rsid w:val="008F53A3"/>
    <w:rsid w:val="008F55D3"/>
    <w:rsid w:val="008F6C34"/>
    <w:rsid w:val="00901DD9"/>
    <w:rsid w:val="009025B9"/>
    <w:rsid w:val="009031D5"/>
    <w:rsid w:val="009066E8"/>
    <w:rsid w:val="009067D5"/>
    <w:rsid w:val="009067FC"/>
    <w:rsid w:val="00907BBF"/>
    <w:rsid w:val="0091076A"/>
    <w:rsid w:val="00911B2B"/>
    <w:rsid w:val="00911F0E"/>
    <w:rsid w:val="00912153"/>
    <w:rsid w:val="00912C66"/>
    <w:rsid w:val="00912E01"/>
    <w:rsid w:val="00913793"/>
    <w:rsid w:val="009156B2"/>
    <w:rsid w:val="00916159"/>
    <w:rsid w:val="0091657A"/>
    <w:rsid w:val="00916D4A"/>
    <w:rsid w:val="00922434"/>
    <w:rsid w:val="0092247C"/>
    <w:rsid w:val="00922847"/>
    <w:rsid w:val="00922926"/>
    <w:rsid w:val="00922EF1"/>
    <w:rsid w:val="00923A00"/>
    <w:rsid w:val="00924C6B"/>
    <w:rsid w:val="00924EDA"/>
    <w:rsid w:val="00926AA7"/>
    <w:rsid w:val="009274FA"/>
    <w:rsid w:val="009277B1"/>
    <w:rsid w:val="009309DA"/>
    <w:rsid w:val="00932B88"/>
    <w:rsid w:val="009404CF"/>
    <w:rsid w:val="00943288"/>
    <w:rsid w:val="00943869"/>
    <w:rsid w:val="0094586C"/>
    <w:rsid w:val="00946827"/>
    <w:rsid w:val="009505C5"/>
    <w:rsid w:val="00950A92"/>
    <w:rsid w:val="00953EF6"/>
    <w:rsid w:val="0095568E"/>
    <w:rsid w:val="00955E65"/>
    <w:rsid w:val="009561D8"/>
    <w:rsid w:val="00956B22"/>
    <w:rsid w:val="00956CEF"/>
    <w:rsid w:val="00956EC9"/>
    <w:rsid w:val="00960859"/>
    <w:rsid w:val="0096263D"/>
    <w:rsid w:val="00966648"/>
    <w:rsid w:val="0096681E"/>
    <w:rsid w:val="00967748"/>
    <w:rsid w:val="009717BE"/>
    <w:rsid w:val="009717F3"/>
    <w:rsid w:val="0097395C"/>
    <w:rsid w:val="009747AC"/>
    <w:rsid w:val="009754F1"/>
    <w:rsid w:val="00975BD4"/>
    <w:rsid w:val="00984A7B"/>
    <w:rsid w:val="00984D2C"/>
    <w:rsid w:val="009908AB"/>
    <w:rsid w:val="00990B3F"/>
    <w:rsid w:val="0099411E"/>
    <w:rsid w:val="009A111C"/>
    <w:rsid w:val="009A4C32"/>
    <w:rsid w:val="009A6103"/>
    <w:rsid w:val="009B00A9"/>
    <w:rsid w:val="009B02B1"/>
    <w:rsid w:val="009B0671"/>
    <w:rsid w:val="009B0739"/>
    <w:rsid w:val="009B1468"/>
    <w:rsid w:val="009B2D10"/>
    <w:rsid w:val="009B3581"/>
    <w:rsid w:val="009B3916"/>
    <w:rsid w:val="009B508C"/>
    <w:rsid w:val="009B5403"/>
    <w:rsid w:val="009B5B55"/>
    <w:rsid w:val="009B6232"/>
    <w:rsid w:val="009B7995"/>
    <w:rsid w:val="009C4ABE"/>
    <w:rsid w:val="009C57A2"/>
    <w:rsid w:val="009C5AA8"/>
    <w:rsid w:val="009C716F"/>
    <w:rsid w:val="009C792A"/>
    <w:rsid w:val="009D2DAC"/>
    <w:rsid w:val="009D4961"/>
    <w:rsid w:val="009D5EF0"/>
    <w:rsid w:val="009D7B2A"/>
    <w:rsid w:val="009E2B2B"/>
    <w:rsid w:val="009E5AAC"/>
    <w:rsid w:val="009E7573"/>
    <w:rsid w:val="009F301D"/>
    <w:rsid w:val="009F424D"/>
    <w:rsid w:val="009F6F80"/>
    <w:rsid w:val="00A050B2"/>
    <w:rsid w:val="00A052D7"/>
    <w:rsid w:val="00A07C22"/>
    <w:rsid w:val="00A141D6"/>
    <w:rsid w:val="00A143BE"/>
    <w:rsid w:val="00A145D4"/>
    <w:rsid w:val="00A15B6C"/>
    <w:rsid w:val="00A1664B"/>
    <w:rsid w:val="00A1699D"/>
    <w:rsid w:val="00A21431"/>
    <w:rsid w:val="00A24AE5"/>
    <w:rsid w:val="00A26363"/>
    <w:rsid w:val="00A3235D"/>
    <w:rsid w:val="00A34E6A"/>
    <w:rsid w:val="00A36924"/>
    <w:rsid w:val="00A4135B"/>
    <w:rsid w:val="00A42737"/>
    <w:rsid w:val="00A433FB"/>
    <w:rsid w:val="00A43DB1"/>
    <w:rsid w:val="00A446C7"/>
    <w:rsid w:val="00A46208"/>
    <w:rsid w:val="00A50AB7"/>
    <w:rsid w:val="00A5101F"/>
    <w:rsid w:val="00A514EF"/>
    <w:rsid w:val="00A52C39"/>
    <w:rsid w:val="00A52CA7"/>
    <w:rsid w:val="00A53801"/>
    <w:rsid w:val="00A57D9A"/>
    <w:rsid w:val="00A60CBF"/>
    <w:rsid w:val="00A60D0A"/>
    <w:rsid w:val="00A6230E"/>
    <w:rsid w:val="00A628A0"/>
    <w:rsid w:val="00A63EE3"/>
    <w:rsid w:val="00A6454A"/>
    <w:rsid w:val="00A64B67"/>
    <w:rsid w:val="00A65503"/>
    <w:rsid w:val="00A67FAE"/>
    <w:rsid w:val="00A70FA2"/>
    <w:rsid w:val="00A714C4"/>
    <w:rsid w:val="00A71D71"/>
    <w:rsid w:val="00A721FB"/>
    <w:rsid w:val="00A72D4B"/>
    <w:rsid w:val="00A74D36"/>
    <w:rsid w:val="00A7598A"/>
    <w:rsid w:val="00A77A26"/>
    <w:rsid w:val="00A77AEC"/>
    <w:rsid w:val="00A80756"/>
    <w:rsid w:val="00A842C5"/>
    <w:rsid w:val="00A873D5"/>
    <w:rsid w:val="00A91A30"/>
    <w:rsid w:val="00A91B7F"/>
    <w:rsid w:val="00A92F02"/>
    <w:rsid w:val="00A93BDF"/>
    <w:rsid w:val="00AA0758"/>
    <w:rsid w:val="00AA0D37"/>
    <w:rsid w:val="00AA1883"/>
    <w:rsid w:val="00AA2997"/>
    <w:rsid w:val="00AA5339"/>
    <w:rsid w:val="00AA61C9"/>
    <w:rsid w:val="00AB16D4"/>
    <w:rsid w:val="00AB454A"/>
    <w:rsid w:val="00AB5889"/>
    <w:rsid w:val="00AB6ACF"/>
    <w:rsid w:val="00AB7589"/>
    <w:rsid w:val="00AC0E71"/>
    <w:rsid w:val="00AC15BB"/>
    <w:rsid w:val="00AC3E3A"/>
    <w:rsid w:val="00AC4D6A"/>
    <w:rsid w:val="00AC4DE4"/>
    <w:rsid w:val="00AC7469"/>
    <w:rsid w:val="00AD1E27"/>
    <w:rsid w:val="00AD431F"/>
    <w:rsid w:val="00AD57DC"/>
    <w:rsid w:val="00AE216F"/>
    <w:rsid w:val="00AE31F5"/>
    <w:rsid w:val="00AE40C4"/>
    <w:rsid w:val="00AE41E7"/>
    <w:rsid w:val="00AE6E52"/>
    <w:rsid w:val="00AF01D4"/>
    <w:rsid w:val="00AF07C0"/>
    <w:rsid w:val="00AF2EE7"/>
    <w:rsid w:val="00AF4049"/>
    <w:rsid w:val="00AF68A7"/>
    <w:rsid w:val="00AF7C65"/>
    <w:rsid w:val="00AF7E69"/>
    <w:rsid w:val="00B01EAC"/>
    <w:rsid w:val="00B021B1"/>
    <w:rsid w:val="00B05260"/>
    <w:rsid w:val="00B071EF"/>
    <w:rsid w:val="00B1004A"/>
    <w:rsid w:val="00B100CD"/>
    <w:rsid w:val="00B14895"/>
    <w:rsid w:val="00B15B5D"/>
    <w:rsid w:val="00B17586"/>
    <w:rsid w:val="00B23395"/>
    <w:rsid w:val="00B235B4"/>
    <w:rsid w:val="00B23C78"/>
    <w:rsid w:val="00B24213"/>
    <w:rsid w:val="00B27EA4"/>
    <w:rsid w:val="00B310D2"/>
    <w:rsid w:val="00B33FF3"/>
    <w:rsid w:val="00B402DA"/>
    <w:rsid w:val="00B413BC"/>
    <w:rsid w:val="00B43532"/>
    <w:rsid w:val="00B4669D"/>
    <w:rsid w:val="00B50B27"/>
    <w:rsid w:val="00B54E78"/>
    <w:rsid w:val="00B55A58"/>
    <w:rsid w:val="00B56542"/>
    <w:rsid w:val="00B63FE6"/>
    <w:rsid w:val="00B64DBD"/>
    <w:rsid w:val="00B65ACD"/>
    <w:rsid w:val="00B677BE"/>
    <w:rsid w:val="00B71415"/>
    <w:rsid w:val="00B717E3"/>
    <w:rsid w:val="00B72EF1"/>
    <w:rsid w:val="00B736AA"/>
    <w:rsid w:val="00B7601C"/>
    <w:rsid w:val="00B819DE"/>
    <w:rsid w:val="00B8280F"/>
    <w:rsid w:val="00B82B31"/>
    <w:rsid w:val="00B85941"/>
    <w:rsid w:val="00B85E4D"/>
    <w:rsid w:val="00B86DE1"/>
    <w:rsid w:val="00B87C2C"/>
    <w:rsid w:val="00B916D6"/>
    <w:rsid w:val="00B9330B"/>
    <w:rsid w:val="00B934CC"/>
    <w:rsid w:val="00B93FB1"/>
    <w:rsid w:val="00BA121D"/>
    <w:rsid w:val="00BA1679"/>
    <w:rsid w:val="00BA1B10"/>
    <w:rsid w:val="00BA5D03"/>
    <w:rsid w:val="00BA6A9C"/>
    <w:rsid w:val="00BA72FE"/>
    <w:rsid w:val="00BB155F"/>
    <w:rsid w:val="00BB174C"/>
    <w:rsid w:val="00BB5303"/>
    <w:rsid w:val="00BB73E5"/>
    <w:rsid w:val="00BC16EE"/>
    <w:rsid w:val="00BC2710"/>
    <w:rsid w:val="00BC3457"/>
    <w:rsid w:val="00BC4BE7"/>
    <w:rsid w:val="00BC5326"/>
    <w:rsid w:val="00BC778E"/>
    <w:rsid w:val="00BC7C0C"/>
    <w:rsid w:val="00BD3FFA"/>
    <w:rsid w:val="00BD616E"/>
    <w:rsid w:val="00BE28FD"/>
    <w:rsid w:val="00BE6281"/>
    <w:rsid w:val="00BE763F"/>
    <w:rsid w:val="00BE7757"/>
    <w:rsid w:val="00BF67A0"/>
    <w:rsid w:val="00C000B9"/>
    <w:rsid w:val="00C00B99"/>
    <w:rsid w:val="00C00C82"/>
    <w:rsid w:val="00C01992"/>
    <w:rsid w:val="00C03219"/>
    <w:rsid w:val="00C0412E"/>
    <w:rsid w:val="00C05544"/>
    <w:rsid w:val="00C115F3"/>
    <w:rsid w:val="00C1237A"/>
    <w:rsid w:val="00C1268D"/>
    <w:rsid w:val="00C12F6F"/>
    <w:rsid w:val="00C1302A"/>
    <w:rsid w:val="00C140C1"/>
    <w:rsid w:val="00C15634"/>
    <w:rsid w:val="00C16719"/>
    <w:rsid w:val="00C16EE3"/>
    <w:rsid w:val="00C1769B"/>
    <w:rsid w:val="00C212AB"/>
    <w:rsid w:val="00C212CF"/>
    <w:rsid w:val="00C21AAC"/>
    <w:rsid w:val="00C2580E"/>
    <w:rsid w:val="00C27662"/>
    <w:rsid w:val="00C3010E"/>
    <w:rsid w:val="00C31583"/>
    <w:rsid w:val="00C31941"/>
    <w:rsid w:val="00C32CE9"/>
    <w:rsid w:val="00C33C77"/>
    <w:rsid w:val="00C35869"/>
    <w:rsid w:val="00C35B17"/>
    <w:rsid w:val="00C36013"/>
    <w:rsid w:val="00C3694D"/>
    <w:rsid w:val="00C40458"/>
    <w:rsid w:val="00C40CD2"/>
    <w:rsid w:val="00C44420"/>
    <w:rsid w:val="00C4520B"/>
    <w:rsid w:val="00C45832"/>
    <w:rsid w:val="00C512F9"/>
    <w:rsid w:val="00C52DF0"/>
    <w:rsid w:val="00C55910"/>
    <w:rsid w:val="00C567E5"/>
    <w:rsid w:val="00C62D80"/>
    <w:rsid w:val="00C63118"/>
    <w:rsid w:val="00C642D3"/>
    <w:rsid w:val="00C64BE2"/>
    <w:rsid w:val="00C65C58"/>
    <w:rsid w:val="00C66388"/>
    <w:rsid w:val="00C73EDF"/>
    <w:rsid w:val="00C75EC7"/>
    <w:rsid w:val="00C76E10"/>
    <w:rsid w:val="00C80176"/>
    <w:rsid w:val="00C817B7"/>
    <w:rsid w:val="00C81845"/>
    <w:rsid w:val="00C821BA"/>
    <w:rsid w:val="00C8549A"/>
    <w:rsid w:val="00C86E7B"/>
    <w:rsid w:val="00C8765E"/>
    <w:rsid w:val="00C91D89"/>
    <w:rsid w:val="00C923D6"/>
    <w:rsid w:val="00C95B41"/>
    <w:rsid w:val="00C96643"/>
    <w:rsid w:val="00CA1756"/>
    <w:rsid w:val="00CA4786"/>
    <w:rsid w:val="00CA4A82"/>
    <w:rsid w:val="00CA4E7D"/>
    <w:rsid w:val="00CA60A4"/>
    <w:rsid w:val="00CA6912"/>
    <w:rsid w:val="00CA7BA0"/>
    <w:rsid w:val="00CB10C0"/>
    <w:rsid w:val="00CB49EB"/>
    <w:rsid w:val="00CB4A0A"/>
    <w:rsid w:val="00CB7945"/>
    <w:rsid w:val="00CC1161"/>
    <w:rsid w:val="00CC5E7D"/>
    <w:rsid w:val="00CD0BB4"/>
    <w:rsid w:val="00CD0F48"/>
    <w:rsid w:val="00CD2BB9"/>
    <w:rsid w:val="00CD6435"/>
    <w:rsid w:val="00CD7A74"/>
    <w:rsid w:val="00CE14A2"/>
    <w:rsid w:val="00CE3945"/>
    <w:rsid w:val="00CE4D67"/>
    <w:rsid w:val="00CF182F"/>
    <w:rsid w:val="00CF2079"/>
    <w:rsid w:val="00CF22AF"/>
    <w:rsid w:val="00CF5A8D"/>
    <w:rsid w:val="00CF647C"/>
    <w:rsid w:val="00CF6CEB"/>
    <w:rsid w:val="00CF6F58"/>
    <w:rsid w:val="00CF7662"/>
    <w:rsid w:val="00CF7ACF"/>
    <w:rsid w:val="00D03605"/>
    <w:rsid w:val="00D12219"/>
    <w:rsid w:val="00D14372"/>
    <w:rsid w:val="00D15122"/>
    <w:rsid w:val="00D15B29"/>
    <w:rsid w:val="00D21C87"/>
    <w:rsid w:val="00D24781"/>
    <w:rsid w:val="00D26D8D"/>
    <w:rsid w:val="00D26FA6"/>
    <w:rsid w:val="00D271A7"/>
    <w:rsid w:val="00D27A32"/>
    <w:rsid w:val="00D3044D"/>
    <w:rsid w:val="00D31819"/>
    <w:rsid w:val="00D327AE"/>
    <w:rsid w:val="00D331F4"/>
    <w:rsid w:val="00D36F43"/>
    <w:rsid w:val="00D42BCD"/>
    <w:rsid w:val="00D43D67"/>
    <w:rsid w:val="00D45F7C"/>
    <w:rsid w:val="00D466E7"/>
    <w:rsid w:val="00D47FC4"/>
    <w:rsid w:val="00D51058"/>
    <w:rsid w:val="00D51F82"/>
    <w:rsid w:val="00D521F4"/>
    <w:rsid w:val="00D52533"/>
    <w:rsid w:val="00D54340"/>
    <w:rsid w:val="00D56694"/>
    <w:rsid w:val="00D61D1C"/>
    <w:rsid w:val="00D71020"/>
    <w:rsid w:val="00D71427"/>
    <w:rsid w:val="00D74FEA"/>
    <w:rsid w:val="00D76268"/>
    <w:rsid w:val="00D76343"/>
    <w:rsid w:val="00D8025E"/>
    <w:rsid w:val="00D8034F"/>
    <w:rsid w:val="00D8209D"/>
    <w:rsid w:val="00D8258D"/>
    <w:rsid w:val="00D86109"/>
    <w:rsid w:val="00D902FC"/>
    <w:rsid w:val="00D92B13"/>
    <w:rsid w:val="00D92FAF"/>
    <w:rsid w:val="00DA273E"/>
    <w:rsid w:val="00DA4ABF"/>
    <w:rsid w:val="00DA7498"/>
    <w:rsid w:val="00DA780F"/>
    <w:rsid w:val="00DB0A91"/>
    <w:rsid w:val="00DB1FD8"/>
    <w:rsid w:val="00DB4374"/>
    <w:rsid w:val="00DB6E6C"/>
    <w:rsid w:val="00DC2067"/>
    <w:rsid w:val="00DC4499"/>
    <w:rsid w:val="00DC64B1"/>
    <w:rsid w:val="00DD1469"/>
    <w:rsid w:val="00DD1C75"/>
    <w:rsid w:val="00DD4EB4"/>
    <w:rsid w:val="00DD5849"/>
    <w:rsid w:val="00DD60D6"/>
    <w:rsid w:val="00DD7E58"/>
    <w:rsid w:val="00DE1094"/>
    <w:rsid w:val="00DE214F"/>
    <w:rsid w:val="00DE22F7"/>
    <w:rsid w:val="00DE3EA9"/>
    <w:rsid w:val="00DE4786"/>
    <w:rsid w:val="00DE4FBE"/>
    <w:rsid w:val="00DE6580"/>
    <w:rsid w:val="00DF2D7A"/>
    <w:rsid w:val="00DF4C38"/>
    <w:rsid w:val="00DF66F1"/>
    <w:rsid w:val="00DF7722"/>
    <w:rsid w:val="00DF784F"/>
    <w:rsid w:val="00E03ACB"/>
    <w:rsid w:val="00E04424"/>
    <w:rsid w:val="00E04F30"/>
    <w:rsid w:val="00E060D5"/>
    <w:rsid w:val="00E06DF0"/>
    <w:rsid w:val="00E107D3"/>
    <w:rsid w:val="00E131D6"/>
    <w:rsid w:val="00E14AC3"/>
    <w:rsid w:val="00E163BC"/>
    <w:rsid w:val="00E2144F"/>
    <w:rsid w:val="00E264E2"/>
    <w:rsid w:val="00E26569"/>
    <w:rsid w:val="00E309E8"/>
    <w:rsid w:val="00E3636F"/>
    <w:rsid w:val="00E363DF"/>
    <w:rsid w:val="00E367F5"/>
    <w:rsid w:val="00E4141C"/>
    <w:rsid w:val="00E434D7"/>
    <w:rsid w:val="00E44779"/>
    <w:rsid w:val="00E47515"/>
    <w:rsid w:val="00E534E6"/>
    <w:rsid w:val="00E61569"/>
    <w:rsid w:val="00E62C59"/>
    <w:rsid w:val="00E64126"/>
    <w:rsid w:val="00E671CE"/>
    <w:rsid w:val="00E73C12"/>
    <w:rsid w:val="00E75ADF"/>
    <w:rsid w:val="00E80C36"/>
    <w:rsid w:val="00E85641"/>
    <w:rsid w:val="00E86C2F"/>
    <w:rsid w:val="00E90CB1"/>
    <w:rsid w:val="00E91517"/>
    <w:rsid w:val="00E91C84"/>
    <w:rsid w:val="00E93AAE"/>
    <w:rsid w:val="00E9601C"/>
    <w:rsid w:val="00E9676F"/>
    <w:rsid w:val="00E97184"/>
    <w:rsid w:val="00E97503"/>
    <w:rsid w:val="00EA42BC"/>
    <w:rsid w:val="00EA471A"/>
    <w:rsid w:val="00EA47C0"/>
    <w:rsid w:val="00EA495C"/>
    <w:rsid w:val="00EA4BBC"/>
    <w:rsid w:val="00EB3082"/>
    <w:rsid w:val="00EB7514"/>
    <w:rsid w:val="00EC2CAC"/>
    <w:rsid w:val="00EC3AEA"/>
    <w:rsid w:val="00EC7951"/>
    <w:rsid w:val="00ED13BD"/>
    <w:rsid w:val="00ED5A05"/>
    <w:rsid w:val="00ED621D"/>
    <w:rsid w:val="00ED6685"/>
    <w:rsid w:val="00EE1765"/>
    <w:rsid w:val="00EE1C42"/>
    <w:rsid w:val="00EE5437"/>
    <w:rsid w:val="00EE7A47"/>
    <w:rsid w:val="00EF1C1A"/>
    <w:rsid w:val="00EF461C"/>
    <w:rsid w:val="00EF6395"/>
    <w:rsid w:val="00EF76D1"/>
    <w:rsid w:val="00F00709"/>
    <w:rsid w:val="00F01DBC"/>
    <w:rsid w:val="00F026EC"/>
    <w:rsid w:val="00F04D16"/>
    <w:rsid w:val="00F05600"/>
    <w:rsid w:val="00F11A09"/>
    <w:rsid w:val="00F11D1C"/>
    <w:rsid w:val="00F13145"/>
    <w:rsid w:val="00F1380A"/>
    <w:rsid w:val="00F13AB9"/>
    <w:rsid w:val="00F13BC3"/>
    <w:rsid w:val="00F167A6"/>
    <w:rsid w:val="00F20DFF"/>
    <w:rsid w:val="00F21663"/>
    <w:rsid w:val="00F21A5A"/>
    <w:rsid w:val="00F23E26"/>
    <w:rsid w:val="00F362B7"/>
    <w:rsid w:val="00F375A4"/>
    <w:rsid w:val="00F375CC"/>
    <w:rsid w:val="00F40C83"/>
    <w:rsid w:val="00F40CA6"/>
    <w:rsid w:val="00F43084"/>
    <w:rsid w:val="00F4308E"/>
    <w:rsid w:val="00F44BDF"/>
    <w:rsid w:val="00F458F3"/>
    <w:rsid w:val="00F46F60"/>
    <w:rsid w:val="00F50C6D"/>
    <w:rsid w:val="00F64F89"/>
    <w:rsid w:val="00F70ADE"/>
    <w:rsid w:val="00F71AFD"/>
    <w:rsid w:val="00F73395"/>
    <w:rsid w:val="00F74EFC"/>
    <w:rsid w:val="00F74FE3"/>
    <w:rsid w:val="00F7655F"/>
    <w:rsid w:val="00F8047D"/>
    <w:rsid w:val="00F8263F"/>
    <w:rsid w:val="00F8372F"/>
    <w:rsid w:val="00F8465A"/>
    <w:rsid w:val="00F9436D"/>
    <w:rsid w:val="00F94B62"/>
    <w:rsid w:val="00F95BEE"/>
    <w:rsid w:val="00F97E5A"/>
    <w:rsid w:val="00FA004A"/>
    <w:rsid w:val="00FA1388"/>
    <w:rsid w:val="00FA58FD"/>
    <w:rsid w:val="00FA76E0"/>
    <w:rsid w:val="00FA7826"/>
    <w:rsid w:val="00FB3139"/>
    <w:rsid w:val="00FB49E8"/>
    <w:rsid w:val="00FB4C2A"/>
    <w:rsid w:val="00FB669C"/>
    <w:rsid w:val="00FC0C8D"/>
    <w:rsid w:val="00FC19E6"/>
    <w:rsid w:val="00FC37C1"/>
    <w:rsid w:val="00FC3935"/>
    <w:rsid w:val="00FC39AB"/>
    <w:rsid w:val="00FE023E"/>
    <w:rsid w:val="00FE05CC"/>
    <w:rsid w:val="00FE0D40"/>
    <w:rsid w:val="00FE31CE"/>
    <w:rsid w:val="00FE6155"/>
    <w:rsid w:val="00FF1562"/>
    <w:rsid w:val="00FF21B2"/>
    <w:rsid w:val="00FF33DF"/>
    <w:rsid w:val="00FF3A64"/>
    <w:rsid w:val="00FF3F67"/>
    <w:rsid w:val="00FF4ACD"/>
    <w:rsid w:val="00FF5D6C"/>
    <w:rsid w:val="00FF6C23"/>
    <w:rsid w:val="00FF7003"/>
    <w:rsid w:val="00FF7F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C06"/>
    <w:pPr>
      <w:spacing w:after="0" w:line="240" w:lineRule="auto"/>
    </w:pPr>
    <w:rPr>
      <w:sz w:val="28"/>
      <w:szCs w:val="28"/>
    </w:rPr>
  </w:style>
  <w:style w:type="paragraph" w:styleId="10">
    <w:name w:val="heading 1"/>
    <w:basedOn w:val="a"/>
    <w:next w:val="a"/>
    <w:link w:val="11"/>
    <w:qFormat/>
    <w:locked/>
    <w:rsid w:val="00B7601C"/>
    <w:pPr>
      <w:keepNext/>
      <w:jc w:val="center"/>
      <w:outlineLvl w:val="0"/>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36C06"/>
    <w:pPr>
      <w:widowControl w:val="0"/>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rsid w:val="00536C06"/>
    <w:pPr>
      <w:widowControl w:val="0"/>
      <w:autoSpaceDE w:val="0"/>
      <w:autoSpaceDN w:val="0"/>
      <w:adjustRightInd w:val="0"/>
      <w:spacing w:after="0" w:line="240" w:lineRule="auto"/>
      <w:ind w:firstLine="720"/>
    </w:pPr>
    <w:rPr>
      <w:rFonts w:ascii="Arial" w:hAnsi="Arial" w:cs="Arial"/>
      <w:sz w:val="20"/>
      <w:szCs w:val="20"/>
    </w:rPr>
  </w:style>
  <w:style w:type="paragraph" w:styleId="a3">
    <w:name w:val="Body Text Indent"/>
    <w:basedOn w:val="a"/>
    <w:link w:val="a4"/>
    <w:uiPriority w:val="99"/>
    <w:rsid w:val="00536C06"/>
    <w:pPr>
      <w:ind w:firstLine="567"/>
    </w:pPr>
  </w:style>
  <w:style w:type="character" w:customStyle="1" w:styleId="a4">
    <w:name w:val="Основной текст с отступом Знак"/>
    <w:basedOn w:val="a0"/>
    <w:link w:val="a3"/>
    <w:uiPriority w:val="99"/>
    <w:semiHidden/>
    <w:locked/>
    <w:rPr>
      <w:rFonts w:cs="Times New Roman"/>
      <w:sz w:val="28"/>
      <w:szCs w:val="28"/>
    </w:rPr>
  </w:style>
  <w:style w:type="paragraph" w:customStyle="1" w:styleId="ConsNormal">
    <w:name w:val="ConsNormal"/>
    <w:uiPriority w:val="99"/>
    <w:rsid w:val="00536C06"/>
    <w:pPr>
      <w:widowControl w:val="0"/>
      <w:autoSpaceDE w:val="0"/>
      <w:autoSpaceDN w:val="0"/>
      <w:adjustRightInd w:val="0"/>
      <w:spacing w:after="0" w:line="240" w:lineRule="auto"/>
      <w:ind w:right="19772" w:firstLine="720"/>
    </w:pPr>
    <w:rPr>
      <w:rFonts w:ascii="Arial" w:hAnsi="Arial" w:cs="Arial"/>
      <w:sz w:val="20"/>
      <w:szCs w:val="20"/>
    </w:rPr>
  </w:style>
  <w:style w:type="paragraph" w:styleId="a5">
    <w:name w:val="Normal (Web)"/>
    <w:basedOn w:val="a"/>
    <w:uiPriority w:val="99"/>
    <w:rsid w:val="00536C06"/>
    <w:pPr>
      <w:spacing w:before="100" w:beforeAutospacing="1" w:after="100" w:afterAutospacing="1"/>
    </w:pPr>
    <w:rPr>
      <w:sz w:val="24"/>
      <w:szCs w:val="24"/>
    </w:rPr>
  </w:style>
  <w:style w:type="paragraph" w:customStyle="1" w:styleId="p">
    <w:name w:val="p"/>
    <w:basedOn w:val="a"/>
    <w:uiPriority w:val="99"/>
    <w:rsid w:val="00536C06"/>
    <w:pPr>
      <w:spacing w:before="100" w:beforeAutospacing="1" w:after="100" w:afterAutospacing="1"/>
    </w:pPr>
    <w:rPr>
      <w:sz w:val="24"/>
      <w:szCs w:val="24"/>
    </w:rPr>
  </w:style>
  <w:style w:type="paragraph" w:customStyle="1" w:styleId="text">
    <w:name w:val="text"/>
    <w:basedOn w:val="a"/>
    <w:uiPriority w:val="99"/>
    <w:rsid w:val="00536C06"/>
    <w:pPr>
      <w:spacing w:before="75" w:after="100" w:afterAutospacing="1"/>
      <w:ind w:firstLine="284"/>
      <w:jc w:val="both"/>
    </w:pPr>
    <w:rPr>
      <w:rFonts w:ascii="Verdana" w:hAnsi="Verdana" w:cs="Verdana"/>
      <w:sz w:val="18"/>
      <w:szCs w:val="18"/>
    </w:rPr>
  </w:style>
  <w:style w:type="paragraph" w:styleId="a6">
    <w:name w:val="footer"/>
    <w:basedOn w:val="a"/>
    <w:link w:val="a7"/>
    <w:uiPriority w:val="99"/>
    <w:rsid w:val="00536C06"/>
    <w:pPr>
      <w:tabs>
        <w:tab w:val="center" w:pos="4677"/>
        <w:tab w:val="right" w:pos="9355"/>
      </w:tabs>
    </w:pPr>
  </w:style>
  <w:style w:type="character" w:customStyle="1" w:styleId="a7">
    <w:name w:val="Нижний колонтитул Знак"/>
    <w:basedOn w:val="a0"/>
    <w:link w:val="a6"/>
    <w:uiPriority w:val="99"/>
    <w:semiHidden/>
    <w:locked/>
    <w:rPr>
      <w:rFonts w:cs="Times New Roman"/>
      <w:sz w:val="28"/>
      <w:szCs w:val="28"/>
    </w:rPr>
  </w:style>
  <w:style w:type="character" w:styleId="a8">
    <w:name w:val="page number"/>
    <w:basedOn w:val="a0"/>
    <w:uiPriority w:val="99"/>
    <w:rsid w:val="00536C06"/>
    <w:rPr>
      <w:rFonts w:cs="Times New Roman"/>
    </w:rPr>
  </w:style>
  <w:style w:type="paragraph" w:styleId="a9">
    <w:name w:val="header"/>
    <w:basedOn w:val="a"/>
    <w:link w:val="aa"/>
    <w:uiPriority w:val="99"/>
    <w:rsid w:val="004112EA"/>
    <w:pPr>
      <w:tabs>
        <w:tab w:val="center" w:pos="4677"/>
        <w:tab w:val="right" w:pos="9355"/>
      </w:tabs>
    </w:pPr>
  </w:style>
  <w:style w:type="character" w:customStyle="1" w:styleId="aa">
    <w:name w:val="Верхний колонтитул Знак"/>
    <w:basedOn w:val="a0"/>
    <w:link w:val="a9"/>
    <w:uiPriority w:val="99"/>
    <w:semiHidden/>
    <w:locked/>
    <w:rPr>
      <w:rFonts w:cs="Times New Roman"/>
      <w:sz w:val="28"/>
      <w:szCs w:val="28"/>
    </w:rPr>
  </w:style>
  <w:style w:type="paragraph" w:customStyle="1" w:styleId="ab">
    <w:name w:val="Знак Знак"/>
    <w:basedOn w:val="a"/>
    <w:uiPriority w:val="99"/>
    <w:rsid w:val="00F50C6D"/>
    <w:pPr>
      <w:spacing w:before="100" w:beforeAutospacing="1" w:after="100" w:afterAutospacing="1"/>
    </w:pPr>
    <w:rPr>
      <w:rFonts w:ascii="Tahoma" w:hAnsi="Tahoma" w:cs="Tahoma"/>
      <w:sz w:val="20"/>
      <w:szCs w:val="20"/>
      <w:lang w:val="en-US" w:eastAsia="en-US"/>
    </w:rPr>
  </w:style>
  <w:style w:type="paragraph" w:customStyle="1" w:styleId="ac">
    <w:name w:val="Основной"/>
    <w:basedOn w:val="a"/>
    <w:link w:val="ad"/>
    <w:uiPriority w:val="99"/>
    <w:rsid w:val="003A6FD8"/>
    <w:pPr>
      <w:spacing w:line="480" w:lineRule="auto"/>
      <w:ind w:firstLine="709"/>
      <w:jc w:val="both"/>
    </w:pPr>
  </w:style>
  <w:style w:type="character" w:customStyle="1" w:styleId="ad">
    <w:name w:val="Основной Знак"/>
    <w:link w:val="ac"/>
    <w:uiPriority w:val="99"/>
    <w:locked/>
    <w:rsid w:val="003A6FD8"/>
    <w:rPr>
      <w:sz w:val="28"/>
      <w:lang w:val="ru-RU" w:eastAsia="ru-RU"/>
    </w:rPr>
  </w:style>
  <w:style w:type="paragraph" w:styleId="3">
    <w:name w:val="Body Text Indent 3"/>
    <w:basedOn w:val="a"/>
    <w:link w:val="30"/>
    <w:uiPriority w:val="99"/>
    <w:rsid w:val="00540AA0"/>
    <w:pPr>
      <w:spacing w:after="120"/>
      <w:ind w:left="283"/>
    </w:pPr>
    <w:rPr>
      <w:sz w:val="16"/>
      <w:szCs w:val="16"/>
    </w:rPr>
  </w:style>
  <w:style w:type="character" w:customStyle="1" w:styleId="30">
    <w:name w:val="Основной текст с отступом 3 Знак"/>
    <w:basedOn w:val="a0"/>
    <w:link w:val="3"/>
    <w:uiPriority w:val="99"/>
    <w:semiHidden/>
    <w:locked/>
    <w:rPr>
      <w:rFonts w:cs="Times New Roman"/>
      <w:sz w:val="16"/>
      <w:szCs w:val="16"/>
    </w:rPr>
  </w:style>
  <w:style w:type="paragraph" w:customStyle="1" w:styleId="12">
    <w:name w:val="Знак1 Знак Знак Знак"/>
    <w:basedOn w:val="a"/>
    <w:uiPriority w:val="99"/>
    <w:rsid w:val="009C716F"/>
    <w:pPr>
      <w:widowControl w:val="0"/>
      <w:adjustRightInd w:val="0"/>
      <w:spacing w:after="160" w:line="240" w:lineRule="exact"/>
      <w:jc w:val="right"/>
    </w:pPr>
    <w:rPr>
      <w:sz w:val="20"/>
      <w:szCs w:val="20"/>
      <w:lang w:val="en-GB" w:eastAsia="en-US"/>
    </w:rPr>
  </w:style>
  <w:style w:type="paragraph" w:customStyle="1" w:styleId="13">
    <w:name w:val="1"/>
    <w:basedOn w:val="a"/>
    <w:uiPriority w:val="99"/>
    <w:rsid w:val="00892892"/>
    <w:pPr>
      <w:spacing w:after="160" w:line="240" w:lineRule="exact"/>
    </w:pPr>
    <w:rPr>
      <w:rFonts w:ascii="Verdana" w:hAnsi="Verdana" w:cs="Verdana"/>
      <w:sz w:val="24"/>
      <w:szCs w:val="24"/>
      <w:lang w:val="en-US" w:eastAsia="en-US"/>
    </w:rPr>
  </w:style>
  <w:style w:type="paragraph" w:styleId="ae">
    <w:name w:val="List Paragraph"/>
    <w:basedOn w:val="a"/>
    <w:uiPriority w:val="99"/>
    <w:qFormat/>
    <w:rsid w:val="00E93AAE"/>
    <w:pPr>
      <w:ind w:left="720" w:firstLine="709"/>
      <w:jc w:val="both"/>
    </w:pPr>
    <w:rPr>
      <w:sz w:val="24"/>
      <w:szCs w:val="24"/>
      <w:lang w:eastAsia="en-US"/>
    </w:rPr>
  </w:style>
  <w:style w:type="paragraph" w:customStyle="1" w:styleId="af">
    <w:name w:val="Знак Знак Знак Знак Знак Знак Знак Знак Знак"/>
    <w:basedOn w:val="a"/>
    <w:uiPriority w:val="99"/>
    <w:rsid w:val="00E93AAE"/>
    <w:pPr>
      <w:spacing w:before="100" w:beforeAutospacing="1" w:after="100" w:afterAutospacing="1"/>
    </w:pPr>
    <w:rPr>
      <w:rFonts w:ascii="Tahoma" w:hAnsi="Tahoma" w:cs="Tahoma"/>
      <w:sz w:val="20"/>
      <w:szCs w:val="20"/>
      <w:lang w:val="en-US" w:eastAsia="en-US"/>
    </w:rPr>
  </w:style>
  <w:style w:type="paragraph" w:customStyle="1" w:styleId="14">
    <w:name w:val="Знак1 Знак Знак"/>
    <w:basedOn w:val="a"/>
    <w:uiPriority w:val="99"/>
    <w:rsid w:val="00382774"/>
    <w:pPr>
      <w:spacing w:before="100" w:beforeAutospacing="1" w:after="100" w:afterAutospacing="1"/>
    </w:pPr>
    <w:rPr>
      <w:rFonts w:ascii="Tahoma" w:hAnsi="Tahoma" w:cs="Tahoma"/>
      <w:sz w:val="20"/>
      <w:szCs w:val="20"/>
      <w:lang w:val="en-US" w:eastAsia="en-US"/>
    </w:rPr>
  </w:style>
  <w:style w:type="paragraph" w:styleId="af0">
    <w:name w:val="Balloon Text"/>
    <w:basedOn w:val="a"/>
    <w:link w:val="af1"/>
    <w:uiPriority w:val="99"/>
    <w:semiHidden/>
    <w:rsid w:val="00FC37C1"/>
    <w:rPr>
      <w:rFonts w:ascii="Tahoma" w:hAnsi="Tahoma" w:cs="Tahoma"/>
      <w:sz w:val="16"/>
      <w:szCs w:val="16"/>
    </w:rPr>
  </w:style>
  <w:style w:type="character" w:customStyle="1" w:styleId="af1">
    <w:name w:val="Текст выноски Знак"/>
    <w:basedOn w:val="a0"/>
    <w:link w:val="af0"/>
    <w:uiPriority w:val="99"/>
    <w:semiHidden/>
    <w:locked/>
    <w:rPr>
      <w:rFonts w:ascii="Tahoma" w:hAnsi="Tahoma" w:cs="Tahoma"/>
      <w:sz w:val="16"/>
      <w:szCs w:val="16"/>
    </w:rPr>
  </w:style>
  <w:style w:type="paragraph" w:customStyle="1" w:styleId="1">
    <w:name w:val="Знак1 Знак Знак Знак Знак Знак Знак"/>
    <w:basedOn w:val="a"/>
    <w:uiPriority w:val="99"/>
    <w:rsid w:val="00705E95"/>
    <w:pPr>
      <w:widowControl w:val="0"/>
      <w:numPr>
        <w:numId w:val="3"/>
      </w:numPr>
      <w:adjustRightInd w:val="0"/>
      <w:spacing w:after="160" w:line="240" w:lineRule="exact"/>
      <w:jc w:val="center"/>
    </w:pPr>
    <w:rPr>
      <w:b/>
      <w:bCs/>
      <w:i/>
      <w:iCs/>
      <w:lang w:val="en-GB" w:eastAsia="en-US"/>
    </w:rPr>
  </w:style>
  <w:style w:type="paragraph" w:customStyle="1" w:styleId="15">
    <w:name w:val="Знак Знак1"/>
    <w:basedOn w:val="a"/>
    <w:uiPriority w:val="99"/>
    <w:rsid w:val="00960859"/>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2E1AF5"/>
    <w:pPr>
      <w:autoSpaceDE w:val="0"/>
      <w:autoSpaceDN w:val="0"/>
      <w:adjustRightInd w:val="0"/>
      <w:spacing w:after="0" w:line="240" w:lineRule="auto"/>
    </w:pPr>
    <w:rPr>
      <w:rFonts w:ascii="Courier New" w:hAnsi="Courier New" w:cs="Courier New"/>
      <w:sz w:val="20"/>
      <w:szCs w:val="20"/>
      <w:lang w:eastAsia="en-US"/>
    </w:rPr>
  </w:style>
  <w:style w:type="character" w:styleId="af2">
    <w:name w:val="Emphasis"/>
    <w:basedOn w:val="a0"/>
    <w:uiPriority w:val="20"/>
    <w:qFormat/>
    <w:locked/>
    <w:rsid w:val="00582358"/>
    <w:rPr>
      <w:rFonts w:cs="Times New Roman"/>
      <w:i/>
      <w:iCs/>
    </w:rPr>
  </w:style>
  <w:style w:type="paragraph" w:customStyle="1" w:styleId="af3">
    <w:name w:val="Знак Знак Знак Знак Знак Знак Знак Знак Знак Знак"/>
    <w:basedOn w:val="a"/>
    <w:rsid w:val="00E62C59"/>
    <w:pPr>
      <w:spacing w:before="100" w:beforeAutospacing="1" w:after="100" w:afterAutospacing="1"/>
    </w:pPr>
    <w:rPr>
      <w:rFonts w:ascii="Tahoma" w:hAnsi="Tahoma"/>
      <w:sz w:val="20"/>
      <w:szCs w:val="20"/>
      <w:lang w:val="en-US" w:eastAsia="en-US"/>
    </w:rPr>
  </w:style>
  <w:style w:type="paragraph" w:styleId="af4">
    <w:name w:val="Body Text"/>
    <w:basedOn w:val="a"/>
    <w:link w:val="af5"/>
    <w:uiPriority w:val="99"/>
    <w:rsid w:val="004D67CF"/>
    <w:pPr>
      <w:spacing w:after="120"/>
    </w:pPr>
    <w:rPr>
      <w:sz w:val="24"/>
      <w:szCs w:val="24"/>
    </w:rPr>
  </w:style>
  <w:style w:type="character" w:customStyle="1" w:styleId="af5">
    <w:name w:val="Основной текст Знак"/>
    <w:basedOn w:val="a0"/>
    <w:link w:val="af4"/>
    <w:uiPriority w:val="99"/>
    <w:locked/>
    <w:rsid w:val="004D67CF"/>
    <w:rPr>
      <w:rFonts w:cs="Times New Roman"/>
      <w:sz w:val="24"/>
      <w:szCs w:val="24"/>
    </w:rPr>
  </w:style>
  <w:style w:type="character" w:customStyle="1" w:styleId="11">
    <w:name w:val="Заголовок 1 Знак"/>
    <w:basedOn w:val="a0"/>
    <w:link w:val="10"/>
    <w:rsid w:val="00B7601C"/>
    <w:rPr>
      <w:b/>
      <w:sz w:val="20"/>
      <w:szCs w:val="20"/>
    </w:rPr>
  </w:style>
  <w:style w:type="paragraph" w:customStyle="1" w:styleId="af6">
    <w:name w:val="Нормальный"/>
    <w:rsid w:val="00B7601C"/>
    <w:pPr>
      <w:widowControl w:val="0"/>
      <w:autoSpaceDE w:val="0"/>
      <w:autoSpaceDN w:val="0"/>
      <w:adjustRightInd w:val="0"/>
      <w:spacing w:after="0" w:line="240" w:lineRule="auto"/>
    </w:pPr>
    <w:rPr>
      <w:color w:val="000000"/>
      <w:sz w:val="24"/>
      <w:szCs w:val="24"/>
    </w:rPr>
  </w:style>
  <w:style w:type="paragraph" w:customStyle="1" w:styleId="21">
    <w:name w:val="Основной текст 21"/>
    <w:basedOn w:val="a"/>
    <w:rsid w:val="007F0D52"/>
    <w:pPr>
      <w:ind w:firstLine="720"/>
      <w:jc w:val="center"/>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C06"/>
    <w:pPr>
      <w:spacing w:after="0" w:line="240" w:lineRule="auto"/>
    </w:pPr>
    <w:rPr>
      <w:sz w:val="28"/>
      <w:szCs w:val="28"/>
    </w:rPr>
  </w:style>
  <w:style w:type="paragraph" w:styleId="10">
    <w:name w:val="heading 1"/>
    <w:basedOn w:val="a"/>
    <w:next w:val="a"/>
    <w:link w:val="11"/>
    <w:qFormat/>
    <w:locked/>
    <w:rsid w:val="00B7601C"/>
    <w:pPr>
      <w:keepNext/>
      <w:jc w:val="center"/>
      <w:outlineLvl w:val="0"/>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36C06"/>
    <w:pPr>
      <w:widowControl w:val="0"/>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rsid w:val="00536C06"/>
    <w:pPr>
      <w:widowControl w:val="0"/>
      <w:autoSpaceDE w:val="0"/>
      <w:autoSpaceDN w:val="0"/>
      <w:adjustRightInd w:val="0"/>
      <w:spacing w:after="0" w:line="240" w:lineRule="auto"/>
      <w:ind w:firstLine="720"/>
    </w:pPr>
    <w:rPr>
      <w:rFonts w:ascii="Arial" w:hAnsi="Arial" w:cs="Arial"/>
      <w:sz w:val="20"/>
      <w:szCs w:val="20"/>
    </w:rPr>
  </w:style>
  <w:style w:type="paragraph" w:styleId="a3">
    <w:name w:val="Body Text Indent"/>
    <w:basedOn w:val="a"/>
    <w:link w:val="a4"/>
    <w:uiPriority w:val="99"/>
    <w:rsid w:val="00536C06"/>
    <w:pPr>
      <w:ind w:firstLine="567"/>
    </w:pPr>
  </w:style>
  <w:style w:type="character" w:customStyle="1" w:styleId="a4">
    <w:name w:val="Основной текст с отступом Знак"/>
    <w:basedOn w:val="a0"/>
    <w:link w:val="a3"/>
    <w:uiPriority w:val="99"/>
    <w:semiHidden/>
    <w:locked/>
    <w:rPr>
      <w:rFonts w:cs="Times New Roman"/>
      <w:sz w:val="28"/>
      <w:szCs w:val="28"/>
    </w:rPr>
  </w:style>
  <w:style w:type="paragraph" w:customStyle="1" w:styleId="ConsNormal">
    <w:name w:val="ConsNormal"/>
    <w:uiPriority w:val="99"/>
    <w:rsid w:val="00536C06"/>
    <w:pPr>
      <w:widowControl w:val="0"/>
      <w:autoSpaceDE w:val="0"/>
      <w:autoSpaceDN w:val="0"/>
      <w:adjustRightInd w:val="0"/>
      <w:spacing w:after="0" w:line="240" w:lineRule="auto"/>
      <w:ind w:right="19772" w:firstLine="720"/>
    </w:pPr>
    <w:rPr>
      <w:rFonts w:ascii="Arial" w:hAnsi="Arial" w:cs="Arial"/>
      <w:sz w:val="20"/>
      <w:szCs w:val="20"/>
    </w:rPr>
  </w:style>
  <w:style w:type="paragraph" w:styleId="a5">
    <w:name w:val="Normal (Web)"/>
    <w:basedOn w:val="a"/>
    <w:uiPriority w:val="99"/>
    <w:rsid w:val="00536C06"/>
    <w:pPr>
      <w:spacing w:before="100" w:beforeAutospacing="1" w:after="100" w:afterAutospacing="1"/>
    </w:pPr>
    <w:rPr>
      <w:sz w:val="24"/>
      <w:szCs w:val="24"/>
    </w:rPr>
  </w:style>
  <w:style w:type="paragraph" w:customStyle="1" w:styleId="p">
    <w:name w:val="p"/>
    <w:basedOn w:val="a"/>
    <w:uiPriority w:val="99"/>
    <w:rsid w:val="00536C06"/>
    <w:pPr>
      <w:spacing w:before="100" w:beforeAutospacing="1" w:after="100" w:afterAutospacing="1"/>
    </w:pPr>
    <w:rPr>
      <w:sz w:val="24"/>
      <w:szCs w:val="24"/>
    </w:rPr>
  </w:style>
  <w:style w:type="paragraph" w:customStyle="1" w:styleId="text">
    <w:name w:val="text"/>
    <w:basedOn w:val="a"/>
    <w:uiPriority w:val="99"/>
    <w:rsid w:val="00536C06"/>
    <w:pPr>
      <w:spacing w:before="75" w:after="100" w:afterAutospacing="1"/>
      <w:ind w:firstLine="284"/>
      <w:jc w:val="both"/>
    </w:pPr>
    <w:rPr>
      <w:rFonts w:ascii="Verdana" w:hAnsi="Verdana" w:cs="Verdana"/>
      <w:sz w:val="18"/>
      <w:szCs w:val="18"/>
    </w:rPr>
  </w:style>
  <w:style w:type="paragraph" w:styleId="a6">
    <w:name w:val="footer"/>
    <w:basedOn w:val="a"/>
    <w:link w:val="a7"/>
    <w:uiPriority w:val="99"/>
    <w:rsid w:val="00536C06"/>
    <w:pPr>
      <w:tabs>
        <w:tab w:val="center" w:pos="4677"/>
        <w:tab w:val="right" w:pos="9355"/>
      </w:tabs>
    </w:pPr>
  </w:style>
  <w:style w:type="character" w:customStyle="1" w:styleId="a7">
    <w:name w:val="Нижний колонтитул Знак"/>
    <w:basedOn w:val="a0"/>
    <w:link w:val="a6"/>
    <w:uiPriority w:val="99"/>
    <w:semiHidden/>
    <w:locked/>
    <w:rPr>
      <w:rFonts w:cs="Times New Roman"/>
      <w:sz w:val="28"/>
      <w:szCs w:val="28"/>
    </w:rPr>
  </w:style>
  <w:style w:type="character" w:styleId="a8">
    <w:name w:val="page number"/>
    <w:basedOn w:val="a0"/>
    <w:uiPriority w:val="99"/>
    <w:rsid w:val="00536C06"/>
    <w:rPr>
      <w:rFonts w:cs="Times New Roman"/>
    </w:rPr>
  </w:style>
  <w:style w:type="paragraph" w:styleId="a9">
    <w:name w:val="header"/>
    <w:basedOn w:val="a"/>
    <w:link w:val="aa"/>
    <w:uiPriority w:val="99"/>
    <w:rsid w:val="004112EA"/>
    <w:pPr>
      <w:tabs>
        <w:tab w:val="center" w:pos="4677"/>
        <w:tab w:val="right" w:pos="9355"/>
      </w:tabs>
    </w:pPr>
  </w:style>
  <w:style w:type="character" w:customStyle="1" w:styleId="aa">
    <w:name w:val="Верхний колонтитул Знак"/>
    <w:basedOn w:val="a0"/>
    <w:link w:val="a9"/>
    <w:uiPriority w:val="99"/>
    <w:semiHidden/>
    <w:locked/>
    <w:rPr>
      <w:rFonts w:cs="Times New Roman"/>
      <w:sz w:val="28"/>
      <w:szCs w:val="28"/>
    </w:rPr>
  </w:style>
  <w:style w:type="paragraph" w:customStyle="1" w:styleId="ab">
    <w:name w:val="Знак Знак"/>
    <w:basedOn w:val="a"/>
    <w:uiPriority w:val="99"/>
    <w:rsid w:val="00F50C6D"/>
    <w:pPr>
      <w:spacing w:before="100" w:beforeAutospacing="1" w:after="100" w:afterAutospacing="1"/>
    </w:pPr>
    <w:rPr>
      <w:rFonts w:ascii="Tahoma" w:hAnsi="Tahoma" w:cs="Tahoma"/>
      <w:sz w:val="20"/>
      <w:szCs w:val="20"/>
      <w:lang w:val="en-US" w:eastAsia="en-US"/>
    </w:rPr>
  </w:style>
  <w:style w:type="paragraph" w:customStyle="1" w:styleId="ac">
    <w:name w:val="Основной"/>
    <w:basedOn w:val="a"/>
    <w:link w:val="ad"/>
    <w:uiPriority w:val="99"/>
    <w:rsid w:val="003A6FD8"/>
    <w:pPr>
      <w:spacing w:line="480" w:lineRule="auto"/>
      <w:ind w:firstLine="709"/>
      <w:jc w:val="both"/>
    </w:pPr>
  </w:style>
  <w:style w:type="character" w:customStyle="1" w:styleId="ad">
    <w:name w:val="Основной Знак"/>
    <w:link w:val="ac"/>
    <w:uiPriority w:val="99"/>
    <w:locked/>
    <w:rsid w:val="003A6FD8"/>
    <w:rPr>
      <w:sz w:val="28"/>
      <w:lang w:val="ru-RU" w:eastAsia="ru-RU"/>
    </w:rPr>
  </w:style>
  <w:style w:type="paragraph" w:styleId="3">
    <w:name w:val="Body Text Indent 3"/>
    <w:basedOn w:val="a"/>
    <w:link w:val="30"/>
    <w:uiPriority w:val="99"/>
    <w:rsid w:val="00540AA0"/>
    <w:pPr>
      <w:spacing w:after="120"/>
      <w:ind w:left="283"/>
    </w:pPr>
    <w:rPr>
      <w:sz w:val="16"/>
      <w:szCs w:val="16"/>
    </w:rPr>
  </w:style>
  <w:style w:type="character" w:customStyle="1" w:styleId="30">
    <w:name w:val="Основной текст с отступом 3 Знак"/>
    <w:basedOn w:val="a0"/>
    <w:link w:val="3"/>
    <w:uiPriority w:val="99"/>
    <w:semiHidden/>
    <w:locked/>
    <w:rPr>
      <w:rFonts w:cs="Times New Roman"/>
      <w:sz w:val="16"/>
      <w:szCs w:val="16"/>
    </w:rPr>
  </w:style>
  <w:style w:type="paragraph" w:customStyle="1" w:styleId="12">
    <w:name w:val="Знак1 Знак Знак Знак"/>
    <w:basedOn w:val="a"/>
    <w:uiPriority w:val="99"/>
    <w:rsid w:val="009C716F"/>
    <w:pPr>
      <w:widowControl w:val="0"/>
      <w:adjustRightInd w:val="0"/>
      <w:spacing w:after="160" w:line="240" w:lineRule="exact"/>
      <w:jc w:val="right"/>
    </w:pPr>
    <w:rPr>
      <w:sz w:val="20"/>
      <w:szCs w:val="20"/>
      <w:lang w:val="en-GB" w:eastAsia="en-US"/>
    </w:rPr>
  </w:style>
  <w:style w:type="paragraph" w:customStyle="1" w:styleId="13">
    <w:name w:val="1"/>
    <w:basedOn w:val="a"/>
    <w:uiPriority w:val="99"/>
    <w:rsid w:val="00892892"/>
    <w:pPr>
      <w:spacing w:after="160" w:line="240" w:lineRule="exact"/>
    </w:pPr>
    <w:rPr>
      <w:rFonts w:ascii="Verdana" w:hAnsi="Verdana" w:cs="Verdana"/>
      <w:sz w:val="24"/>
      <w:szCs w:val="24"/>
      <w:lang w:val="en-US" w:eastAsia="en-US"/>
    </w:rPr>
  </w:style>
  <w:style w:type="paragraph" w:styleId="ae">
    <w:name w:val="List Paragraph"/>
    <w:basedOn w:val="a"/>
    <w:uiPriority w:val="99"/>
    <w:qFormat/>
    <w:rsid w:val="00E93AAE"/>
    <w:pPr>
      <w:ind w:left="720" w:firstLine="709"/>
      <w:jc w:val="both"/>
    </w:pPr>
    <w:rPr>
      <w:sz w:val="24"/>
      <w:szCs w:val="24"/>
      <w:lang w:eastAsia="en-US"/>
    </w:rPr>
  </w:style>
  <w:style w:type="paragraph" w:customStyle="1" w:styleId="af">
    <w:name w:val="Знак Знак Знак Знак Знак Знак Знак Знак Знак"/>
    <w:basedOn w:val="a"/>
    <w:uiPriority w:val="99"/>
    <w:rsid w:val="00E93AAE"/>
    <w:pPr>
      <w:spacing w:before="100" w:beforeAutospacing="1" w:after="100" w:afterAutospacing="1"/>
    </w:pPr>
    <w:rPr>
      <w:rFonts w:ascii="Tahoma" w:hAnsi="Tahoma" w:cs="Tahoma"/>
      <w:sz w:val="20"/>
      <w:szCs w:val="20"/>
      <w:lang w:val="en-US" w:eastAsia="en-US"/>
    </w:rPr>
  </w:style>
  <w:style w:type="paragraph" w:customStyle="1" w:styleId="14">
    <w:name w:val="Знак1 Знак Знак"/>
    <w:basedOn w:val="a"/>
    <w:uiPriority w:val="99"/>
    <w:rsid w:val="00382774"/>
    <w:pPr>
      <w:spacing w:before="100" w:beforeAutospacing="1" w:after="100" w:afterAutospacing="1"/>
    </w:pPr>
    <w:rPr>
      <w:rFonts w:ascii="Tahoma" w:hAnsi="Tahoma" w:cs="Tahoma"/>
      <w:sz w:val="20"/>
      <w:szCs w:val="20"/>
      <w:lang w:val="en-US" w:eastAsia="en-US"/>
    </w:rPr>
  </w:style>
  <w:style w:type="paragraph" w:styleId="af0">
    <w:name w:val="Balloon Text"/>
    <w:basedOn w:val="a"/>
    <w:link w:val="af1"/>
    <w:uiPriority w:val="99"/>
    <w:semiHidden/>
    <w:rsid w:val="00FC37C1"/>
    <w:rPr>
      <w:rFonts w:ascii="Tahoma" w:hAnsi="Tahoma" w:cs="Tahoma"/>
      <w:sz w:val="16"/>
      <w:szCs w:val="16"/>
    </w:rPr>
  </w:style>
  <w:style w:type="character" w:customStyle="1" w:styleId="af1">
    <w:name w:val="Текст выноски Знак"/>
    <w:basedOn w:val="a0"/>
    <w:link w:val="af0"/>
    <w:uiPriority w:val="99"/>
    <w:semiHidden/>
    <w:locked/>
    <w:rPr>
      <w:rFonts w:ascii="Tahoma" w:hAnsi="Tahoma" w:cs="Tahoma"/>
      <w:sz w:val="16"/>
      <w:szCs w:val="16"/>
    </w:rPr>
  </w:style>
  <w:style w:type="paragraph" w:customStyle="1" w:styleId="1">
    <w:name w:val="Знак1 Знак Знак Знак Знак Знак Знак"/>
    <w:basedOn w:val="a"/>
    <w:uiPriority w:val="99"/>
    <w:rsid w:val="00705E95"/>
    <w:pPr>
      <w:widowControl w:val="0"/>
      <w:numPr>
        <w:numId w:val="3"/>
      </w:numPr>
      <w:adjustRightInd w:val="0"/>
      <w:spacing w:after="160" w:line="240" w:lineRule="exact"/>
      <w:jc w:val="center"/>
    </w:pPr>
    <w:rPr>
      <w:b/>
      <w:bCs/>
      <w:i/>
      <w:iCs/>
      <w:lang w:val="en-GB" w:eastAsia="en-US"/>
    </w:rPr>
  </w:style>
  <w:style w:type="paragraph" w:customStyle="1" w:styleId="15">
    <w:name w:val="Знак Знак1"/>
    <w:basedOn w:val="a"/>
    <w:uiPriority w:val="99"/>
    <w:rsid w:val="00960859"/>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2E1AF5"/>
    <w:pPr>
      <w:autoSpaceDE w:val="0"/>
      <w:autoSpaceDN w:val="0"/>
      <w:adjustRightInd w:val="0"/>
      <w:spacing w:after="0" w:line="240" w:lineRule="auto"/>
    </w:pPr>
    <w:rPr>
      <w:rFonts w:ascii="Courier New" w:hAnsi="Courier New" w:cs="Courier New"/>
      <w:sz w:val="20"/>
      <w:szCs w:val="20"/>
      <w:lang w:eastAsia="en-US"/>
    </w:rPr>
  </w:style>
  <w:style w:type="character" w:styleId="af2">
    <w:name w:val="Emphasis"/>
    <w:basedOn w:val="a0"/>
    <w:uiPriority w:val="20"/>
    <w:qFormat/>
    <w:locked/>
    <w:rsid w:val="00582358"/>
    <w:rPr>
      <w:rFonts w:cs="Times New Roman"/>
      <w:i/>
      <w:iCs/>
    </w:rPr>
  </w:style>
  <w:style w:type="paragraph" w:customStyle="1" w:styleId="af3">
    <w:name w:val="Знак Знак Знак Знак Знак Знак Знак Знак Знак Знак"/>
    <w:basedOn w:val="a"/>
    <w:rsid w:val="00E62C59"/>
    <w:pPr>
      <w:spacing w:before="100" w:beforeAutospacing="1" w:after="100" w:afterAutospacing="1"/>
    </w:pPr>
    <w:rPr>
      <w:rFonts w:ascii="Tahoma" w:hAnsi="Tahoma"/>
      <w:sz w:val="20"/>
      <w:szCs w:val="20"/>
      <w:lang w:val="en-US" w:eastAsia="en-US"/>
    </w:rPr>
  </w:style>
  <w:style w:type="paragraph" w:styleId="af4">
    <w:name w:val="Body Text"/>
    <w:basedOn w:val="a"/>
    <w:link w:val="af5"/>
    <w:uiPriority w:val="99"/>
    <w:rsid w:val="004D67CF"/>
    <w:pPr>
      <w:spacing w:after="120"/>
    </w:pPr>
    <w:rPr>
      <w:sz w:val="24"/>
      <w:szCs w:val="24"/>
    </w:rPr>
  </w:style>
  <w:style w:type="character" w:customStyle="1" w:styleId="af5">
    <w:name w:val="Основной текст Знак"/>
    <w:basedOn w:val="a0"/>
    <w:link w:val="af4"/>
    <w:uiPriority w:val="99"/>
    <w:locked/>
    <w:rsid w:val="004D67CF"/>
    <w:rPr>
      <w:rFonts w:cs="Times New Roman"/>
      <w:sz w:val="24"/>
      <w:szCs w:val="24"/>
    </w:rPr>
  </w:style>
  <w:style w:type="character" w:customStyle="1" w:styleId="11">
    <w:name w:val="Заголовок 1 Знак"/>
    <w:basedOn w:val="a0"/>
    <w:link w:val="10"/>
    <w:rsid w:val="00B7601C"/>
    <w:rPr>
      <w:b/>
      <w:sz w:val="20"/>
      <w:szCs w:val="20"/>
    </w:rPr>
  </w:style>
  <w:style w:type="paragraph" w:customStyle="1" w:styleId="af6">
    <w:name w:val="Нормальный"/>
    <w:rsid w:val="00B7601C"/>
    <w:pPr>
      <w:widowControl w:val="0"/>
      <w:autoSpaceDE w:val="0"/>
      <w:autoSpaceDN w:val="0"/>
      <w:adjustRightInd w:val="0"/>
      <w:spacing w:after="0" w:line="240" w:lineRule="auto"/>
    </w:pPr>
    <w:rPr>
      <w:color w:val="000000"/>
      <w:sz w:val="24"/>
      <w:szCs w:val="24"/>
    </w:rPr>
  </w:style>
  <w:style w:type="paragraph" w:customStyle="1" w:styleId="21">
    <w:name w:val="Основной текст 21"/>
    <w:basedOn w:val="a"/>
    <w:rsid w:val="007F0D52"/>
    <w:pPr>
      <w:ind w:firstLine="720"/>
      <w:jc w:val="center"/>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41008">
      <w:marLeft w:val="0"/>
      <w:marRight w:val="0"/>
      <w:marTop w:val="0"/>
      <w:marBottom w:val="0"/>
      <w:divBdr>
        <w:top w:val="none" w:sz="0" w:space="0" w:color="auto"/>
        <w:left w:val="none" w:sz="0" w:space="0" w:color="auto"/>
        <w:bottom w:val="none" w:sz="0" w:space="0" w:color="auto"/>
        <w:right w:val="none" w:sz="0" w:space="0" w:color="auto"/>
      </w:divBdr>
      <w:divsChild>
        <w:div w:id="768241007">
          <w:marLeft w:val="0"/>
          <w:marRight w:val="0"/>
          <w:marTop w:val="0"/>
          <w:marBottom w:val="0"/>
          <w:divBdr>
            <w:top w:val="none" w:sz="0" w:space="0" w:color="auto"/>
            <w:left w:val="none" w:sz="0" w:space="0" w:color="auto"/>
            <w:bottom w:val="none" w:sz="0" w:space="0" w:color="auto"/>
            <w:right w:val="none" w:sz="0" w:space="0" w:color="auto"/>
          </w:divBdr>
          <w:divsChild>
            <w:div w:id="768241009">
              <w:marLeft w:val="0"/>
              <w:marRight w:val="0"/>
              <w:marTop w:val="0"/>
              <w:marBottom w:val="0"/>
              <w:divBdr>
                <w:top w:val="none" w:sz="0" w:space="0" w:color="auto"/>
                <w:left w:val="none" w:sz="0" w:space="0" w:color="auto"/>
                <w:bottom w:val="none" w:sz="0" w:space="0" w:color="auto"/>
                <w:right w:val="none" w:sz="0" w:space="0" w:color="auto"/>
              </w:divBdr>
              <w:divsChild>
                <w:div w:id="76824101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71443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3EC76C202212DE313BA139B4E941CD582136B3722DB09F4CCABA0A8C5EICB6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5B513-3C4E-4EB0-ACCD-1EC2BB85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4922</Words>
  <Characters>28062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findep</Company>
  <LinksUpToDate>false</LinksUpToDate>
  <CharactersWithSpaces>32919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afr</dc:creator>
  <cp:lastModifiedBy>Золотых</cp:lastModifiedBy>
  <cp:revision>2</cp:revision>
  <cp:lastPrinted>2018-09-25T07:13:00Z</cp:lastPrinted>
  <dcterms:created xsi:type="dcterms:W3CDTF">2018-09-26T06:12:00Z</dcterms:created>
  <dcterms:modified xsi:type="dcterms:W3CDTF">2018-09-26T06:12:00Z</dcterms:modified>
</cp:coreProperties>
</file>