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D2" w:rsidRDefault="0000613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0075" cy="733425"/>
                <wp:effectExtent l="19050" t="0" r="9525" b="0"/>
                <wp:docPr id="1" name="Рисунок 1" descr="Pi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l_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0075" cy="733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25pt;height:57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613AD2" w:rsidRDefault="0000613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ПИЛЬНИНСКОГО МУНИЦИПАЛЬНОГО ОКРУГА</w:t>
      </w:r>
    </w:p>
    <w:p w:rsidR="00613AD2" w:rsidRDefault="0000613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613AD2" w:rsidRDefault="0000613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613AD2" w:rsidRDefault="00613AD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AD2" w:rsidRDefault="00133F5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 10 » июня  2026г.</w:t>
      </w:r>
      <w:r w:rsidR="0000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№  435</w:t>
      </w:r>
    </w:p>
    <w:p w:rsidR="00613AD2" w:rsidRDefault="00613AD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AD2" w:rsidRDefault="0000613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>О признании утратившим силу постановления администрации Пильнинского муниципального округа Нижегородской области от 27.05.2026 г. № 395 «О реорганизации м</w:t>
      </w:r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униципального общеобразовательного учреждения</w:t>
      </w:r>
    </w:p>
    <w:p w:rsidR="00613AD2" w:rsidRDefault="00006131">
      <w:pPr>
        <w:shd w:val="clear" w:color="auto" w:fill="FFFFFF"/>
        <w:spacing w:after="0" w:line="276" w:lineRule="auto"/>
        <w:jc w:val="center"/>
        <w:outlineLvl w:val="2"/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 xml:space="preserve"> средняя школа»</w:t>
      </w:r>
    </w:p>
    <w:bookmarkEnd w:id="0"/>
    <w:p w:rsidR="00613AD2" w:rsidRDefault="00613AD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p w:rsidR="00613AD2" w:rsidRDefault="0000613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Руководствуясь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Федеральным законом от 12.01.1996 г. № 7-ФЗ «О некоммерческих организациях», Федеральным законом от 08.08.2001 г. № 129-ФЗ «О государственной регистрации ю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ридических лиц и индивидуальных предпринимателей», решением Межрайонной инспекции Федеральной налого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вой службы № 15 по Нижегородской области от 03.06.2026 г. № 17838А «Об отказе в государственной регистрации»</w:t>
      </w:r>
      <w:r>
        <w:rPr>
          <w:rFonts w:ascii="Times New Roman" w:hAnsi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администрация округа постановляет:</w:t>
      </w:r>
    </w:p>
    <w:p w:rsidR="00613AD2" w:rsidRDefault="00006131" w:rsidP="00006131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>Признать утратившим силу постановление администрации Пильнинского муниципального округа Нижегородской области о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т 27.05.2026 г. № 395 «О реорганизации муниципального общеобразовательного учреждения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средняя школа».</w:t>
      </w:r>
    </w:p>
    <w:p w:rsidR="00613AD2" w:rsidRDefault="00006131" w:rsidP="00006131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Общему отделу управления по организационно-правовым и кадровым вопросам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администрации Пильнинского муниципального округа Нижегородской облас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ти </w:t>
      </w:r>
      <w:r>
        <w:rPr>
          <w:rFonts w:ascii="Times New Roman" w:hAnsi="Times New Roman" w:cs="Times New Roman"/>
          <w:sz w:val="24"/>
          <w:szCs w:val="24"/>
          <w:highlight w:val="white"/>
        </w:rPr>
        <w:t>обеспечить размещение настоящего постановления на официальном сайте органов местного самоуправления округа.</w:t>
      </w:r>
    </w:p>
    <w:p w:rsidR="00613AD2" w:rsidRDefault="00006131" w:rsidP="00006131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исполнением настоящего постановления возложить на начальника управления образования, молодёжной политики и спорта администрации округа А.А.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Клинцеву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613AD2" w:rsidRDefault="00613AD2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13AD2" w:rsidRDefault="00613AD2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13AD2" w:rsidRDefault="00006131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главы  местного самоуправления округа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Д.Н.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Цапин</w:t>
      </w:r>
      <w:proofErr w:type="spellEnd"/>
    </w:p>
    <w:sectPr w:rsidR="00613AD2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31" w:rsidRDefault="00006131">
      <w:pPr>
        <w:spacing w:after="0" w:line="240" w:lineRule="auto"/>
      </w:pPr>
      <w:r>
        <w:separator/>
      </w:r>
    </w:p>
  </w:endnote>
  <w:endnote w:type="continuationSeparator" w:id="0">
    <w:p w:rsidR="00006131" w:rsidRDefault="0000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31" w:rsidRDefault="00006131">
      <w:pPr>
        <w:spacing w:after="0" w:line="240" w:lineRule="auto"/>
      </w:pPr>
      <w:r>
        <w:separator/>
      </w:r>
    </w:p>
  </w:footnote>
  <w:footnote w:type="continuationSeparator" w:id="0">
    <w:p w:rsidR="00006131" w:rsidRDefault="00006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760F"/>
    <w:multiLevelType w:val="hybridMultilevel"/>
    <w:tmpl w:val="FF3061DA"/>
    <w:lvl w:ilvl="0" w:tplc="6DA26AB4">
      <w:start w:val="1"/>
      <w:numFmt w:val="decimal"/>
      <w:lvlText w:val="%1."/>
      <w:lvlJc w:val="left"/>
      <w:pPr>
        <w:ind w:left="593" w:hanging="735"/>
      </w:pPr>
      <w:rPr>
        <w:rFonts w:hint="default"/>
      </w:rPr>
    </w:lvl>
    <w:lvl w:ilvl="1" w:tplc="E90405AA">
      <w:start w:val="1"/>
      <w:numFmt w:val="lowerLetter"/>
      <w:lvlText w:val="%2."/>
      <w:lvlJc w:val="left"/>
      <w:pPr>
        <w:ind w:left="938" w:hanging="360"/>
      </w:pPr>
    </w:lvl>
    <w:lvl w:ilvl="2" w:tplc="C9B82AE8">
      <w:start w:val="1"/>
      <w:numFmt w:val="lowerRoman"/>
      <w:lvlText w:val="%3."/>
      <w:lvlJc w:val="right"/>
      <w:pPr>
        <w:ind w:left="1658" w:hanging="180"/>
      </w:pPr>
    </w:lvl>
    <w:lvl w:ilvl="3" w:tplc="809A242C">
      <w:start w:val="1"/>
      <w:numFmt w:val="decimal"/>
      <w:lvlText w:val="%4."/>
      <w:lvlJc w:val="left"/>
      <w:pPr>
        <w:ind w:left="2378" w:hanging="360"/>
      </w:pPr>
    </w:lvl>
    <w:lvl w:ilvl="4" w:tplc="0DC25202">
      <w:start w:val="1"/>
      <w:numFmt w:val="lowerLetter"/>
      <w:lvlText w:val="%5."/>
      <w:lvlJc w:val="left"/>
      <w:pPr>
        <w:ind w:left="3098" w:hanging="360"/>
      </w:pPr>
    </w:lvl>
    <w:lvl w:ilvl="5" w:tplc="7BFCDCD4">
      <w:start w:val="1"/>
      <w:numFmt w:val="lowerRoman"/>
      <w:lvlText w:val="%6."/>
      <w:lvlJc w:val="right"/>
      <w:pPr>
        <w:ind w:left="3818" w:hanging="180"/>
      </w:pPr>
    </w:lvl>
    <w:lvl w:ilvl="6" w:tplc="43A8E8CC">
      <w:start w:val="1"/>
      <w:numFmt w:val="decimal"/>
      <w:lvlText w:val="%7."/>
      <w:lvlJc w:val="left"/>
      <w:pPr>
        <w:ind w:left="4538" w:hanging="360"/>
      </w:pPr>
    </w:lvl>
    <w:lvl w:ilvl="7" w:tplc="9844E650">
      <w:start w:val="1"/>
      <w:numFmt w:val="lowerLetter"/>
      <w:lvlText w:val="%8."/>
      <w:lvlJc w:val="left"/>
      <w:pPr>
        <w:ind w:left="5258" w:hanging="360"/>
      </w:pPr>
    </w:lvl>
    <w:lvl w:ilvl="8" w:tplc="1AFA7008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D2"/>
    <w:rsid w:val="00006131"/>
    <w:rsid w:val="00133F50"/>
    <w:rsid w:val="0061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aff4">
    <w:name w:val="Заголовок"/>
    <w:basedOn w:val="a"/>
    <w:next w:val="aff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customStyle="1" w:styleId="12">
    <w:name w:val="Выделение1"/>
    <w:rPr>
      <w:i/>
      <w:iCs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0" w:line="302" w:lineRule="exact"/>
    </w:pPr>
    <w:rPr>
      <w:rFonts w:ascii="Sylfaen" w:eastAsia="Sylfaen" w:hAnsi="Sylfaen" w:cs="Sylfae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aff4">
    <w:name w:val="Заголовок"/>
    <w:basedOn w:val="a"/>
    <w:next w:val="aff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customStyle="1" w:styleId="12">
    <w:name w:val="Выделение1"/>
    <w:rPr>
      <w:i/>
      <w:iCs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0" w:line="302" w:lineRule="exact"/>
    </w:pPr>
    <w:rPr>
      <w:rFonts w:ascii="Sylfaen" w:eastAsia="Sylfaen" w:hAnsi="Sylfaen" w:cs="Sylfae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Золотых ОВ</cp:lastModifiedBy>
  <cp:revision>45</cp:revision>
  <cp:lastPrinted>2026-06-10T06:15:00Z</cp:lastPrinted>
  <dcterms:created xsi:type="dcterms:W3CDTF">2021-01-11T10:58:00Z</dcterms:created>
  <dcterms:modified xsi:type="dcterms:W3CDTF">2026-06-10T06:15:00Z</dcterms:modified>
</cp:coreProperties>
</file>