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B4F" w:rsidRDefault="00D17B4F" w:rsidP="00D17B4F">
      <w:r>
        <w:t xml:space="preserve">                                                                      </w:t>
      </w:r>
      <w:r>
        <w:rPr>
          <w:noProof/>
          <w:lang w:eastAsia="ru-RU"/>
        </w:rPr>
        <w:drawing>
          <wp:inline distT="0" distB="0" distL="0" distR="0">
            <wp:extent cx="595630" cy="7334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7334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cr/>
      </w:r>
    </w:p>
    <w:p w:rsidR="00D17B4F" w:rsidRDefault="00D17B4F" w:rsidP="00D17B4F"/>
    <w:p w:rsidR="00D17B4F" w:rsidRDefault="00D17B4F" w:rsidP="00D17B4F">
      <w:pPr>
        <w:jc w:val="center"/>
      </w:pPr>
      <w:r>
        <w:t xml:space="preserve">  АДМИНИСТРАЦИЯ ПИЛЬНИНСКОГО МУНИЦИПАЛЬНОГО РАЙОНА</w:t>
      </w:r>
    </w:p>
    <w:p w:rsidR="00D17B4F" w:rsidRDefault="00D17B4F" w:rsidP="00D17B4F">
      <w:pPr>
        <w:jc w:val="center"/>
        <w:rPr>
          <w:b/>
        </w:rPr>
      </w:pPr>
      <w:r>
        <w:t>НИЖЕГОРОДСКОЙ ОБЛАСТИ</w:t>
      </w:r>
    </w:p>
    <w:p w:rsidR="00D17B4F" w:rsidRDefault="00D17B4F" w:rsidP="00D17B4F">
      <w:pPr>
        <w:pStyle w:val="1"/>
        <w:rPr>
          <w:b/>
        </w:rPr>
      </w:pPr>
      <w:r>
        <w:rPr>
          <w:b/>
          <w:szCs w:val="24"/>
        </w:rPr>
        <w:t xml:space="preserve">                                                          ПОСТАНОВЛЕНИЕ</w:t>
      </w:r>
    </w:p>
    <w:p w:rsidR="00D17B4F" w:rsidRDefault="00D17B4F" w:rsidP="00D17B4F">
      <w:pPr>
        <w:jc w:val="center"/>
        <w:rPr>
          <w:b/>
        </w:rPr>
      </w:pPr>
    </w:p>
    <w:p w:rsidR="00D17B4F" w:rsidRDefault="00A475CC" w:rsidP="00D17B4F">
      <w:r>
        <w:t xml:space="preserve">от « 26 »  сентября   </w:t>
      </w:r>
      <w:r w:rsidR="00D17B4F">
        <w:t xml:space="preserve">2016 г.                                                          </w:t>
      </w:r>
      <w:r>
        <w:t xml:space="preserve">                          № 496</w:t>
      </w:r>
    </w:p>
    <w:p w:rsidR="00D17B4F" w:rsidRDefault="00D17B4F" w:rsidP="00D17B4F"/>
    <w:p w:rsidR="00D17B4F" w:rsidRDefault="00D17B4F" w:rsidP="00D17B4F">
      <w:pPr>
        <w:jc w:val="center"/>
      </w:pPr>
      <w:r>
        <w:tab/>
      </w:r>
      <w:r>
        <w:tab/>
      </w:r>
    </w:p>
    <w:p w:rsidR="00D17B4F" w:rsidRDefault="00D17B4F" w:rsidP="00D17B4F">
      <w:r>
        <w:t>О внесении изменений в  административный регламент  для муниципальных образовательных учреждений Пильнинского муниципального района Нижегородской области по оказанию муниципальной услуги  «Предоставление информации из федеральной базы данных о результатах единого государственного экзамена на территории Пильнинского муниципального района Нижегородской области»</w:t>
      </w:r>
    </w:p>
    <w:p w:rsidR="00D17B4F" w:rsidRDefault="00D17B4F" w:rsidP="00D17B4F">
      <w:bookmarkStart w:id="0" w:name="_GoBack"/>
      <w:bookmarkEnd w:id="0"/>
    </w:p>
    <w:p w:rsidR="00D17B4F" w:rsidRDefault="00D17B4F" w:rsidP="00D17B4F"/>
    <w:p w:rsidR="00D17B4F" w:rsidRDefault="00D17B4F" w:rsidP="00D17B4F">
      <w:r>
        <w:t xml:space="preserve">   </w:t>
      </w:r>
    </w:p>
    <w:p w:rsidR="00D17B4F" w:rsidRDefault="00D17B4F" w:rsidP="00D17B4F">
      <w:r>
        <w:t xml:space="preserve">        Руководствуясь Планом мероприятий («дорожной карты»), направленной  на увеличение доли граждан, использующих механизм получения государственных и муниципальных услуг в электронном виде, утвержденным распоряжением Правительства Нижегородской области от 11 февраля 2016 г. № 121-р администрация района постановляет:</w:t>
      </w:r>
    </w:p>
    <w:p w:rsidR="00D17B4F" w:rsidRDefault="00D17B4F" w:rsidP="00D17B4F"/>
    <w:p w:rsidR="00D17B4F" w:rsidRDefault="00D17B4F" w:rsidP="00D17B4F">
      <w:r>
        <w:t xml:space="preserve"> </w:t>
      </w:r>
    </w:p>
    <w:p w:rsidR="00D17B4F" w:rsidRDefault="00D17B4F" w:rsidP="00D17B4F">
      <w:pPr>
        <w:pStyle w:val="a4"/>
        <w:numPr>
          <w:ilvl w:val="0"/>
          <w:numId w:val="2"/>
        </w:numPr>
        <w:jc w:val="both"/>
      </w:pPr>
      <w:r>
        <w:t>Внести в</w:t>
      </w:r>
      <w:r w:rsidRPr="00D17B4F">
        <w:t xml:space="preserve"> </w:t>
      </w:r>
      <w:r>
        <w:t>административный регламент  для муниципальных образовательных учреждений Пильнинского муниципального района Нижегородской области по оказанию муниципальной услуги  «Предоставление информации из федеральной базы данных о результатах единого государственного экзамена на территории Пильнинского муниципального района Нижегородской области»</w:t>
      </w:r>
      <w:r w:rsidR="00AB15CE">
        <w:t>, утвержденный постановлением администрации района от</w:t>
      </w:r>
      <w:r w:rsidRPr="00D17B4F">
        <w:t xml:space="preserve"> </w:t>
      </w:r>
      <w:r w:rsidR="00AB15CE">
        <w:t>«</w:t>
      </w:r>
      <w:r>
        <w:t>09»  апреля    2012 г.   № 261  (с последующими изменениями и дополнениями) (далее – административный регламент), следующие изменения:</w:t>
      </w:r>
    </w:p>
    <w:p w:rsidR="00D17B4F" w:rsidRPr="00D17B4F" w:rsidRDefault="00D17B4F" w:rsidP="00D17B4F">
      <w:pPr>
        <w:pStyle w:val="a7"/>
        <w:spacing w:after="0"/>
        <w:jc w:val="both"/>
        <w:rPr>
          <w:b/>
        </w:rPr>
      </w:pPr>
      <w:r w:rsidRPr="00DF574E">
        <w:t xml:space="preserve">1.1.  </w:t>
      </w:r>
      <w:r w:rsidR="00DF574E" w:rsidRPr="00DF574E">
        <w:t>Пункт 1</w:t>
      </w:r>
      <w:r w:rsidR="00DF574E">
        <w:rPr>
          <w:b/>
        </w:rPr>
        <w:t xml:space="preserve"> </w:t>
      </w:r>
      <w:r w:rsidRPr="00D17B4F">
        <w:rPr>
          <w:rStyle w:val="a8"/>
          <w:b w:val="0"/>
        </w:rPr>
        <w:t>Раздел</w:t>
      </w:r>
      <w:r w:rsidR="00DF574E">
        <w:rPr>
          <w:rStyle w:val="a8"/>
          <w:b w:val="0"/>
        </w:rPr>
        <w:t>а</w:t>
      </w:r>
      <w:r w:rsidRPr="00D17B4F">
        <w:rPr>
          <w:rStyle w:val="a8"/>
          <w:b w:val="0"/>
        </w:rPr>
        <w:t xml:space="preserve"> 3 административного регламента</w:t>
      </w:r>
      <w:r>
        <w:rPr>
          <w:rStyle w:val="a8"/>
          <w:b w:val="0"/>
        </w:rPr>
        <w:t xml:space="preserve"> изложить в следующей редакции:</w:t>
      </w:r>
    </w:p>
    <w:p w:rsidR="00D17B4F" w:rsidRDefault="00870593" w:rsidP="00D17B4F">
      <w:pPr>
        <w:pStyle w:val="a7"/>
        <w:spacing w:after="0"/>
        <w:jc w:val="both"/>
      </w:pPr>
      <w:r>
        <w:rPr>
          <w:b/>
        </w:rPr>
        <w:t>«</w:t>
      </w:r>
      <w:r w:rsidR="00D17B4F">
        <w:t>1. Оказание муниципальной услуги предусматривает выполнение следующих административных процедур:</w:t>
      </w:r>
    </w:p>
    <w:p w:rsidR="00D17B4F" w:rsidRDefault="00D17B4F" w:rsidP="00D17B4F">
      <w:pPr>
        <w:pStyle w:val="a7"/>
        <w:spacing w:after="0"/>
        <w:jc w:val="both"/>
      </w:pPr>
      <w:r>
        <w:t>1) обращение заявителя;</w:t>
      </w:r>
    </w:p>
    <w:p w:rsidR="00D17B4F" w:rsidRDefault="00D17B4F" w:rsidP="00D17B4F">
      <w:pPr>
        <w:pStyle w:val="a7"/>
        <w:spacing w:after="0"/>
        <w:jc w:val="both"/>
      </w:pPr>
      <w:r>
        <w:t>2) предоставление информации из федеральной базы данных о результатах единого государственного экзамена, порядке получения свидетельств о результатах единого государственного экзамена.</w:t>
      </w:r>
    </w:p>
    <w:p w:rsidR="00870593" w:rsidRDefault="00870593" w:rsidP="00D17B4F">
      <w:pPr>
        <w:pStyle w:val="a7"/>
        <w:spacing w:after="0"/>
        <w:jc w:val="both"/>
      </w:pPr>
    </w:p>
    <w:p w:rsidR="00D17B4F" w:rsidRDefault="00870593" w:rsidP="00870593">
      <w:pPr>
        <w:rPr>
          <w:color w:val="000000"/>
          <w:lang w:eastAsia="ru-RU"/>
        </w:rPr>
      </w:pPr>
      <w:r w:rsidRPr="008C3210">
        <w:rPr>
          <w:color w:val="000000"/>
          <w:lang w:eastAsia="ru-RU"/>
        </w:rPr>
        <w:t xml:space="preserve">При обращении через Единый Интернет-портал государственных и муниципальных услуг (функций) Нижегородской области за оказанием муниципальной услуги заявитель с использованием системы создания и обработки электронных форм заявлений на оказание </w:t>
      </w:r>
      <w:r w:rsidRPr="008C3210">
        <w:rPr>
          <w:color w:val="000000"/>
          <w:lang w:eastAsia="ru-RU"/>
        </w:rPr>
        <w:lastRenderedPageBreak/>
        <w:t>(исполнение) муниципальной услуги заполняет электронную форму заявления.</w:t>
      </w:r>
      <w:r w:rsidRPr="008C3210">
        <w:rPr>
          <w:color w:val="000000"/>
          <w:lang w:eastAsia="ru-RU"/>
        </w:rPr>
        <w:br/>
        <w:t xml:space="preserve">При получении заявления через Единый Интернет-портал государственных и муниципальных услуг (функций) Нижегородской области специалист, являющийся ответственным за прием документов, направляет посредством электронной почты заявителю уведомление о получении заявления. </w:t>
      </w:r>
    </w:p>
    <w:p w:rsidR="00404521" w:rsidRDefault="00404521" w:rsidP="00870593">
      <w:r>
        <w:rPr>
          <w:color w:val="000000"/>
          <w:lang w:eastAsia="ru-RU"/>
        </w:rPr>
        <w:t>Предоставление муниципальной услуги осуществляется в электронной форме при наличии регистрации заявителя на Едином</w:t>
      </w:r>
      <w:r w:rsidRPr="008C3210">
        <w:rPr>
          <w:color w:val="000000"/>
          <w:lang w:eastAsia="ru-RU"/>
        </w:rPr>
        <w:t xml:space="preserve"> Интернет-портал</w:t>
      </w:r>
      <w:r>
        <w:rPr>
          <w:color w:val="000000"/>
          <w:lang w:eastAsia="ru-RU"/>
        </w:rPr>
        <w:t>е</w:t>
      </w:r>
      <w:r w:rsidRPr="008C3210">
        <w:rPr>
          <w:color w:val="000000"/>
          <w:lang w:eastAsia="ru-RU"/>
        </w:rPr>
        <w:t xml:space="preserve"> государственных и муниципальных услуг (функций) Нижегородской области</w:t>
      </w:r>
      <w:r>
        <w:rPr>
          <w:color w:val="000000"/>
          <w:lang w:eastAsia="ru-RU"/>
        </w:rPr>
        <w:t xml:space="preserve"> или электронной подписи. При этом, необходимые для приложения к заявлению документы предоставляются в отцифрованной форме. Перечень классов средств электронной цифровой подписи, которые допускаются к использованию при обращении за получением муниципальной услуги, оказываемой в электронном виде с применением квалифицированной электронной подписи, определяется на основании утверждаемой федеральным органом исполнительной власти, уполномоченным в сфере использования электронной подписи, по согласованию с Федеральной службой безопасности Российской Федерации модели угроз </w:t>
      </w:r>
      <w:r w:rsidR="00952B64">
        <w:rPr>
          <w:color w:val="000000"/>
          <w:lang w:eastAsia="ru-RU"/>
        </w:rPr>
        <w:t>безопасности информации в информационной системе, используемой в целях приема обращений за получением муниципальной услуги и (или) предоставления такой услуги».</w:t>
      </w:r>
    </w:p>
    <w:p w:rsidR="00D17B4F" w:rsidRDefault="00D17B4F" w:rsidP="00D17B4F">
      <w:pPr>
        <w:ind w:left="885"/>
      </w:pPr>
    </w:p>
    <w:p w:rsidR="00D17B4F" w:rsidRPr="008C3210" w:rsidRDefault="00154344" w:rsidP="00D17B4F">
      <w:pPr>
        <w:pStyle w:val="a4"/>
        <w:numPr>
          <w:ilvl w:val="0"/>
          <w:numId w:val="3"/>
        </w:numPr>
        <w:suppressAutoHyphens/>
        <w:ind w:right="-1"/>
        <w:jc w:val="both"/>
        <w:rPr>
          <w:lang w:eastAsia="ar-SA"/>
        </w:rPr>
      </w:pPr>
      <w:r>
        <w:rPr>
          <w:lang w:eastAsia="ar-SA"/>
        </w:rPr>
        <w:t>Общему отделу управления</w:t>
      </w:r>
      <w:r w:rsidR="00D17B4F" w:rsidRPr="008C3210">
        <w:rPr>
          <w:lang w:eastAsia="ar-SA"/>
        </w:rPr>
        <w:t xml:space="preserve"> по организационно – правовым, кадровым вопросам, работе с ОМСУ поселений администрации района обеспечить опубликование настоящего постановления и размещение его на официальном сайте администрации района </w:t>
      </w:r>
      <w:hyperlink r:id="rId7" w:history="1">
        <w:r w:rsidR="00D17B4F" w:rsidRPr="008C3210">
          <w:rPr>
            <w:rStyle w:val="a3"/>
            <w:lang w:val="en-US" w:eastAsia="ar-SA"/>
          </w:rPr>
          <w:t>www</w:t>
        </w:r>
        <w:r w:rsidR="00D17B4F" w:rsidRPr="008C3210">
          <w:rPr>
            <w:rStyle w:val="a3"/>
            <w:lang w:eastAsia="ar-SA"/>
          </w:rPr>
          <w:t>.</w:t>
        </w:r>
        <w:r w:rsidR="00D17B4F" w:rsidRPr="008C3210">
          <w:rPr>
            <w:rStyle w:val="a3"/>
            <w:lang w:val="en-US" w:eastAsia="ar-SA"/>
          </w:rPr>
          <w:t>pilna</w:t>
        </w:r>
        <w:r w:rsidR="00D17B4F" w:rsidRPr="008C3210">
          <w:rPr>
            <w:rStyle w:val="a3"/>
            <w:lang w:eastAsia="ar-SA"/>
          </w:rPr>
          <w:t>.</w:t>
        </w:r>
        <w:r w:rsidR="00D17B4F" w:rsidRPr="008C3210">
          <w:rPr>
            <w:rStyle w:val="a3"/>
            <w:lang w:val="en-US" w:eastAsia="ar-SA"/>
          </w:rPr>
          <w:t>omsu</w:t>
        </w:r>
        <w:r w:rsidR="00D17B4F" w:rsidRPr="008C3210">
          <w:rPr>
            <w:rStyle w:val="a3"/>
            <w:lang w:eastAsia="ar-SA"/>
          </w:rPr>
          <w:t>-</w:t>
        </w:r>
        <w:r w:rsidR="00D17B4F" w:rsidRPr="008C3210">
          <w:rPr>
            <w:rStyle w:val="a3"/>
            <w:lang w:val="en-US" w:eastAsia="ar-SA"/>
          </w:rPr>
          <w:t>nnov</w:t>
        </w:r>
        <w:r w:rsidR="00D17B4F" w:rsidRPr="008C3210">
          <w:rPr>
            <w:rStyle w:val="a3"/>
            <w:lang w:eastAsia="ar-SA"/>
          </w:rPr>
          <w:t>.</w:t>
        </w:r>
        <w:r w:rsidR="00D17B4F" w:rsidRPr="008C3210">
          <w:rPr>
            <w:rStyle w:val="a3"/>
            <w:lang w:val="en-US" w:eastAsia="ar-SA"/>
          </w:rPr>
          <w:t>ru</w:t>
        </w:r>
      </w:hyperlink>
      <w:r w:rsidR="00D17B4F" w:rsidRPr="008C3210">
        <w:rPr>
          <w:lang w:eastAsia="ar-SA"/>
        </w:rPr>
        <w:t>.</w:t>
      </w:r>
    </w:p>
    <w:p w:rsidR="00D17B4F" w:rsidRPr="008C3210" w:rsidRDefault="00D17B4F" w:rsidP="00D17B4F">
      <w:pPr>
        <w:numPr>
          <w:ilvl w:val="0"/>
          <w:numId w:val="3"/>
        </w:numPr>
        <w:suppressAutoHyphens/>
        <w:ind w:right="-1"/>
        <w:jc w:val="both"/>
        <w:rPr>
          <w:lang w:eastAsia="ar-SA"/>
        </w:rPr>
      </w:pPr>
      <w:r w:rsidRPr="008C3210">
        <w:rPr>
          <w:lang w:eastAsia="ar-SA"/>
        </w:rPr>
        <w:t xml:space="preserve">Контроль за исполнением настоящего постановления возложить на начальника управления образования, молодежной политики и спорта администрации района А.А. Клинцеву. </w:t>
      </w:r>
    </w:p>
    <w:p w:rsidR="00D17B4F" w:rsidRPr="008C3210" w:rsidRDefault="00D17B4F" w:rsidP="00D17B4F">
      <w:pPr>
        <w:ind w:left="720" w:right="-1"/>
        <w:jc w:val="both"/>
        <w:rPr>
          <w:lang w:eastAsia="ar-SA"/>
        </w:rPr>
      </w:pPr>
    </w:p>
    <w:p w:rsidR="00D17B4F" w:rsidRPr="008C3210" w:rsidRDefault="00D17B4F" w:rsidP="00D17B4F"/>
    <w:p w:rsidR="00D17B4F" w:rsidRPr="008C3210" w:rsidRDefault="00D17B4F" w:rsidP="00D17B4F"/>
    <w:p w:rsidR="00D17B4F" w:rsidRDefault="00D17B4F" w:rsidP="00D17B4F">
      <w:pPr>
        <w:rPr>
          <w:color w:val="FF0000"/>
        </w:rPr>
      </w:pPr>
      <w:r w:rsidRPr="008C3210">
        <w:t xml:space="preserve">Глава администрации  </w:t>
      </w:r>
      <w:r>
        <w:t xml:space="preserve">района   </w:t>
      </w:r>
      <w:r w:rsidRPr="008C3210">
        <w:t xml:space="preserve">                                                                </w:t>
      </w:r>
      <w:r>
        <w:t>С.А. Бочканов</w:t>
      </w:r>
      <w:r w:rsidRPr="008C3210">
        <w:rPr>
          <w:color w:val="FF0000"/>
        </w:rPr>
        <w:t xml:space="preserve">       </w:t>
      </w:r>
    </w:p>
    <w:p w:rsidR="00D17B4F" w:rsidRDefault="00D17B4F" w:rsidP="00D17B4F">
      <w:pPr>
        <w:rPr>
          <w:color w:val="FF0000"/>
        </w:rPr>
      </w:pPr>
    </w:p>
    <w:p w:rsidR="00D17B4F" w:rsidRDefault="00D17B4F" w:rsidP="00D17B4F">
      <w:pPr>
        <w:rPr>
          <w:color w:val="FF0000"/>
        </w:rPr>
      </w:pPr>
    </w:p>
    <w:p w:rsidR="00D17B4F" w:rsidRDefault="00D17B4F" w:rsidP="00D17B4F">
      <w:pPr>
        <w:rPr>
          <w:color w:val="FF0000"/>
        </w:rPr>
      </w:pPr>
    </w:p>
    <w:p w:rsidR="00D17B4F" w:rsidRDefault="00D17B4F" w:rsidP="00D17B4F">
      <w:pPr>
        <w:rPr>
          <w:color w:val="FF0000"/>
        </w:rPr>
      </w:pPr>
    </w:p>
    <w:p w:rsidR="00D17B4F" w:rsidRDefault="00D17B4F" w:rsidP="00D17B4F">
      <w:pPr>
        <w:rPr>
          <w:color w:val="FF0000"/>
        </w:rPr>
      </w:pPr>
    </w:p>
    <w:p w:rsidR="00D17B4F" w:rsidRDefault="00D17B4F" w:rsidP="00D17B4F">
      <w:pPr>
        <w:rPr>
          <w:color w:val="FF0000"/>
        </w:rPr>
      </w:pPr>
    </w:p>
    <w:p w:rsidR="00D17B4F" w:rsidRDefault="00D17B4F" w:rsidP="00D17B4F">
      <w:pPr>
        <w:rPr>
          <w:color w:val="FF0000"/>
        </w:rPr>
      </w:pPr>
    </w:p>
    <w:p w:rsidR="00D17B4F" w:rsidRDefault="00D17B4F" w:rsidP="00D17B4F">
      <w:pPr>
        <w:rPr>
          <w:color w:val="FF0000"/>
        </w:rPr>
      </w:pPr>
    </w:p>
    <w:p w:rsidR="00D17B4F" w:rsidRDefault="00D17B4F" w:rsidP="00D17B4F">
      <w:pPr>
        <w:rPr>
          <w:color w:val="FF0000"/>
        </w:rPr>
      </w:pPr>
    </w:p>
    <w:p w:rsidR="00D17B4F" w:rsidRDefault="00D17B4F" w:rsidP="00D17B4F">
      <w:pPr>
        <w:rPr>
          <w:color w:val="FF0000"/>
        </w:rPr>
      </w:pPr>
    </w:p>
    <w:p w:rsidR="00D17B4F" w:rsidRDefault="00D17B4F" w:rsidP="00D17B4F">
      <w:pPr>
        <w:rPr>
          <w:color w:val="FF0000"/>
        </w:rPr>
      </w:pPr>
    </w:p>
    <w:p w:rsidR="00D17B4F" w:rsidRDefault="00D17B4F" w:rsidP="00D17B4F">
      <w:pPr>
        <w:rPr>
          <w:color w:val="FF0000"/>
        </w:rPr>
      </w:pPr>
    </w:p>
    <w:p w:rsidR="00D17B4F" w:rsidRDefault="00D17B4F" w:rsidP="00D17B4F">
      <w:pPr>
        <w:rPr>
          <w:color w:val="FF0000"/>
        </w:rPr>
      </w:pPr>
    </w:p>
    <w:p w:rsidR="00D17B4F" w:rsidRDefault="00D17B4F" w:rsidP="00D17B4F">
      <w:pPr>
        <w:rPr>
          <w:color w:val="FF0000"/>
        </w:rPr>
      </w:pPr>
    </w:p>
    <w:sectPr w:rsidR="00D17B4F" w:rsidSect="00960D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D"/>
    <w:multiLevelType w:val="singleLevel"/>
    <w:tmpl w:val="0000000D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885" w:hanging="420"/>
      </w:pPr>
    </w:lvl>
  </w:abstractNum>
  <w:abstractNum w:abstractNumId="2">
    <w:nsid w:val="5E151018"/>
    <w:multiLevelType w:val="multilevel"/>
    <w:tmpl w:val="3C2241D6"/>
    <w:lvl w:ilvl="0">
      <w:start w:val="3"/>
      <w:numFmt w:val="decimal"/>
      <w:lvlText w:val="%1."/>
      <w:lvlJc w:val="left"/>
      <w:pPr>
        <w:ind w:left="780" w:hanging="360"/>
      </w:pPr>
    </w:lvl>
    <w:lvl w:ilvl="1">
      <w:start w:val="5"/>
      <w:numFmt w:val="decimal"/>
      <w:isLgl/>
      <w:lvlText w:val="%1.%2."/>
      <w:lvlJc w:val="left"/>
      <w:pPr>
        <w:ind w:left="900" w:hanging="360"/>
      </w:pPr>
    </w:lvl>
    <w:lvl w:ilvl="2">
      <w:start w:val="1"/>
      <w:numFmt w:val="decimal"/>
      <w:isLgl/>
      <w:lvlText w:val="%1.%2.%3."/>
      <w:lvlJc w:val="left"/>
      <w:pPr>
        <w:ind w:left="1380" w:hanging="720"/>
      </w:pPr>
    </w:lvl>
    <w:lvl w:ilvl="3">
      <w:start w:val="1"/>
      <w:numFmt w:val="decimal"/>
      <w:isLgl/>
      <w:lvlText w:val="%1.%2.%3.%4."/>
      <w:lvlJc w:val="left"/>
      <w:pPr>
        <w:ind w:left="1500" w:hanging="720"/>
      </w:pPr>
    </w:lvl>
    <w:lvl w:ilvl="4">
      <w:start w:val="1"/>
      <w:numFmt w:val="decimal"/>
      <w:isLgl/>
      <w:lvlText w:val="%1.%2.%3.%4.%5."/>
      <w:lvlJc w:val="left"/>
      <w:pPr>
        <w:ind w:left="1980" w:hanging="1080"/>
      </w:pPr>
    </w:lvl>
    <w:lvl w:ilvl="5">
      <w:start w:val="1"/>
      <w:numFmt w:val="decimal"/>
      <w:isLgl/>
      <w:lvlText w:val="%1.%2.%3.%4.%5.%6."/>
      <w:lvlJc w:val="left"/>
      <w:pPr>
        <w:ind w:left="2100" w:hanging="1080"/>
      </w:pPr>
    </w:lvl>
    <w:lvl w:ilvl="6">
      <w:start w:val="1"/>
      <w:numFmt w:val="decimal"/>
      <w:isLgl/>
      <w:lvlText w:val="%1.%2.%3.%4.%5.%6.%7."/>
      <w:lvlJc w:val="left"/>
      <w:pPr>
        <w:ind w:left="2580" w:hanging="1440"/>
      </w:pPr>
    </w:lvl>
    <w:lvl w:ilvl="7">
      <w:start w:val="1"/>
      <w:numFmt w:val="decimal"/>
      <w:isLgl/>
      <w:lvlText w:val="%1.%2.%3.%4.%5.%6.%7.%8."/>
      <w:lvlJc w:val="left"/>
      <w:pPr>
        <w:ind w:left="2700" w:hanging="1440"/>
      </w:pPr>
    </w:lvl>
    <w:lvl w:ilvl="8">
      <w:start w:val="1"/>
      <w:numFmt w:val="decimal"/>
      <w:isLgl/>
      <w:lvlText w:val="%1.%2.%3.%4.%5.%6.%7.%8.%9."/>
      <w:lvlJc w:val="left"/>
      <w:pPr>
        <w:ind w:left="3180" w:hanging="180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2"/>
  </w:compat>
  <w:rsids>
    <w:rsidRoot w:val="00D17B4F"/>
    <w:rsid w:val="00154344"/>
    <w:rsid w:val="00155070"/>
    <w:rsid w:val="00404521"/>
    <w:rsid w:val="00870593"/>
    <w:rsid w:val="00952B64"/>
    <w:rsid w:val="00960DDB"/>
    <w:rsid w:val="00983C7A"/>
    <w:rsid w:val="00997852"/>
    <w:rsid w:val="00A475CC"/>
    <w:rsid w:val="00AB15CE"/>
    <w:rsid w:val="00D17B4F"/>
    <w:rsid w:val="00DF574E"/>
    <w:rsid w:val="00EE1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B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D17B4F"/>
    <w:pPr>
      <w:keepNext/>
      <w:tabs>
        <w:tab w:val="num" w:pos="432"/>
      </w:tabs>
      <w:ind w:right="-483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17B4F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styleId="a3">
    <w:name w:val="Hyperlink"/>
    <w:semiHidden/>
    <w:unhideWhenUsed/>
    <w:rsid w:val="00D17B4F"/>
    <w:rPr>
      <w:color w:val="000080"/>
      <w:u w:val="single"/>
    </w:rPr>
  </w:style>
  <w:style w:type="paragraph" w:styleId="a4">
    <w:name w:val="List Paragraph"/>
    <w:basedOn w:val="a"/>
    <w:uiPriority w:val="34"/>
    <w:qFormat/>
    <w:rsid w:val="00D17B4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17B4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B4F"/>
    <w:rPr>
      <w:rFonts w:ascii="Tahoma" w:eastAsia="Times New Roman" w:hAnsi="Tahoma" w:cs="Tahoma"/>
      <w:sz w:val="16"/>
      <w:szCs w:val="16"/>
      <w:lang w:eastAsia="zh-CN"/>
    </w:rPr>
  </w:style>
  <w:style w:type="paragraph" w:styleId="a7">
    <w:name w:val="Normal (Web)"/>
    <w:basedOn w:val="a"/>
    <w:semiHidden/>
    <w:unhideWhenUsed/>
    <w:rsid w:val="00D17B4F"/>
    <w:pPr>
      <w:suppressAutoHyphens/>
      <w:spacing w:before="280" w:after="280"/>
    </w:pPr>
    <w:rPr>
      <w:lang w:eastAsia="ru-RU"/>
    </w:rPr>
  </w:style>
  <w:style w:type="character" w:styleId="a8">
    <w:name w:val="Strong"/>
    <w:basedOn w:val="a0"/>
    <w:qFormat/>
    <w:rsid w:val="00D17B4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pilna.omsu-nn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608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Золотых</cp:lastModifiedBy>
  <cp:revision>7</cp:revision>
  <cp:lastPrinted>2016-10-04T11:45:00Z</cp:lastPrinted>
  <dcterms:created xsi:type="dcterms:W3CDTF">2016-09-27T07:47:00Z</dcterms:created>
  <dcterms:modified xsi:type="dcterms:W3CDTF">2016-10-04T11:48:00Z</dcterms:modified>
</cp:coreProperties>
</file>