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4" w:type="dxa"/>
        <w:jc w:val="center"/>
        <w:tblInd w:w="-5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2"/>
        <w:gridCol w:w="4442"/>
      </w:tblGrid>
      <w:tr w:rsidR="00CB532F" w:rsidRPr="00200FDF" w:rsidTr="00120AED">
        <w:trPr>
          <w:cantSplit/>
          <w:trHeight w:val="1105"/>
          <w:jc w:val="center"/>
        </w:trPr>
        <w:tc>
          <w:tcPr>
            <w:tcW w:w="9894" w:type="dxa"/>
            <w:gridSpan w:val="2"/>
            <w:hideMark/>
          </w:tcPr>
          <w:p w:rsidR="00CB532F" w:rsidRPr="00200FDF" w:rsidRDefault="00CB532F" w:rsidP="0036336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00FD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F67CE4" wp14:editId="76222FAF">
                  <wp:extent cx="605790" cy="735965"/>
                  <wp:effectExtent l="0" t="0" r="3810" b="698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32F" w:rsidRPr="00200FDF" w:rsidTr="00120AED">
        <w:trPr>
          <w:cantSplit/>
          <w:trHeight w:val="8"/>
          <w:jc w:val="center"/>
        </w:trPr>
        <w:tc>
          <w:tcPr>
            <w:tcW w:w="9894" w:type="dxa"/>
            <w:gridSpan w:val="2"/>
          </w:tcPr>
          <w:p w:rsidR="00CB532F" w:rsidRPr="00200FDF" w:rsidRDefault="00CB532F" w:rsidP="00200FDF">
            <w:pPr>
              <w:jc w:val="center"/>
              <w:rPr>
                <w:rFonts w:ascii="Ãàçåòà" w:hAnsi="Ãàçåòà"/>
              </w:rPr>
            </w:pPr>
          </w:p>
        </w:tc>
      </w:tr>
      <w:tr w:rsidR="00CB532F" w:rsidRPr="00200FDF" w:rsidTr="00120AED">
        <w:trPr>
          <w:cantSplit/>
          <w:trHeight w:val="165"/>
          <w:jc w:val="center"/>
        </w:trPr>
        <w:tc>
          <w:tcPr>
            <w:tcW w:w="9894" w:type="dxa"/>
            <w:gridSpan w:val="2"/>
          </w:tcPr>
          <w:p w:rsidR="00CB532F" w:rsidRPr="00200FDF" w:rsidRDefault="00CB532F" w:rsidP="00200FDF">
            <w:pPr>
              <w:shd w:val="clear" w:color="auto" w:fill="FFFFFF"/>
              <w:ind w:firstLine="575"/>
              <w:jc w:val="center"/>
              <w:rPr>
                <w:rFonts w:ascii="Times New Roman" w:hAnsi="Times New Roman" w:cs="Times New Roman"/>
              </w:rPr>
            </w:pPr>
            <w:r w:rsidRPr="00200FDF">
              <w:rPr>
                <w:rFonts w:ascii="Times New Roman" w:hAnsi="Times New Roman" w:cs="Times New Roman"/>
                <w:spacing w:val="-3"/>
              </w:rPr>
              <w:t xml:space="preserve">АДМИНИСТРАЦИЯ ПИЛЬНИНСКОГО МУНИЦИПАЛЬНОГО  РАЙОНА </w:t>
            </w:r>
            <w:r w:rsidRPr="00200FDF">
              <w:rPr>
                <w:rFonts w:ascii="Times New Roman" w:hAnsi="Times New Roman" w:cs="Times New Roman"/>
              </w:rPr>
              <w:t>НИЖЕГОРОДСКОЙ ОБЛАСТИ</w:t>
            </w:r>
          </w:p>
          <w:p w:rsidR="00AE5DE5" w:rsidRPr="00200FDF" w:rsidRDefault="00AE5DE5" w:rsidP="00200FDF">
            <w:pPr>
              <w:pStyle w:val="1"/>
              <w:rPr>
                <w:sz w:val="24"/>
                <w:szCs w:val="24"/>
              </w:rPr>
            </w:pPr>
          </w:p>
          <w:p w:rsidR="00CB532F" w:rsidRPr="00200FDF" w:rsidRDefault="00CB532F" w:rsidP="00200FDF">
            <w:pPr>
              <w:pStyle w:val="1"/>
              <w:rPr>
                <w:b w:val="0"/>
                <w:sz w:val="24"/>
                <w:szCs w:val="24"/>
              </w:rPr>
            </w:pPr>
            <w:r w:rsidRPr="00200FDF">
              <w:rPr>
                <w:sz w:val="24"/>
                <w:szCs w:val="24"/>
              </w:rPr>
              <w:t>ПОСТАНОВЛЕНИЕ</w:t>
            </w:r>
          </w:p>
          <w:p w:rsidR="00CB532F" w:rsidRPr="00200FDF" w:rsidRDefault="00CB532F" w:rsidP="00200FDF">
            <w:pPr>
              <w:jc w:val="center"/>
            </w:pPr>
          </w:p>
        </w:tc>
      </w:tr>
      <w:tr w:rsidR="00CB532F" w:rsidRPr="00200FDF" w:rsidTr="00E03A11">
        <w:trPr>
          <w:cantSplit/>
          <w:trHeight w:val="443"/>
          <w:jc w:val="center"/>
        </w:trPr>
        <w:tc>
          <w:tcPr>
            <w:tcW w:w="5452" w:type="dxa"/>
            <w:hideMark/>
          </w:tcPr>
          <w:p w:rsidR="00CB532F" w:rsidRPr="00200FDF" w:rsidRDefault="00552E77" w:rsidP="00B505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0FDF">
              <w:rPr>
                <w:rFonts w:ascii="Times New Roman" w:hAnsi="Times New Roman" w:cs="Times New Roman"/>
              </w:rPr>
              <w:t>от   «</w:t>
            </w:r>
            <w:r w:rsidR="00B50567">
              <w:rPr>
                <w:rFonts w:ascii="Times New Roman" w:hAnsi="Times New Roman" w:cs="Times New Roman"/>
              </w:rPr>
              <w:t>23</w:t>
            </w:r>
            <w:r w:rsidR="00CB532F" w:rsidRPr="00200FDF">
              <w:rPr>
                <w:rFonts w:ascii="Times New Roman" w:hAnsi="Times New Roman" w:cs="Times New Roman"/>
              </w:rPr>
              <w:t xml:space="preserve">» </w:t>
            </w:r>
            <w:r w:rsidR="00B50567">
              <w:rPr>
                <w:rFonts w:ascii="Times New Roman" w:hAnsi="Times New Roman" w:cs="Times New Roman"/>
              </w:rPr>
              <w:t>октября</w:t>
            </w:r>
            <w:r w:rsidR="00CB532F" w:rsidRPr="00200FDF">
              <w:rPr>
                <w:rFonts w:ascii="Times New Roman" w:hAnsi="Times New Roman" w:cs="Times New Roman"/>
              </w:rPr>
              <w:t xml:space="preserve"> 201</w:t>
            </w:r>
            <w:r w:rsidR="00825987" w:rsidRPr="00200FDF">
              <w:rPr>
                <w:rFonts w:ascii="Times New Roman" w:hAnsi="Times New Roman" w:cs="Times New Roman"/>
              </w:rPr>
              <w:t>9</w:t>
            </w:r>
            <w:r w:rsidR="00CB532F" w:rsidRPr="00200FD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442" w:type="dxa"/>
            <w:hideMark/>
          </w:tcPr>
          <w:p w:rsidR="00CB532F" w:rsidRPr="00200FDF" w:rsidRDefault="00B50567" w:rsidP="00200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CB532F" w:rsidRPr="00200FD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683</w:t>
            </w:r>
          </w:p>
        </w:tc>
      </w:tr>
    </w:tbl>
    <w:p w:rsidR="00AE5DE5" w:rsidRPr="00200FDF" w:rsidRDefault="00AE5DE5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</w:p>
    <w:p w:rsidR="00CB532F" w:rsidRPr="00200FDF" w:rsidRDefault="00CB532F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 w:rsidRPr="00200FDF">
        <w:rPr>
          <w:rFonts w:ascii="Times New Roman" w:hAnsi="Times New Roman" w:cs="Times New Roman"/>
          <w:b/>
          <w:spacing w:val="-7"/>
        </w:rPr>
        <w:t>О внесении изменения в  муниципальную программу</w:t>
      </w:r>
    </w:p>
    <w:p w:rsidR="00B67BBB" w:rsidRPr="00200FDF" w:rsidRDefault="00CB532F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 w:rsidRPr="00200FDF">
        <w:rPr>
          <w:rFonts w:ascii="Times New Roman" w:hAnsi="Times New Roman" w:cs="Times New Roman"/>
          <w:b/>
        </w:rPr>
        <w:t xml:space="preserve">«Развитие малого и среднего  предпринимательства в </w:t>
      </w:r>
      <w:proofErr w:type="spellStart"/>
      <w:r w:rsidRPr="00200FDF">
        <w:rPr>
          <w:rFonts w:ascii="Times New Roman" w:hAnsi="Times New Roman" w:cs="Times New Roman"/>
          <w:b/>
        </w:rPr>
        <w:t>Пильнинском</w:t>
      </w:r>
      <w:proofErr w:type="spellEnd"/>
      <w:r w:rsidRPr="00200FDF">
        <w:rPr>
          <w:rFonts w:ascii="Times New Roman" w:hAnsi="Times New Roman" w:cs="Times New Roman"/>
          <w:b/>
        </w:rPr>
        <w:t xml:space="preserve"> муниципальном районе Нижегородской области   на 2018 – 202</w:t>
      </w:r>
      <w:r w:rsidR="00650703">
        <w:rPr>
          <w:rFonts w:ascii="Times New Roman" w:hAnsi="Times New Roman" w:cs="Times New Roman"/>
          <w:b/>
        </w:rPr>
        <w:t>1</w:t>
      </w:r>
      <w:r w:rsidRPr="00200FDF">
        <w:rPr>
          <w:rFonts w:ascii="Times New Roman" w:hAnsi="Times New Roman" w:cs="Times New Roman"/>
          <w:b/>
        </w:rPr>
        <w:t xml:space="preserve"> годы»,</w:t>
      </w:r>
      <w:r w:rsidR="00200FDF" w:rsidRPr="00200FDF">
        <w:rPr>
          <w:rFonts w:ascii="Times New Roman" w:hAnsi="Times New Roman" w:cs="Times New Roman"/>
          <w:b/>
        </w:rPr>
        <w:t xml:space="preserve"> </w:t>
      </w:r>
      <w:r w:rsidRPr="00200FDF">
        <w:rPr>
          <w:rFonts w:ascii="Times New Roman" w:hAnsi="Times New Roman" w:cs="Times New Roman"/>
          <w:b/>
        </w:rPr>
        <w:t xml:space="preserve"> </w:t>
      </w:r>
      <w:proofErr w:type="gramStart"/>
      <w:r w:rsidRPr="00200FDF">
        <w:rPr>
          <w:rFonts w:ascii="Times New Roman" w:hAnsi="Times New Roman" w:cs="Times New Roman"/>
          <w:b/>
        </w:rPr>
        <w:t>утвержденную</w:t>
      </w:r>
      <w:proofErr w:type="gramEnd"/>
      <w:r w:rsidRPr="00200FDF">
        <w:rPr>
          <w:rFonts w:ascii="Times New Roman" w:hAnsi="Times New Roman" w:cs="Times New Roman"/>
          <w:b/>
        </w:rPr>
        <w:t xml:space="preserve"> </w:t>
      </w:r>
      <w:r w:rsidRPr="00200FDF">
        <w:rPr>
          <w:rFonts w:ascii="Times New Roman" w:hAnsi="Times New Roman" w:cs="Times New Roman"/>
          <w:b/>
          <w:spacing w:val="-7"/>
        </w:rPr>
        <w:t>постановлением</w:t>
      </w:r>
      <w:r w:rsidR="00B67BBB" w:rsidRPr="00200FDF">
        <w:rPr>
          <w:rFonts w:ascii="Times New Roman" w:hAnsi="Times New Roman" w:cs="Times New Roman"/>
          <w:b/>
          <w:spacing w:val="-7"/>
        </w:rPr>
        <w:t xml:space="preserve"> </w:t>
      </w:r>
      <w:r w:rsidRPr="00200FDF">
        <w:rPr>
          <w:rFonts w:ascii="Times New Roman" w:hAnsi="Times New Roman" w:cs="Times New Roman"/>
          <w:b/>
          <w:spacing w:val="-7"/>
        </w:rPr>
        <w:t>администрации</w:t>
      </w:r>
    </w:p>
    <w:p w:rsidR="00CB532F" w:rsidRPr="00200FDF" w:rsidRDefault="00CB532F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 w:rsidRPr="00200FDF">
        <w:rPr>
          <w:rFonts w:ascii="Times New Roman" w:hAnsi="Times New Roman" w:cs="Times New Roman"/>
          <w:b/>
          <w:spacing w:val="-7"/>
        </w:rPr>
        <w:t>Пильнинского муниципального района  от 22.11.2017   № 641</w:t>
      </w:r>
    </w:p>
    <w:p w:rsidR="00CB532F" w:rsidRPr="00200FDF" w:rsidRDefault="00CB532F" w:rsidP="00200FDF">
      <w:pPr>
        <w:jc w:val="center"/>
        <w:rPr>
          <w:rFonts w:ascii="Times New Roman" w:hAnsi="Times New Roman" w:cs="Times New Roman"/>
          <w:spacing w:val="-7"/>
        </w:rPr>
      </w:pPr>
    </w:p>
    <w:p w:rsidR="00CB532F" w:rsidRPr="001914D1" w:rsidRDefault="009156DF" w:rsidP="00200FDF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914D1">
        <w:rPr>
          <w:rFonts w:ascii="Times New Roman" w:hAnsi="Times New Roman" w:cs="Times New Roman"/>
          <w:spacing w:val="2"/>
        </w:rPr>
        <w:t xml:space="preserve">В соответствии с Бюджетным Кодексом Российской Федерации, постановлением администрации </w:t>
      </w:r>
      <w:r w:rsidRPr="001914D1">
        <w:rPr>
          <w:rFonts w:ascii="Times New Roman" w:hAnsi="Times New Roman" w:cs="Times New Roman"/>
        </w:rPr>
        <w:t>Пильнинского муниципального района Нижегородской области</w:t>
      </w:r>
      <w:r w:rsidRPr="001914D1">
        <w:rPr>
          <w:rFonts w:ascii="Times New Roman" w:hAnsi="Times New Roman" w:cs="Times New Roman"/>
          <w:spacing w:val="2"/>
        </w:rPr>
        <w:t xml:space="preserve"> от 19.06.2014 №508 «Об утверждении порядка разработки, реализации и оценки эффективности муниципальных программ</w:t>
      </w:r>
      <w:r w:rsidR="005913D7" w:rsidRPr="001914D1">
        <w:rPr>
          <w:rFonts w:ascii="Times New Roman" w:hAnsi="Times New Roman" w:cs="Times New Roman"/>
        </w:rPr>
        <w:t xml:space="preserve"> </w:t>
      </w:r>
      <w:r w:rsidRPr="001914D1">
        <w:rPr>
          <w:rFonts w:ascii="Times New Roman" w:hAnsi="Times New Roman" w:cs="Times New Roman"/>
        </w:rPr>
        <w:t>Пильнинского муниципального района Нижегородской области</w:t>
      </w:r>
      <w:r w:rsidR="00200FDF" w:rsidRPr="001914D1">
        <w:rPr>
          <w:rFonts w:ascii="Times New Roman" w:hAnsi="Times New Roman" w:cs="Times New Roman"/>
        </w:rPr>
        <w:t>»</w:t>
      </w:r>
      <w:r w:rsidRPr="001914D1">
        <w:rPr>
          <w:rFonts w:ascii="Times New Roman" w:hAnsi="Times New Roman" w:cs="Times New Roman"/>
        </w:rPr>
        <w:t xml:space="preserve">, </w:t>
      </w:r>
      <w:r w:rsidR="005913D7" w:rsidRPr="001914D1">
        <w:rPr>
          <w:rFonts w:ascii="Times New Roman" w:hAnsi="Times New Roman" w:cs="Times New Roman"/>
        </w:rPr>
        <w:t xml:space="preserve"> </w:t>
      </w:r>
      <w:r w:rsidRPr="001914D1">
        <w:rPr>
          <w:rFonts w:ascii="Times New Roman" w:hAnsi="Times New Roman" w:cs="Times New Roman"/>
        </w:rPr>
        <w:t>в</w:t>
      </w:r>
      <w:r w:rsidR="00CB532F" w:rsidRPr="001914D1">
        <w:rPr>
          <w:rFonts w:ascii="Times New Roman" w:hAnsi="Times New Roman" w:cs="Times New Roman"/>
        </w:rPr>
        <w:t xml:space="preserve"> целях приведения в соответствие</w:t>
      </w:r>
      <w:r w:rsidR="00716F19" w:rsidRPr="001914D1">
        <w:rPr>
          <w:rFonts w:ascii="Times New Roman" w:hAnsi="Times New Roman" w:cs="Times New Roman"/>
        </w:rPr>
        <w:t xml:space="preserve"> с решением</w:t>
      </w:r>
      <w:r w:rsidR="00CB532F" w:rsidRPr="001914D1">
        <w:rPr>
          <w:rFonts w:ascii="Times New Roman" w:hAnsi="Times New Roman" w:cs="Times New Roman"/>
        </w:rPr>
        <w:t xml:space="preserve"> Земского  собрания </w:t>
      </w:r>
      <w:r w:rsidR="001E3700" w:rsidRPr="001914D1">
        <w:rPr>
          <w:rFonts w:ascii="Times New Roman" w:hAnsi="Times New Roman" w:cs="Times New Roman"/>
        </w:rPr>
        <w:t xml:space="preserve"> </w:t>
      </w:r>
      <w:r w:rsidR="00CB532F" w:rsidRPr="001914D1">
        <w:rPr>
          <w:rFonts w:ascii="Times New Roman" w:hAnsi="Times New Roman" w:cs="Times New Roman"/>
        </w:rPr>
        <w:t>Пильнинского муниципального района</w:t>
      </w:r>
      <w:r w:rsidR="00716F19" w:rsidRPr="001914D1">
        <w:rPr>
          <w:rFonts w:ascii="Times New Roman" w:hAnsi="Times New Roman" w:cs="Times New Roman"/>
        </w:rPr>
        <w:t xml:space="preserve"> Нижегородской области</w:t>
      </w:r>
      <w:r w:rsidR="00CB532F" w:rsidRPr="001914D1">
        <w:rPr>
          <w:rFonts w:ascii="Times New Roman" w:hAnsi="Times New Roman" w:cs="Times New Roman"/>
        </w:rPr>
        <w:t xml:space="preserve"> </w:t>
      </w:r>
      <w:r w:rsidR="00296720" w:rsidRPr="001914D1">
        <w:rPr>
          <w:rFonts w:ascii="Times New Roman" w:hAnsi="Times New Roman" w:cs="Times New Roman"/>
        </w:rPr>
        <w:t>от 26.07.2019 года №</w:t>
      </w:r>
      <w:r w:rsidR="001914D1" w:rsidRPr="001914D1">
        <w:rPr>
          <w:rFonts w:ascii="Times New Roman" w:hAnsi="Times New Roman" w:cs="Times New Roman"/>
        </w:rPr>
        <w:t xml:space="preserve"> </w:t>
      </w:r>
      <w:r w:rsidR="00296720" w:rsidRPr="001914D1">
        <w:rPr>
          <w:rFonts w:ascii="Times New Roman" w:hAnsi="Times New Roman" w:cs="Times New Roman"/>
        </w:rPr>
        <w:t>37 «О внесении изменений в решение Земского собрания Пильнинского муниципального района</w:t>
      </w:r>
      <w:proofErr w:type="gramEnd"/>
      <w:r w:rsidR="00296720" w:rsidRPr="001914D1">
        <w:rPr>
          <w:rFonts w:ascii="Times New Roman" w:hAnsi="Times New Roman" w:cs="Times New Roman"/>
        </w:rPr>
        <w:t xml:space="preserve"> </w:t>
      </w:r>
      <w:proofErr w:type="gramStart"/>
      <w:r w:rsidR="00296720" w:rsidRPr="001914D1">
        <w:rPr>
          <w:rFonts w:ascii="Times New Roman" w:hAnsi="Times New Roman" w:cs="Times New Roman"/>
        </w:rPr>
        <w:t xml:space="preserve">Нижегородской области « О районном бюджете на 2019 год и на плановый   период 2020 и 2021 годов»»  и решением Земского  собрания  Пильнинского муниципального района Нижегородской области </w:t>
      </w:r>
      <w:hyperlink r:id="rId9" w:history="1">
        <w:r w:rsidR="00C43401" w:rsidRPr="001914D1">
          <w:rPr>
            <w:rStyle w:val="a9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от  </w:t>
        </w:r>
        <w:r w:rsidR="00296720" w:rsidRPr="001914D1">
          <w:rPr>
            <w:rStyle w:val="a9"/>
            <w:rFonts w:ascii="Times New Roman" w:hAnsi="Times New Roman" w:cs="Times New Roman"/>
            <w:color w:val="auto"/>
            <w:u w:val="none"/>
            <w:shd w:val="clear" w:color="auto" w:fill="FFFFFF"/>
          </w:rPr>
          <w:t>0</w:t>
        </w:r>
        <w:r w:rsidR="00C43401" w:rsidRPr="001914D1">
          <w:rPr>
            <w:rStyle w:val="a9"/>
            <w:rFonts w:ascii="Times New Roman" w:hAnsi="Times New Roman" w:cs="Times New Roman"/>
            <w:color w:val="auto"/>
            <w:u w:val="none"/>
            <w:shd w:val="clear" w:color="auto" w:fill="FFFFFF"/>
          </w:rPr>
          <w:t>9</w:t>
        </w:r>
        <w:r w:rsidR="00296720" w:rsidRPr="001914D1">
          <w:rPr>
            <w:rStyle w:val="a9"/>
            <w:rFonts w:ascii="Times New Roman" w:hAnsi="Times New Roman" w:cs="Times New Roman"/>
            <w:color w:val="auto"/>
            <w:u w:val="none"/>
            <w:shd w:val="clear" w:color="auto" w:fill="FFFFFF"/>
          </w:rPr>
          <w:t>.</w:t>
        </w:r>
        <w:r w:rsidR="00C43401" w:rsidRPr="001914D1">
          <w:rPr>
            <w:rStyle w:val="a9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r w:rsidR="00296720" w:rsidRPr="001914D1">
          <w:rPr>
            <w:rStyle w:val="a9"/>
            <w:rFonts w:ascii="Times New Roman" w:hAnsi="Times New Roman" w:cs="Times New Roman"/>
            <w:color w:val="auto"/>
            <w:u w:val="none"/>
            <w:shd w:val="clear" w:color="auto" w:fill="FFFFFF"/>
          </w:rPr>
          <w:t>08</w:t>
        </w:r>
        <w:r w:rsidR="00C43401" w:rsidRPr="001914D1">
          <w:rPr>
            <w:rStyle w:val="a9"/>
            <w:rFonts w:ascii="Times New Roman" w:hAnsi="Times New Roman" w:cs="Times New Roman"/>
            <w:color w:val="auto"/>
            <w:u w:val="none"/>
            <w:shd w:val="clear" w:color="auto" w:fill="FFFFFF"/>
          </w:rPr>
          <w:t>  2019 года № 43 «О внесении изменений в решение Земского собрания Пильнинского муниципального района Нижегородской области «О районном бюджете на 2019 год и на плановый период 2020 и 2021 годов</w:t>
        </w:r>
      </w:hyperlink>
      <w:r w:rsidR="00C43401" w:rsidRPr="001914D1">
        <w:rPr>
          <w:rFonts w:ascii="Times New Roman" w:hAnsi="Times New Roman" w:cs="Times New Roman"/>
        </w:rPr>
        <w:t>»»</w:t>
      </w:r>
      <w:r w:rsidR="001F1BC6" w:rsidRPr="001914D1">
        <w:rPr>
          <w:rFonts w:ascii="Times New Roman" w:hAnsi="Times New Roman" w:cs="Times New Roman"/>
        </w:rPr>
        <w:t xml:space="preserve"> администрация района</w:t>
      </w:r>
      <w:proofErr w:type="gramEnd"/>
      <w:r w:rsidR="001F1BC6" w:rsidRPr="001914D1">
        <w:rPr>
          <w:rFonts w:ascii="Times New Roman" w:hAnsi="Times New Roman" w:cs="Times New Roman"/>
        </w:rPr>
        <w:t xml:space="preserve"> постановляет</w:t>
      </w:r>
      <w:r w:rsidR="00CB532F" w:rsidRPr="001914D1">
        <w:rPr>
          <w:rFonts w:ascii="Times New Roman" w:hAnsi="Times New Roman" w:cs="Times New Roman"/>
        </w:rPr>
        <w:t>:</w:t>
      </w:r>
    </w:p>
    <w:p w:rsidR="00CB532F" w:rsidRPr="001914D1" w:rsidRDefault="00B67BBB" w:rsidP="00200FDF">
      <w:pPr>
        <w:ind w:firstLine="708"/>
        <w:jc w:val="both"/>
        <w:rPr>
          <w:rFonts w:ascii="Times New Roman" w:hAnsi="Times New Roman" w:cs="Times New Roman"/>
        </w:rPr>
      </w:pPr>
      <w:r w:rsidRPr="001914D1">
        <w:rPr>
          <w:rFonts w:ascii="Times New Roman" w:hAnsi="Times New Roman" w:cs="Times New Roman"/>
        </w:rPr>
        <w:t>1.</w:t>
      </w:r>
      <w:r w:rsidR="00CB532F" w:rsidRPr="001914D1">
        <w:rPr>
          <w:rFonts w:ascii="Times New Roman" w:hAnsi="Times New Roman" w:cs="Times New Roman"/>
        </w:rPr>
        <w:t xml:space="preserve">Внести </w:t>
      </w:r>
      <w:r w:rsidR="001914D1" w:rsidRPr="001914D1">
        <w:rPr>
          <w:rFonts w:ascii="Times New Roman" w:hAnsi="Times New Roman" w:cs="Times New Roman"/>
        </w:rPr>
        <w:t xml:space="preserve">изменения </w:t>
      </w:r>
      <w:r w:rsidR="00CB532F" w:rsidRPr="001914D1">
        <w:rPr>
          <w:rFonts w:ascii="Times New Roman" w:hAnsi="Times New Roman" w:cs="Times New Roman"/>
        </w:rPr>
        <w:t xml:space="preserve">в муниципальную программу «Развитие </w:t>
      </w:r>
      <w:r w:rsidR="00716F19" w:rsidRPr="001914D1">
        <w:rPr>
          <w:rFonts w:ascii="Times New Roman" w:hAnsi="Times New Roman" w:cs="Times New Roman"/>
        </w:rPr>
        <w:t xml:space="preserve">малого и среднего </w:t>
      </w:r>
      <w:r w:rsidR="00CB532F" w:rsidRPr="001914D1">
        <w:rPr>
          <w:rFonts w:ascii="Times New Roman" w:hAnsi="Times New Roman" w:cs="Times New Roman"/>
        </w:rPr>
        <w:t xml:space="preserve">предпринимательства в </w:t>
      </w:r>
      <w:proofErr w:type="spellStart"/>
      <w:r w:rsidR="00CB532F" w:rsidRPr="001914D1">
        <w:rPr>
          <w:rFonts w:ascii="Times New Roman" w:hAnsi="Times New Roman" w:cs="Times New Roman"/>
        </w:rPr>
        <w:t>Пильнинском</w:t>
      </w:r>
      <w:proofErr w:type="spellEnd"/>
      <w:r w:rsidR="00CB532F" w:rsidRPr="001914D1">
        <w:rPr>
          <w:rFonts w:ascii="Times New Roman" w:hAnsi="Times New Roman" w:cs="Times New Roman"/>
        </w:rPr>
        <w:t xml:space="preserve"> муниципальном районе Нижегородской области на 201</w:t>
      </w:r>
      <w:r w:rsidR="00716F19" w:rsidRPr="001914D1">
        <w:rPr>
          <w:rFonts w:ascii="Times New Roman" w:hAnsi="Times New Roman" w:cs="Times New Roman"/>
        </w:rPr>
        <w:t xml:space="preserve">8-2020 </w:t>
      </w:r>
      <w:r w:rsidR="00CB532F" w:rsidRPr="001914D1">
        <w:rPr>
          <w:rFonts w:ascii="Times New Roman" w:hAnsi="Times New Roman" w:cs="Times New Roman"/>
        </w:rPr>
        <w:t>годы», утвержденную постановлением  администрации Пильнинского муниципального  района от 2</w:t>
      </w:r>
      <w:r w:rsidR="005913D7" w:rsidRPr="001914D1">
        <w:rPr>
          <w:rFonts w:ascii="Times New Roman" w:hAnsi="Times New Roman" w:cs="Times New Roman"/>
        </w:rPr>
        <w:t>2</w:t>
      </w:r>
      <w:r w:rsidR="00CB532F" w:rsidRPr="001914D1">
        <w:rPr>
          <w:rFonts w:ascii="Times New Roman" w:hAnsi="Times New Roman" w:cs="Times New Roman"/>
        </w:rPr>
        <w:t>.1</w:t>
      </w:r>
      <w:r w:rsidR="005913D7" w:rsidRPr="001914D1">
        <w:rPr>
          <w:rFonts w:ascii="Times New Roman" w:hAnsi="Times New Roman" w:cs="Times New Roman"/>
        </w:rPr>
        <w:t>1</w:t>
      </w:r>
      <w:r w:rsidR="00CB532F" w:rsidRPr="001914D1">
        <w:rPr>
          <w:rFonts w:ascii="Times New Roman" w:hAnsi="Times New Roman" w:cs="Times New Roman"/>
        </w:rPr>
        <w:t>.201</w:t>
      </w:r>
      <w:r w:rsidR="005913D7" w:rsidRPr="001914D1">
        <w:rPr>
          <w:rFonts w:ascii="Times New Roman" w:hAnsi="Times New Roman" w:cs="Times New Roman"/>
        </w:rPr>
        <w:t>7</w:t>
      </w:r>
      <w:r w:rsidR="00CB532F" w:rsidRPr="001914D1">
        <w:rPr>
          <w:rFonts w:ascii="Times New Roman" w:hAnsi="Times New Roman" w:cs="Times New Roman"/>
        </w:rPr>
        <w:t xml:space="preserve"> года № </w:t>
      </w:r>
      <w:r w:rsidR="005913D7" w:rsidRPr="001914D1">
        <w:rPr>
          <w:rFonts w:ascii="Times New Roman" w:hAnsi="Times New Roman" w:cs="Times New Roman"/>
        </w:rPr>
        <w:t>641</w:t>
      </w:r>
      <w:r w:rsidR="00CB532F" w:rsidRPr="001914D1">
        <w:rPr>
          <w:rFonts w:ascii="Times New Roman" w:hAnsi="Times New Roman" w:cs="Times New Roman"/>
        </w:rPr>
        <w:t xml:space="preserve"> </w:t>
      </w:r>
      <w:r w:rsidRPr="001914D1">
        <w:rPr>
          <w:rFonts w:ascii="Times New Roman" w:hAnsi="Times New Roman" w:cs="Times New Roman"/>
        </w:rPr>
        <w:t xml:space="preserve">(далее - Программа) </w:t>
      </w:r>
      <w:r w:rsidR="001914D1" w:rsidRPr="001914D1">
        <w:rPr>
          <w:rFonts w:ascii="Times New Roman" w:hAnsi="Times New Roman" w:cs="Times New Roman"/>
        </w:rPr>
        <w:t>изложив Программу в новой редакции, согласно приложению.</w:t>
      </w:r>
    </w:p>
    <w:p w:rsidR="00CB532F" w:rsidRPr="001914D1" w:rsidRDefault="001914D1" w:rsidP="00200FDF">
      <w:pPr>
        <w:pStyle w:val="ConsPlusNormal0"/>
        <w:spacing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914D1">
        <w:rPr>
          <w:rFonts w:ascii="Times New Roman" w:hAnsi="Times New Roman"/>
          <w:sz w:val="24"/>
          <w:szCs w:val="24"/>
        </w:rPr>
        <w:t xml:space="preserve"> </w:t>
      </w:r>
      <w:r w:rsidR="00CB532F" w:rsidRPr="001914D1">
        <w:rPr>
          <w:rFonts w:ascii="Times New Roman" w:hAnsi="Times New Roman"/>
          <w:sz w:val="24"/>
          <w:szCs w:val="24"/>
        </w:rPr>
        <w:t>2.</w:t>
      </w:r>
      <w:r w:rsidR="00B67BBB" w:rsidRPr="001914D1">
        <w:rPr>
          <w:rFonts w:ascii="Times New Roman" w:hAnsi="Times New Roman"/>
          <w:sz w:val="24"/>
          <w:szCs w:val="24"/>
        </w:rPr>
        <w:t xml:space="preserve"> 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 </w:t>
      </w:r>
      <w:r w:rsidR="00C53411" w:rsidRPr="001914D1">
        <w:rPr>
          <w:rFonts w:ascii="Times New Roman" w:hAnsi="Times New Roman"/>
          <w:sz w:val="24"/>
          <w:szCs w:val="24"/>
        </w:rPr>
        <w:t>Пильнинского района</w:t>
      </w:r>
      <w:r w:rsidR="00CB532F" w:rsidRPr="001914D1">
        <w:rPr>
          <w:rFonts w:ascii="Times New Roman" w:hAnsi="Times New Roman"/>
          <w:sz w:val="24"/>
          <w:szCs w:val="24"/>
        </w:rPr>
        <w:t>.</w:t>
      </w:r>
    </w:p>
    <w:p w:rsidR="00CB532F" w:rsidRPr="001914D1" w:rsidRDefault="00CB532F" w:rsidP="00200FDF">
      <w:pPr>
        <w:ind w:firstLine="708"/>
        <w:jc w:val="both"/>
        <w:rPr>
          <w:rFonts w:ascii="Times New Roman" w:hAnsi="Times New Roman" w:cs="Times New Roman"/>
        </w:rPr>
      </w:pPr>
      <w:r w:rsidRPr="001914D1">
        <w:rPr>
          <w:rFonts w:ascii="Times New Roman" w:hAnsi="Times New Roman" w:cs="Times New Roman"/>
        </w:rPr>
        <w:t xml:space="preserve">3. </w:t>
      </w:r>
      <w:r w:rsidR="005913D7" w:rsidRPr="001914D1">
        <w:rPr>
          <w:rFonts w:ascii="Times New Roman" w:hAnsi="Times New Roman" w:cs="Times New Roman"/>
        </w:rPr>
        <w:t xml:space="preserve"> </w:t>
      </w:r>
      <w:proofErr w:type="gramStart"/>
      <w:r w:rsidRPr="001914D1">
        <w:rPr>
          <w:rFonts w:ascii="Times New Roman" w:hAnsi="Times New Roman" w:cs="Times New Roman"/>
        </w:rPr>
        <w:t>Контроль за</w:t>
      </w:r>
      <w:proofErr w:type="gramEnd"/>
      <w:r w:rsidRPr="001914D1">
        <w:rPr>
          <w:rFonts w:ascii="Times New Roman" w:hAnsi="Times New Roman" w:cs="Times New Roman"/>
        </w:rPr>
        <w:t xml:space="preserve"> исполнением настоящего постановления </w:t>
      </w:r>
      <w:r w:rsidR="00C55041" w:rsidRPr="001914D1">
        <w:rPr>
          <w:rFonts w:ascii="Times New Roman" w:hAnsi="Times New Roman" w:cs="Times New Roman"/>
        </w:rPr>
        <w:t>оставляю за собой.</w:t>
      </w:r>
    </w:p>
    <w:p w:rsidR="00CB532F" w:rsidRPr="001914D1" w:rsidRDefault="00CB532F" w:rsidP="00200FDF">
      <w:pPr>
        <w:jc w:val="both"/>
        <w:rPr>
          <w:rFonts w:ascii="Times New Roman" w:hAnsi="Times New Roman" w:cs="Times New Roman"/>
        </w:rPr>
      </w:pPr>
    </w:p>
    <w:p w:rsidR="00CB532F" w:rsidRPr="00200FDF" w:rsidRDefault="00CB532F" w:rsidP="00200FDF">
      <w:pPr>
        <w:jc w:val="both"/>
        <w:rPr>
          <w:rFonts w:ascii="Times New Roman" w:hAnsi="Times New Roman" w:cs="Times New Roman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57023" w:rsidP="00200F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53411" w:rsidRPr="00200FDF" w:rsidRDefault="00C53411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53411" w:rsidP="00200FDF">
      <w:pPr>
        <w:jc w:val="center"/>
        <w:rPr>
          <w:rFonts w:ascii="Times New Roman" w:hAnsi="Times New Roman" w:cs="Times New Roman"/>
        </w:rPr>
      </w:pPr>
      <w:r w:rsidRPr="00200FDF">
        <w:rPr>
          <w:rFonts w:ascii="Times New Roman" w:hAnsi="Times New Roman" w:cs="Times New Roman"/>
        </w:rPr>
        <w:t>Г</w:t>
      </w:r>
      <w:r w:rsidR="00CB532F" w:rsidRPr="00200FDF">
        <w:rPr>
          <w:rFonts w:ascii="Times New Roman" w:hAnsi="Times New Roman" w:cs="Times New Roman"/>
        </w:rPr>
        <w:t>лав</w:t>
      </w:r>
      <w:r w:rsidRPr="00200FDF">
        <w:rPr>
          <w:rFonts w:ascii="Times New Roman" w:hAnsi="Times New Roman" w:cs="Times New Roman"/>
        </w:rPr>
        <w:t>а</w:t>
      </w:r>
      <w:r w:rsidR="00CB532F" w:rsidRPr="00200FDF">
        <w:rPr>
          <w:rFonts w:ascii="Times New Roman" w:hAnsi="Times New Roman" w:cs="Times New Roman"/>
        </w:rPr>
        <w:t xml:space="preserve"> </w:t>
      </w:r>
      <w:r w:rsidR="00AC74A1" w:rsidRPr="00200FDF">
        <w:rPr>
          <w:rFonts w:ascii="Times New Roman" w:hAnsi="Times New Roman" w:cs="Times New Roman"/>
        </w:rPr>
        <w:t>местного самоуправления</w:t>
      </w:r>
      <w:r w:rsidR="00CB532F" w:rsidRPr="00200FDF">
        <w:rPr>
          <w:rFonts w:ascii="Times New Roman" w:hAnsi="Times New Roman" w:cs="Times New Roman"/>
        </w:rPr>
        <w:t xml:space="preserve"> района                     </w:t>
      </w:r>
      <w:r w:rsidR="005913D7" w:rsidRPr="00200FDF">
        <w:rPr>
          <w:rFonts w:ascii="Times New Roman" w:hAnsi="Times New Roman" w:cs="Times New Roman"/>
        </w:rPr>
        <w:t xml:space="preserve">                              </w:t>
      </w:r>
      <w:r w:rsidR="00E57B6F" w:rsidRPr="00200FDF">
        <w:rPr>
          <w:rFonts w:ascii="Times New Roman" w:hAnsi="Times New Roman" w:cs="Times New Roman"/>
        </w:rPr>
        <w:t xml:space="preserve">        </w:t>
      </w:r>
      <w:r w:rsidR="00CB532F" w:rsidRPr="00200FDF">
        <w:rPr>
          <w:rFonts w:ascii="Times New Roman" w:hAnsi="Times New Roman" w:cs="Times New Roman"/>
        </w:rPr>
        <w:t xml:space="preserve"> </w:t>
      </w:r>
      <w:r w:rsidRPr="00200FDF">
        <w:rPr>
          <w:rFonts w:ascii="Times New Roman" w:hAnsi="Times New Roman" w:cs="Times New Roman"/>
        </w:rPr>
        <w:t xml:space="preserve">С.А. </w:t>
      </w:r>
      <w:proofErr w:type="spellStart"/>
      <w:r w:rsidRPr="00200FDF">
        <w:rPr>
          <w:rFonts w:ascii="Times New Roman" w:hAnsi="Times New Roman" w:cs="Times New Roman"/>
        </w:rPr>
        <w:t>Бочканов</w:t>
      </w:r>
      <w:proofErr w:type="spellEnd"/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B532F" w:rsidP="00CB532F">
      <w:pPr>
        <w:jc w:val="both"/>
        <w:rPr>
          <w:rFonts w:ascii="Times New Roman" w:hAnsi="Times New Roman" w:cs="Times New Roman"/>
        </w:rPr>
      </w:pPr>
    </w:p>
    <w:p w:rsidR="00200FDF" w:rsidRPr="00200FDF" w:rsidRDefault="00200FDF" w:rsidP="00CB532F">
      <w:pPr>
        <w:jc w:val="both"/>
        <w:rPr>
          <w:rFonts w:ascii="Times New Roman" w:hAnsi="Times New Roman" w:cs="Times New Roman"/>
        </w:rPr>
      </w:pPr>
    </w:p>
    <w:p w:rsidR="00200FDF" w:rsidRDefault="00200FDF" w:rsidP="00CB532F">
      <w:pPr>
        <w:jc w:val="both"/>
        <w:rPr>
          <w:rFonts w:ascii="Times New Roman" w:hAnsi="Times New Roman" w:cs="Times New Roman"/>
        </w:rPr>
      </w:pPr>
    </w:p>
    <w:p w:rsidR="00200FDF" w:rsidRDefault="00200FDF" w:rsidP="00CB532F">
      <w:pPr>
        <w:jc w:val="both"/>
        <w:rPr>
          <w:rFonts w:ascii="Times New Roman" w:hAnsi="Times New Roman" w:cs="Times New Roman"/>
        </w:rPr>
      </w:pPr>
    </w:p>
    <w:p w:rsidR="00200FDF" w:rsidRDefault="00200FDF" w:rsidP="00CB532F">
      <w:pPr>
        <w:jc w:val="both"/>
        <w:rPr>
          <w:rFonts w:ascii="Times New Roman" w:hAnsi="Times New Roman" w:cs="Times New Roman"/>
        </w:rPr>
      </w:pPr>
    </w:p>
    <w:p w:rsidR="00E03A11" w:rsidRDefault="00E03A11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outlineLvl w:val="0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E03A11">
        <w:rPr>
          <w:rFonts w:ascii="Times New Roman" w:hAnsi="Times New Roman" w:cs="Times New Roman"/>
        </w:rPr>
        <w:t xml:space="preserve">    </w:t>
      </w:r>
      <w:r w:rsidR="006E6096">
        <w:rPr>
          <w:rFonts w:ascii="Times New Roman" w:hAnsi="Times New Roman" w:cs="Times New Roman"/>
        </w:rPr>
        <w:t xml:space="preserve">   </w:t>
      </w:r>
      <w:r w:rsidRPr="005913D7">
        <w:rPr>
          <w:rFonts w:ascii="Times New Roman" w:hAnsi="Times New Roman" w:cs="Times New Roman"/>
        </w:rPr>
        <w:t>Утверждена</w:t>
      </w:r>
    </w:p>
    <w:p w:rsidR="005913D7" w:rsidRPr="005913D7" w:rsidRDefault="005913D7" w:rsidP="00E03A11">
      <w:pPr>
        <w:tabs>
          <w:tab w:val="right" w:pos="9355"/>
        </w:tabs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ab/>
      </w:r>
      <w:r w:rsidR="00200FDF">
        <w:rPr>
          <w:rFonts w:ascii="Times New Roman" w:hAnsi="Times New Roman" w:cs="Times New Roman"/>
        </w:rPr>
        <w:t xml:space="preserve">                                     </w:t>
      </w:r>
      <w:r w:rsidR="00120AED">
        <w:rPr>
          <w:rFonts w:ascii="Times New Roman" w:hAnsi="Times New Roman" w:cs="Times New Roman"/>
        </w:rPr>
        <w:t xml:space="preserve">         </w:t>
      </w:r>
      <w:r w:rsidR="00200FDF">
        <w:rPr>
          <w:rFonts w:ascii="Times New Roman" w:hAnsi="Times New Roman" w:cs="Times New Roman"/>
        </w:rPr>
        <w:t xml:space="preserve"> </w:t>
      </w:r>
      <w:r w:rsidR="00E03A11">
        <w:rPr>
          <w:rFonts w:ascii="Times New Roman" w:hAnsi="Times New Roman" w:cs="Times New Roman"/>
        </w:rPr>
        <w:t xml:space="preserve">     </w:t>
      </w:r>
      <w:r w:rsidRPr="005913D7">
        <w:rPr>
          <w:rFonts w:ascii="Times New Roman" w:hAnsi="Times New Roman" w:cs="Times New Roman"/>
        </w:rPr>
        <w:t>Постановлением администрации</w:t>
      </w:r>
    </w:p>
    <w:p w:rsidR="005913D7" w:rsidRPr="005913D7" w:rsidRDefault="005913D7" w:rsidP="00E03A11">
      <w:pPr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Пильнинского муниципального района</w:t>
      </w:r>
    </w:p>
    <w:p w:rsidR="005913D7" w:rsidRPr="005913D7" w:rsidRDefault="005913D7" w:rsidP="00E03A11">
      <w:pPr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Нижегородской области</w:t>
      </w:r>
    </w:p>
    <w:p w:rsidR="005913D7" w:rsidRPr="005913D7" w:rsidRDefault="005913D7" w:rsidP="00E03A11">
      <w:pPr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50567">
        <w:rPr>
          <w:rFonts w:ascii="Times New Roman" w:hAnsi="Times New Roman" w:cs="Times New Roman"/>
        </w:rPr>
        <w:t xml:space="preserve">       </w:t>
      </w:r>
      <w:r w:rsidRPr="005913D7">
        <w:rPr>
          <w:rFonts w:ascii="Times New Roman" w:hAnsi="Times New Roman" w:cs="Times New Roman"/>
        </w:rPr>
        <w:t xml:space="preserve">от </w:t>
      </w:r>
      <w:r w:rsidR="00B50567">
        <w:rPr>
          <w:rFonts w:ascii="Times New Roman" w:hAnsi="Times New Roman" w:cs="Times New Roman"/>
        </w:rPr>
        <w:t>23 октября 2019 года</w:t>
      </w:r>
      <w:r w:rsidR="004873B0">
        <w:rPr>
          <w:rFonts w:ascii="Times New Roman" w:hAnsi="Times New Roman" w:cs="Times New Roman"/>
        </w:rPr>
        <w:t xml:space="preserve"> </w:t>
      </w:r>
      <w:r w:rsidRPr="005913D7">
        <w:rPr>
          <w:rFonts w:ascii="Times New Roman" w:hAnsi="Times New Roman" w:cs="Times New Roman"/>
        </w:rPr>
        <w:t xml:space="preserve">N </w:t>
      </w:r>
      <w:r w:rsidR="00B50567">
        <w:rPr>
          <w:rFonts w:ascii="Times New Roman" w:hAnsi="Times New Roman" w:cs="Times New Roman"/>
        </w:rPr>
        <w:t>683</w:t>
      </w:r>
      <w:bookmarkStart w:id="0" w:name="_GoBack"/>
      <w:bookmarkEnd w:id="0"/>
      <w:r w:rsidR="00825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bookmarkStart w:id="1" w:name="P36"/>
      <w:bookmarkEnd w:id="1"/>
      <w:r w:rsidRPr="005913D7">
        <w:rPr>
          <w:rFonts w:ascii="Times New Roman" w:hAnsi="Times New Roman" w:cs="Times New Roman"/>
          <w:b/>
        </w:rPr>
        <w:t>Муниципальная программа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"Развитие малого и среднего предпринимательства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 xml:space="preserve">в </w:t>
      </w:r>
      <w:proofErr w:type="spellStart"/>
      <w:r w:rsidRPr="005913D7">
        <w:rPr>
          <w:rFonts w:ascii="Times New Roman" w:hAnsi="Times New Roman" w:cs="Times New Roman"/>
          <w:b/>
        </w:rPr>
        <w:t>Пильнинском</w:t>
      </w:r>
      <w:proofErr w:type="spellEnd"/>
      <w:r w:rsidRPr="005913D7">
        <w:rPr>
          <w:rFonts w:ascii="Times New Roman" w:hAnsi="Times New Roman" w:cs="Times New Roman"/>
          <w:b/>
        </w:rPr>
        <w:t xml:space="preserve"> муниципальном районе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 xml:space="preserve">Нижегородской  области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на 2018 - 202</w:t>
      </w:r>
      <w:r w:rsidR="004B1EE5">
        <w:rPr>
          <w:rFonts w:ascii="Times New Roman" w:hAnsi="Times New Roman" w:cs="Times New Roman"/>
          <w:b/>
        </w:rPr>
        <w:t>1</w:t>
      </w:r>
      <w:r w:rsidRPr="005913D7">
        <w:rPr>
          <w:rFonts w:ascii="Times New Roman" w:hAnsi="Times New Roman" w:cs="Times New Roman"/>
          <w:b/>
        </w:rPr>
        <w:t xml:space="preserve"> годы"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(далее –  программа)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1. Паспорт программы</w:t>
      </w: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7921"/>
      </w:tblGrid>
      <w:tr w:rsidR="005913D7" w:rsidRPr="005913D7" w:rsidTr="00120AED">
        <w:trPr>
          <w:trHeight w:val="212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92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Муниципальная программа "Развитие малого и среднего предпринимательства в </w:t>
            </w:r>
            <w:proofErr w:type="spellStart"/>
            <w:r w:rsidRPr="005913D7">
              <w:rPr>
                <w:rFonts w:ascii="Times New Roman" w:hAnsi="Times New Roman" w:cs="Times New Roman"/>
              </w:rPr>
              <w:t>Пильнинском</w:t>
            </w:r>
            <w:proofErr w:type="spellEnd"/>
            <w:r w:rsidRPr="005913D7">
              <w:rPr>
                <w:rFonts w:ascii="Times New Roman" w:hAnsi="Times New Roman" w:cs="Times New Roman"/>
              </w:rPr>
              <w:t xml:space="preserve"> муниципальном районе Нижегородской  области на 2018 - 202</w:t>
            </w:r>
            <w:r w:rsidR="004B1EE5">
              <w:rPr>
                <w:rFonts w:ascii="Times New Roman" w:hAnsi="Times New Roman" w:cs="Times New Roman"/>
              </w:rPr>
              <w:t>1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7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Заказчик-координатор программы</w:t>
            </w:r>
          </w:p>
        </w:tc>
        <w:tc>
          <w:tcPr>
            <w:tcW w:w="7921" w:type="dxa"/>
          </w:tcPr>
          <w:p w:rsidR="005913D7" w:rsidRPr="005913D7" w:rsidRDefault="005913D7" w:rsidP="00650703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Управление экономики, прогнозирования,  инвестиций и поддержки предпринимательства администрации Пильнинского муниципального района</w:t>
            </w: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3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7921" w:type="dxa"/>
          </w:tcPr>
          <w:p w:rsidR="005913D7" w:rsidRPr="005913D7" w:rsidRDefault="00650703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5913D7" w:rsidRPr="005913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6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792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13D7">
              <w:rPr>
                <w:rFonts w:ascii="Times New Roman" w:hAnsi="Times New Roman" w:cs="Times New Roman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</w:t>
            </w:r>
            <w:r w:rsidR="00650703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Пильнинского муниципального района,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  <w:proofErr w:type="gramEnd"/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54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921" w:type="dxa"/>
          </w:tcPr>
          <w:p w:rsidR="005913D7" w:rsidRPr="005913D7" w:rsidRDefault="00650703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913D7" w:rsidRPr="005913D7">
              <w:rPr>
                <w:rFonts w:ascii="Times New Roman" w:hAnsi="Times New Roman" w:cs="Times New Roman"/>
              </w:rPr>
              <w:t>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секторов экономики, повышения ур</w:t>
            </w:r>
            <w:r w:rsidR="007D347B">
              <w:rPr>
                <w:rFonts w:ascii="Times New Roman" w:hAnsi="Times New Roman" w:cs="Times New Roman"/>
              </w:rPr>
              <w:t>овня и качества жизни населения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792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4B1EE5">
              <w:rPr>
                <w:rFonts w:ascii="Times New Roman" w:hAnsi="Times New Roman" w:cs="Times New Roman"/>
              </w:rPr>
              <w:t>1</w:t>
            </w:r>
            <w:r w:rsidRPr="005913D7">
              <w:rPr>
                <w:rFonts w:ascii="Times New Roman" w:hAnsi="Times New Roman" w:cs="Times New Roman"/>
              </w:rPr>
              <w:t xml:space="preserve"> годы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Программа реализуется в один этап</w:t>
            </w: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7921" w:type="dxa"/>
          </w:tcPr>
          <w:p w:rsid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Программа финансируется за счет средств местного бюджета в</w:t>
            </w:r>
            <w:r w:rsidR="004D4244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 xml:space="preserve">сумме </w:t>
            </w:r>
            <w:r w:rsidR="004B1EE5">
              <w:rPr>
                <w:rFonts w:ascii="Times New Roman" w:hAnsi="Times New Roman" w:cs="Times New Roman"/>
              </w:rPr>
              <w:t>61</w:t>
            </w:r>
            <w:r w:rsidR="00825987">
              <w:rPr>
                <w:rFonts w:ascii="Times New Roman" w:hAnsi="Times New Roman" w:cs="Times New Roman"/>
              </w:rPr>
              <w:t>,8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  <w:p w:rsidR="004B1EE5" w:rsidRPr="005913D7" w:rsidRDefault="004B1EE5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г. – 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5913D7">
              <w:rPr>
                <w:rFonts w:ascii="Times New Roman" w:hAnsi="Times New Roman" w:cs="Times New Roman"/>
              </w:rPr>
              <w:t>тыс. руб.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2019г. – 1</w:t>
            </w:r>
            <w:r w:rsidR="00AC74A1"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тыс. руб.</w:t>
            </w:r>
          </w:p>
          <w:p w:rsidR="005913D7" w:rsidRDefault="005913D7" w:rsidP="00AC74A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2020г. –</w:t>
            </w:r>
            <w:r w:rsidR="00AC74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AC74A1"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  <w:p w:rsidR="00825987" w:rsidRPr="005913D7" w:rsidRDefault="00825987" w:rsidP="004B1EE5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202</w:t>
            </w:r>
            <w:r w:rsidR="004B1EE5">
              <w:rPr>
                <w:rFonts w:ascii="Times New Roman" w:hAnsi="Times New Roman" w:cs="Times New Roman"/>
              </w:rPr>
              <w:t>1</w:t>
            </w:r>
            <w:r w:rsidRPr="005913D7">
              <w:rPr>
                <w:rFonts w:ascii="Times New Roman" w:hAnsi="Times New Roman" w:cs="Times New Roman"/>
              </w:rPr>
              <w:t>г. –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 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6146"/>
        <w:gridCol w:w="1304"/>
        <w:gridCol w:w="2898"/>
      </w:tblGrid>
      <w:tr w:rsidR="005913D7" w:rsidRPr="005913D7" w:rsidTr="00AD4A1C">
        <w:tc>
          <w:tcPr>
            <w:tcW w:w="204" w:type="dxa"/>
            <w:vMerge w:val="restart"/>
            <w:tcBorders>
              <w:right w:val="nil"/>
            </w:tcBorders>
          </w:tcPr>
          <w:p w:rsidR="005913D7" w:rsidRPr="005913D7" w:rsidRDefault="00AD4A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5913D7" w:rsidRPr="005913D7" w:rsidRDefault="005913D7" w:rsidP="004B6FC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Нижегородской области  на 2018 - 202</w:t>
            </w:r>
            <w:r w:rsidR="009611CF">
              <w:rPr>
                <w:rFonts w:ascii="Times New Roman" w:hAnsi="Times New Roman" w:cs="Times New Roman"/>
              </w:rPr>
              <w:t>1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</w:tc>
      </w:tr>
      <w:tr w:rsidR="005913D7" w:rsidRPr="005913D7" w:rsidTr="00AD4A1C">
        <w:trPr>
          <w:trHeight w:val="379"/>
        </w:trPr>
        <w:tc>
          <w:tcPr>
            <w:tcW w:w="204" w:type="dxa"/>
            <w:vMerge/>
            <w:tcBorders>
              <w:right w:val="nil"/>
            </w:tcBorders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5913D7" w:rsidRPr="00AD4A1C" w:rsidRDefault="005913D7" w:rsidP="00363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A1C">
              <w:rPr>
                <w:rFonts w:ascii="Times New Roman" w:hAnsi="Times New Roman" w:cs="Times New Roman"/>
                <w:b/>
              </w:rPr>
              <w:t>Индикаторы</w:t>
            </w:r>
          </w:p>
        </w:tc>
      </w:tr>
      <w:tr w:rsidR="00BF66D4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BF66D4" w:rsidRPr="005913D7" w:rsidRDefault="00BF66D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BF66D4" w:rsidRPr="005913D7" w:rsidRDefault="00BF66D4" w:rsidP="00650703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Количество малых </w:t>
            </w:r>
            <w:r>
              <w:rPr>
                <w:rFonts w:ascii="Times New Roman" w:hAnsi="Times New Roman" w:cs="Times New Roman"/>
              </w:rPr>
              <w:t xml:space="preserve"> и средних </w:t>
            </w:r>
            <w:r w:rsidRPr="005913D7">
              <w:rPr>
                <w:rFonts w:ascii="Times New Roman" w:hAnsi="Times New Roman" w:cs="Times New Roman"/>
              </w:rPr>
              <w:t>предприятий</w:t>
            </w:r>
          </w:p>
        </w:tc>
        <w:tc>
          <w:tcPr>
            <w:tcW w:w="1304" w:type="dxa"/>
          </w:tcPr>
          <w:p w:rsidR="00BF66D4" w:rsidRPr="005913D7" w:rsidRDefault="00BF66D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BF66D4" w:rsidRPr="00E95824" w:rsidRDefault="008B02C1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374">
              <w:rPr>
                <w:rFonts w:ascii="Times New Roman" w:hAnsi="Times New Roman" w:cs="Times New Roman"/>
              </w:rPr>
              <w:t>376</w:t>
            </w:r>
          </w:p>
        </w:tc>
      </w:tr>
      <w:tr w:rsidR="00BF66D4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BF66D4" w:rsidRPr="005913D7" w:rsidRDefault="00BF66D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BF66D4" w:rsidRPr="005913D7" w:rsidRDefault="00BF66D4" w:rsidP="00650703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Оборот </w:t>
            </w:r>
            <w:r>
              <w:rPr>
                <w:rFonts w:ascii="Times New Roman" w:hAnsi="Times New Roman" w:cs="Times New Roman"/>
              </w:rPr>
              <w:t xml:space="preserve"> по субъектам </w:t>
            </w:r>
            <w:r w:rsidRPr="005913D7">
              <w:rPr>
                <w:rFonts w:ascii="Times New Roman" w:hAnsi="Times New Roman" w:cs="Times New Roman"/>
              </w:rPr>
              <w:t>мал</w:t>
            </w:r>
            <w:r>
              <w:rPr>
                <w:rFonts w:ascii="Times New Roman" w:hAnsi="Times New Roman" w:cs="Times New Roman"/>
              </w:rPr>
              <w:t xml:space="preserve">ого и 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среднего предпринимательства</w:t>
            </w:r>
          </w:p>
        </w:tc>
        <w:tc>
          <w:tcPr>
            <w:tcW w:w="1304" w:type="dxa"/>
          </w:tcPr>
          <w:p w:rsidR="00BF66D4" w:rsidRPr="005913D7" w:rsidRDefault="00BF66D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13D7">
              <w:rPr>
                <w:rFonts w:ascii="Times New Roman" w:hAnsi="Times New Roman" w:cs="Times New Roman"/>
              </w:rPr>
              <w:t>млн</w:t>
            </w:r>
            <w:proofErr w:type="gramEnd"/>
            <w:r w:rsidRPr="005913D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898" w:type="dxa"/>
          </w:tcPr>
          <w:p w:rsidR="00BF66D4" w:rsidRPr="00E95824" w:rsidRDefault="008B02C1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374">
              <w:rPr>
                <w:rFonts w:ascii="Times New Roman" w:hAnsi="Times New Roman" w:cs="Times New Roman"/>
              </w:rPr>
              <w:t>3079,3</w:t>
            </w:r>
          </w:p>
        </w:tc>
      </w:tr>
      <w:tr w:rsidR="00BF66D4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BF66D4" w:rsidRPr="005913D7" w:rsidRDefault="00BF66D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BF66D4" w:rsidRPr="005913D7" w:rsidRDefault="00BF66D4" w:rsidP="00E9582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Среднемесячная заработная плата </w:t>
            </w:r>
            <w:r w:rsidR="00E95824">
              <w:rPr>
                <w:rFonts w:ascii="Times New Roman" w:hAnsi="Times New Roman" w:cs="Times New Roman"/>
              </w:rPr>
              <w:t>по</w:t>
            </w:r>
            <w:r w:rsidRPr="005913D7">
              <w:rPr>
                <w:rFonts w:ascii="Times New Roman" w:hAnsi="Times New Roman" w:cs="Times New Roman"/>
              </w:rPr>
              <w:t xml:space="preserve"> малы</w:t>
            </w:r>
            <w:r>
              <w:rPr>
                <w:rFonts w:ascii="Times New Roman" w:hAnsi="Times New Roman" w:cs="Times New Roman"/>
              </w:rPr>
              <w:t xml:space="preserve">м и средним </w:t>
            </w:r>
            <w:r w:rsidRPr="005913D7">
              <w:rPr>
                <w:rFonts w:ascii="Times New Roman" w:hAnsi="Times New Roman" w:cs="Times New Roman"/>
              </w:rPr>
              <w:t xml:space="preserve"> предприятия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04" w:type="dxa"/>
          </w:tcPr>
          <w:p w:rsidR="00BF66D4" w:rsidRPr="005913D7" w:rsidRDefault="00BF66D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898" w:type="dxa"/>
          </w:tcPr>
          <w:p w:rsidR="00BF66D4" w:rsidRPr="00E95824" w:rsidRDefault="00E03A11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3A11">
              <w:rPr>
                <w:rFonts w:ascii="Times New Roman" w:hAnsi="Times New Roman" w:cs="Times New Roman"/>
              </w:rPr>
              <w:t>23261,7</w:t>
            </w:r>
          </w:p>
        </w:tc>
      </w:tr>
      <w:tr w:rsidR="00BF66D4" w:rsidRPr="005913D7" w:rsidTr="00AD4A1C">
        <w:trPr>
          <w:trHeight w:val="990"/>
        </w:trPr>
        <w:tc>
          <w:tcPr>
            <w:tcW w:w="204" w:type="dxa"/>
            <w:vMerge/>
            <w:tcBorders>
              <w:right w:val="nil"/>
            </w:tcBorders>
          </w:tcPr>
          <w:p w:rsidR="00BF66D4" w:rsidRPr="005913D7" w:rsidRDefault="00BF66D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02C1" w:rsidRPr="005913D7" w:rsidRDefault="00BF66D4" w:rsidP="00650703">
            <w:pPr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Среднесписочная численность работнико</w:t>
            </w:r>
            <w:r>
              <w:rPr>
                <w:rFonts w:ascii="Times New Roman" w:hAnsi="Times New Roman" w:cs="Times New Roman"/>
              </w:rPr>
              <w:t xml:space="preserve">в на </w:t>
            </w:r>
            <w:r w:rsidRPr="005913D7">
              <w:rPr>
                <w:rFonts w:ascii="Times New Roman" w:hAnsi="Times New Roman" w:cs="Times New Roman"/>
              </w:rPr>
              <w:t xml:space="preserve">малых </w:t>
            </w:r>
            <w:r>
              <w:rPr>
                <w:rFonts w:ascii="Times New Roman" w:hAnsi="Times New Roman" w:cs="Times New Roman"/>
              </w:rPr>
              <w:t xml:space="preserve"> и средних </w:t>
            </w:r>
            <w:r w:rsidRPr="005913D7">
              <w:rPr>
                <w:rFonts w:ascii="Times New Roman" w:hAnsi="Times New Roman" w:cs="Times New Roman"/>
              </w:rPr>
              <w:t>предприяти</w:t>
            </w:r>
            <w:r>
              <w:rPr>
                <w:rFonts w:ascii="Times New Roman" w:hAnsi="Times New Roman" w:cs="Times New Roman"/>
              </w:rPr>
              <w:t>ях</w:t>
            </w:r>
          </w:p>
        </w:tc>
        <w:tc>
          <w:tcPr>
            <w:tcW w:w="1304" w:type="dxa"/>
          </w:tcPr>
          <w:p w:rsidR="00BF66D4" w:rsidRPr="005913D7" w:rsidRDefault="00BF66D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898" w:type="dxa"/>
          </w:tcPr>
          <w:p w:rsidR="00BF66D4" w:rsidRPr="00E95824" w:rsidRDefault="00011156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2237</w:t>
            </w:r>
          </w:p>
        </w:tc>
      </w:tr>
      <w:tr w:rsidR="008B02C1" w:rsidRPr="005913D7" w:rsidTr="00A713AE">
        <w:trPr>
          <w:trHeight w:val="842"/>
        </w:trPr>
        <w:tc>
          <w:tcPr>
            <w:tcW w:w="204" w:type="dxa"/>
            <w:vMerge/>
            <w:tcBorders>
              <w:right w:val="nil"/>
            </w:tcBorders>
          </w:tcPr>
          <w:p w:rsidR="008B02C1" w:rsidRPr="005913D7" w:rsidRDefault="008B02C1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A713AE" w:rsidRPr="005913D7" w:rsidRDefault="008B02C1" w:rsidP="00A713AE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EE400A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выполнено работ (оказано услуг) собственными  силами малыми </w:t>
            </w:r>
            <w:r>
              <w:rPr>
                <w:rFonts w:ascii="Times New Roman" w:hAnsi="Times New Roman" w:cs="Times New Roman"/>
              </w:rPr>
              <w:t xml:space="preserve">и средними </w:t>
            </w:r>
            <w:r w:rsidRPr="00EE400A">
              <w:rPr>
                <w:rFonts w:ascii="Times New Roman" w:hAnsi="Times New Roman" w:cs="Times New Roman"/>
              </w:rPr>
              <w:t>предприятиями</w:t>
            </w:r>
          </w:p>
        </w:tc>
        <w:tc>
          <w:tcPr>
            <w:tcW w:w="1304" w:type="dxa"/>
          </w:tcPr>
          <w:p w:rsidR="008B02C1" w:rsidRPr="005913D7" w:rsidRDefault="008B02C1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млн. руб. </w:t>
            </w:r>
          </w:p>
        </w:tc>
        <w:tc>
          <w:tcPr>
            <w:tcW w:w="2898" w:type="dxa"/>
          </w:tcPr>
          <w:p w:rsidR="008B02C1" w:rsidRPr="00E95824" w:rsidRDefault="008B02C1" w:rsidP="005913D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374">
              <w:rPr>
                <w:rFonts w:ascii="Times New Roman" w:hAnsi="Times New Roman" w:cs="Times New Roman"/>
              </w:rPr>
              <w:t>2375,3</w:t>
            </w:r>
          </w:p>
        </w:tc>
      </w:tr>
      <w:tr w:rsidR="00A713AE" w:rsidRPr="005913D7" w:rsidTr="00AD4A1C">
        <w:trPr>
          <w:trHeight w:val="480"/>
        </w:trPr>
        <w:tc>
          <w:tcPr>
            <w:tcW w:w="204" w:type="dxa"/>
            <w:vMerge w:val="restart"/>
            <w:tcBorders>
              <w:right w:val="nil"/>
            </w:tcBorders>
          </w:tcPr>
          <w:p w:rsidR="00A713AE" w:rsidRPr="005913D7" w:rsidRDefault="00A713AE" w:rsidP="005913D7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A713AE" w:rsidRPr="00EE400A" w:rsidRDefault="00A713AE" w:rsidP="008B02C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D43F6F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304" w:type="dxa"/>
          </w:tcPr>
          <w:p w:rsidR="00A713AE" w:rsidRDefault="00A713AE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98" w:type="dxa"/>
          </w:tcPr>
          <w:p w:rsidR="00A713AE" w:rsidRPr="00063374" w:rsidRDefault="00011156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5913D7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5913D7" w:rsidRPr="00AD4A1C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AD4A1C">
              <w:rPr>
                <w:rFonts w:ascii="Times New Roman" w:hAnsi="Times New Roman" w:cs="Times New Roman"/>
                <w:b/>
              </w:rPr>
              <w:t>Непосредственные результаты</w:t>
            </w:r>
          </w:p>
        </w:tc>
      </w:tr>
      <w:tr w:rsidR="005913D7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5913D7" w:rsidRPr="005913D7" w:rsidRDefault="00B7466E" w:rsidP="004873B0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D43F6F">
              <w:rPr>
                <w:rFonts w:ascii="Times New Roman" w:hAnsi="Times New Roman" w:cs="Times New Roman"/>
              </w:rPr>
              <w:t>Количество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5913D7" w:rsidRPr="00063374" w:rsidRDefault="00B7466E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5913D7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5913D7" w:rsidRPr="00063374" w:rsidRDefault="00815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063374">
              <w:rPr>
                <w:rFonts w:ascii="Times New Roman" w:hAnsi="Times New Roman" w:cs="Times New Roman"/>
              </w:rPr>
              <w:t>5</w:t>
            </w:r>
          </w:p>
        </w:tc>
      </w:tr>
      <w:tr w:rsidR="005913D7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2898" w:type="dxa"/>
          </w:tcPr>
          <w:p w:rsidR="005913D7" w:rsidRPr="00063374" w:rsidRDefault="004873B0" w:rsidP="00273F3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063374">
              <w:rPr>
                <w:rFonts w:ascii="Times New Roman" w:hAnsi="Times New Roman" w:cs="Times New Roman"/>
              </w:rPr>
              <w:t>3</w:t>
            </w:r>
            <w:r w:rsidR="00273F38">
              <w:rPr>
                <w:rFonts w:ascii="Times New Roman" w:hAnsi="Times New Roman" w:cs="Times New Roman"/>
              </w:rPr>
              <w:t>25</w:t>
            </w:r>
          </w:p>
        </w:tc>
      </w:tr>
      <w:tr w:rsidR="00650703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650703" w:rsidRPr="005913D7" w:rsidRDefault="00650703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650703" w:rsidRPr="00E95824" w:rsidRDefault="00650703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F66D4" w:rsidRDefault="00BF66D4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4B6FCB" w:rsidRDefault="005913D7" w:rsidP="005913D7">
      <w:pPr>
        <w:adjustRightInd/>
        <w:jc w:val="center"/>
        <w:outlineLvl w:val="2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 Текстовая часть муниципальной программы</w:t>
      </w:r>
    </w:p>
    <w:p w:rsidR="005913D7" w:rsidRPr="004B6FCB" w:rsidRDefault="005913D7" w:rsidP="005913D7">
      <w:pPr>
        <w:adjustRightInd/>
        <w:jc w:val="both"/>
        <w:rPr>
          <w:rFonts w:ascii="Times New Roman" w:hAnsi="Times New Roman" w:cs="Times New Roman"/>
          <w:b/>
        </w:rPr>
      </w:pPr>
    </w:p>
    <w:p w:rsidR="005913D7" w:rsidRPr="004B6FCB" w:rsidRDefault="005913D7" w:rsidP="005913D7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2.1. Характеристика текущего состояния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Реализация муниципальной программы "Развитие малого и среднего предпринимательства на территории Пильнинского муниципального района на 2018 - 202</w:t>
      </w:r>
      <w:r w:rsidR="004B1EE5">
        <w:rPr>
          <w:rFonts w:ascii="Times New Roman" w:hAnsi="Times New Roman" w:cs="Times New Roman"/>
        </w:rPr>
        <w:t>1</w:t>
      </w:r>
      <w:r w:rsidRPr="005913D7">
        <w:rPr>
          <w:rFonts w:ascii="Times New Roman" w:hAnsi="Times New Roman" w:cs="Times New Roman"/>
        </w:rPr>
        <w:t xml:space="preserve"> годы" (далее - программа) осуществляется в двух значимых сферах экономики района: развитие предпринимательства и торговли, изложенных </w:t>
      </w:r>
      <w:r w:rsidR="004F1355">
        <w:rPr>
          <w:rFonts w:ascii="Times New Roman" w:hAnsi="Times New Roman" w:cs="Times New Roman"/>
        </w:rPr>
        <w:t>в настоящей программе</w:t>
      </w:r>
      <w:r w:rsidRPr="005913D7"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4B6FCB" w:rsidRDefault="005913D7" w:rsidP="005913D7">
      <w:pPr>
        <w:adjustRightInd/>
        <w:jc w:val="center"/>
        <w:outlineLvl w:val="4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2.1.1. Развитие предпринимательства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0C4">
        <w:rPr>
          <w:rFonts w:ascii="Times New Roman" w:hAnsi="Times New Roman" w:cs="Times New Roman"/>
          <w:sz w:val="24"/>
          <w:szCs w:val="24"/>
        </w:rPr>
        <w:lastRenderedPageBreak/>
        <w:t>В течение последних лет в отношении малого и среднего предпринимательства в Российской Федерации было достигнуто главное - осознание значимости состояния и уровня развития малого и среднего бизнеса для качественного роста российской экономики, его роли в решении поставленной задачи обеспечения структурной диверсификации и экономического развития страны по инновационному пути, предполагающему создание максимально благоприятных условий для предпринимательской инициативы.</w:t>
      </w:r>
      <w:proofErr w:type="gramEnd"/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 xml:space="preserve">Содействие развитию малого и среднего бизнеса официально признано одним из ключевых приоритетов социальной и экономической политики государства, задан ориентир будущих реформ, прежде всего Концепцией долгосрочного социально-экономического развития Российской Федерации на период до 2021 года. 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>Существенно возросла роль мнения предпринимательского сообщества в определении приоритетов политики государства в области развития малого и среднего предпринимательства и оценке существующего и предлагаемого к введению нового государственного регулирования предпринимательской деятельности (введение института оценки регулирующего воздействия, деятельность координационно-совещательных органов различного уровня).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>Результатом реализации поручений Президента Российской Федерации и Правительства Российской Федерации, органов местного самоуправления в области развития малого и среднего бизнеса, а также решений, принятых на заседаниях Правительственной комиссии по развитию малого и среднего предпринимательства стало завершение процесса формирования основополагающей нормативной правовой базы в сфере развития малого и среднего предпринимательства.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 xml:space="preserve">В целом малый и средний бизнес </w:t>
      </w:r>
      <w:r>
        <w:rPr>
          <w:rFonts w:ascii="Times New Roman" w:hAnsi="Times New Roman" w:cs="Times New Roman"/>
          <w:sz w:val="24"/>
          <w:szCs w:val="24"/>
        </w:rPr>
        <w:t>Пильнинского</w:t>
      </w:r>
      <w:r w:rsidRPr="007220C4">
        <w:rPr>
          <w:rFonts w:ascii="Times New Roman" w:hAnsi="Times New Roman" w:cs="Times New Roman"/>
          <w:sz w:val="24"/>
          <w:szCs w:val="24"/>
        </w:rPr>
        <w:t xml:space="preserve"> района является достаточно успешным, однако имеется ряд сдерживающих факторов, оказывающих негативное влияние на развитие малого и среднего предпринимательства, как в Российской Федерации, Нижегородской области так и района. С развитием </w:t>
      </w:r>
      <w:r w:rsidR="00BA4A7E" w:rsidRPr="00BA4A7E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7220C4">
        <w:rPr>
          <w:rFonts w:ascii="Times New Roman" w:hAnsi="Times New Roman" w:cs="Times New Roman"/>
          <w:sz w:val="24"/>
          <w:szCs w:val="24"/>
        </w:rPr>
        <w:t xml:space="preserve"> связано улучшение инвестиционной привлекательности района, повышение капитализации и совокупной отдачи районных ресурсов, увеличение производственного потенциала. Но главное - </w:t>
      </w:r>
      <w:r w:rsidR="00BA4A7E" w:rsidRPr="00BA4A7E">
        <w:rPr>
          <w:rFonts w:ascii="Times New Roman" w:hAnsi="Times New Roman" w:cs="Times New Roman"/>
          <w:sz w:val="24"/>
          <w:szCs w:val="24"/>
        </w:rPr>
        <w:t>мало</w:t>
      </w:r>
      <w:r w:rsidR="00BA4A7E">
        <w:rPr>
          <w:rFonts w:ascii="Times New Roman" w:hAnsi="Times New Roman" w:cs="Times New Roman"/>
          <w:sz w:val="24"/>
          <w:szCs w:val="24"/>
        </w:rPr>
        <w:t>е</w:t>
      </w:r>
      <w:r w:rsidR="00BA4A7E" w:rsidRPr="00BA4A7E">
        <w:rPr>
          <w:rFonts w:ascii="Times New Roman" w:hAnsi="Times New Roman" w:cs="Times New Roman"/>
          <w:sz w:val="24"/>
          <w:szCs w:val="24"/>
        </w:rPr>
        <w:t xml:space="preserve"> и средне</w:t>
      </w:r>
      <w:r w:rsidR="00BA4A7E">
        <w:rPr>
          <w:rFonts w:ascii="Times New Roman" w:hAnsi="Times New Roman" w:cs="Times New Roman"/>
          <w:sz w:val="24"/>
          <w:szCs w:val="24"/>
        </w:rPr>
        <w:t>е</w:t>
      </w:r>
      <w:r w:rsidR="00BA4A7E" w:rsidRPr="00BA4A7E">
        <w:rPr>
          <w:rFonts w:ascii="Times New Roman" w:hAnsi="Times New Roman" w:cs="Times New Roman"/>
          <w:sz w:val="24"/>
          <w:szCs w:val="24"/>
        </w:rPr>
        <w:t xml:space="preserve"> предпринимательств</w:t>
      </w:r>
      <w:r w:rsidR="00BA4A7E">
        <w:rPr>
          <w:rFonts w:ascii="Times New Roman" w:hAnsi="Times New Roman" w:cs="Times New Roman"/>
          <w:sz w:val="24"/>
          <w:szCs w:val="24"/>
        </w:rPr>
        <w:t xml:space="preserve">о </w:t>
      </w:r>
      <w:r w:rsidRPr="007220C4">
        <w:rPr>
          <w:rFonts w:ascii="Times New Roman" w:hAnsi="Times New Roman" w:cs="Times New Roman"/>
          <w:sz w:val="24"/>
          <w:szCs w:val="24"/>
        </w:rPr>
        <w:t>является мощным инструментом развития не только района, но и области, с помощью которого возможно обеспечить системный приток ресурсов в экономику района, что гарантирует повсеместный рост качества жизни жителей района.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0C4">
        <w:rPr>
          <w:rFonts w:ascii="Times New Roman" w:hAnsi="Times New Roman" w:cs="Times New Roman"/>
          <w:sz w:val="24"/>
          <w:szCs w:val="24"/>
        </w:rPr>
        <w:t>В соответствии с целями реализации государственной политики Нижегородской области в сфере развития малого и среднего предпринимательства, определенной Федеральным законом от 24 июля 2007 года № 209-ФЗ "О развитии малого и среднего предпринимательства в Российской Федерации" и Законом Нижегородской области от 5 декабря 2008 года № 171-З "О развитии малого и среднего предпринимательства в Нижегородской области",  настоящей Программой предусматривается широкий спектр мероприятий.</w:t>
      </w:r>
      <w:proofErr w:type="gramEnd"/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имущественная поддержка;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финансовая поддержка;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lastRenderedPageBreak/>
        <w:t>- информационная поддержка;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консультационная поддержка;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поддержка в продвижении производимых субъектами малого и среднего предпринимательства товаров (работ, услуг);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пропаганда и популяризация предпринимательства;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вовлечение в предпринимательскую деятельность молодежи и социально-незащищенных групп;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 xml:space="preserve">- совершенствование </w:t>
      </w:r>
      <w:proofErr w:type="gramStart"/>
      <w:r w:rsidRPr="007220C4">
        <w:rPr>
          <w:rFonts w:ascii="Times New Roman" w:hAnsi="Times New Roman" w:cs="Times New Roman"/>
        </w:rPr>
        <w:t>деятельности организаций инфраструктуры поддержки субъектов малого</w:t>
      </w:r>
      <w:proofErr w:type="gramEnd"/>
      <w:r w:rsidRPr="007220C4">
        <w:rPr>
          <w:rFonts w:ascii="Times New Roman" w:hAnsi="Times New Roman" w:cs="Times New Roman"/>
        </w:rPr>
        <w:t xml:space="preserve"> и среднего предпринимательства.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>Основными ожидаемыми результатами реализации Программы по итогам 2021 года будут:</w:t>
      </w:r>
    </w:p>
    <w:p w:rsidR="007220C4" w:rsidRPr="0006337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02C1">
        <w:rPr>
          <w:rFonts w:ascii="Times New Roman" w:hAnsi="Times New Roman" w:cs="Times New Roman"/>
          <w:sz w:val="24"/>
          <w:szCs w:val="24"/>
        </w:rPr>
        <w:t>- увеличение количества субъектов малого</w:t>
      </w:r>
      <w:r w:rsidR="00063374">
        <w:rPr>
          <w:rFonts w:ascii="Times New Roman" w:hAnsi="Times New Roman" w:cs="Times New Roman"/>
          <w:sz w:val="24"/>
          <w:szCs w:val="24"/>
        </w:rPr>
        <w:t xml:space="preserve"> и среднего</w:t>
      </w:r>
      <w:r w:rsidRPr="008B02C1">
        <w:rPr>
          <w:rFonts w:ascii="Times New Roman" w:hAnsi="Times New Roman" w:cs="Times New Roman"/>
          <w:sz w:val="24"/>
          <w:szCs w:val="24"/>
        </w:rPr>
        <w:t xml:space="preserve"> предпринимательства </w:t>
      </w:r>
      <w:r w:rsidRPr="00826394">
        <w:rPr>
          <w:rFonts w:ascii="Times New Roman" w:hAnsi="Times New Roman" w:cs="Times New Roman"/>
          <w:sz w:val="24"/>
          <w:szCs w:val="24"/>
        </w:rPr>
        <w:t xml:space="preserve">с </w:t>
      </w:r>
      <w:r w:rsidR="00826394" w:rsidRPr="00826394">
        <w:rPr>
          <w:rFonts w:ascii="Times New Roman" w:hAnsi="Times New Roman" w:cs="Times New Roman"/>
          <w:sz w:val="24"/>
          <w:szCs w:val="24"/>
        </w:rPr>
        <w:t>371</w:t>
      </w:r>
      <w:r w:rsidRPr="00826394">
        <w:rPr>
          <w:rFonts w:ascii="Times New Roman" w:hAnsi="Times New Roman" w:cs="Times New Roman"/>
          <w:sz w:val="24"/>
          <w:szCs w:val="24"/>
        </w:rPr>
        <w:t xml:space="preserve"> </w:t>
      </w:r>
      <w:r w:rsidRPr="00A732B3">
        <w:rPr>
          <w:rFonts w:ascii="Times New Roman" w:hAnsi="Times New Roman" w:cs="Times New Roman"/>
          <w:sz w:val="24"/>
          <w:szCs w:val="24"/>
        </w:rPr>
        <w:t>в 201</w:t>
      </w:r>
      <w:r w:rsidR="00826394">
        <w:rPr>
          <w:rFonts w:ascii="Times New Roman" w:hAnsi="Times New Roman" w:cs="Times New Roman"/>
          <w:sz w:val="24"/>
          <w:szCs w:val="24"/>
        </w:rPr>
        <w:t>8</w:t>
      </w:r>
      <w:r w:rsidRPr="00A732B3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063374">
        <w:rPr>
          <w:rFonts w:ascii="Times New Roman" w:hAnsi="Times New Roman" w:cs="Times New Roman"/>
          <w:sz w:val="24"/>
          <w:szCs w:val="24"/>
        </w:rPr>
        <w:t xml:space="preserve">до </w:t>
      </w:r>
      <w:r w:rsidR="00063374" w:rsidRPr="00063374">
        <w:rPr>
          <w:rFonts w:ascii="Times New Roman" w:hAnsi="Times New Roman" w:cs="Times New Roman"/>
          <w:sz w:val="24"/>
          <w:szCs w:val="24"/>
        </w:rPr>
        <w:t>385</w:t>
      </w:r>
      <w:r w:rsidRPr="00063374">
        <w:rPr>
          <w:rFonts w:ascii="Times New Roman" w:hAnsi="Times New Roman" w:cs="Times New Roman"/>
          <w:sz w:val="24"/>
          <w:szCs w:val="24"/>
        </w:rPr>
        <w:t xml:space="preserve"> в 2021 году;</w:t>
      </w:r>
    </w:p>
    <w:p w:rsidR="007220C4" w:rsidRPr="0082639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02C1">
        <w:rPr>
          <w:rFonts w:ascii="Times New Roman" w:hAnsi="Times New Roman" w:cs="Times New Roman"/>
          <w:sz w:val="24"/>
          <w:szCs w:val="24"/>
        </w:rPr>
        <w:t xml:space="preserve">- увеличение среднемесячной заработной платы на малых </w:t>
      </w:r>
      <w:r w:rsidR="00063374">
        <w:rPr>
          <w:rFonts w:ascii="Times New Roman" w:hAnsi="Times New Roman" w:cs="Times New Roman"/>
          <w:sz w:val="24"/>
          <w:szCs w:val="24"/>
        </w:rPr>
        <w:t xml:space="preserve">и средних </w:t>
      </w:r>
      <w:r w:rsidRPr="008B02C1">
        <w:rPr>
          <w:rFonts w:ascii="Times New Roman" w:hAnsi="Times New Roman" w:cs="Times New Roman"/>
          <w:sz w:val="24"/>
          <w:szCs w:val="24"/>
        </w:rPr>
        <w:t xml:space="preserve">предприятиях  </w:t>
      </w:r>
      <w:r w:rsidRPr="00826394">
        <w:rPr>
          <w:rFonts w:ascii="Times New Roman" w:hAnsi="Times New Roman" w:cs="Times New Roman"/>
          <w:sz w:val="24"/>
          <w:szCs w:val="24"/>
        </w:rPr>
        <w:t xml:space="preserve">с </w:t>
      </w:r>
      <w:r w:rsidR="00826394" w:rsidRPr="00826394">
        <w:rPr>
          <w:rFonts w:ascii="Times New Roman" w:hAnsi="Times New Roman" w:cs="Times New Roman"/>
          <w:sz w:val="24"/>
          <w:szCs w:val="24"/>
        </w:rPr>
        <w:t>19512,7</w:t>
      </w:r>
      <w:r w:rsidRPr="00826394">
        <w:rPr>
          <w:rFonts w:ascii="Times New Roman" w:hAnsi="Times New Roman" w:cs="Times New Roman"/>
          <w:sz w:val="24"/>
          <w:szCs w:val="24"/>
        </w:rPr>
        <w:t xml:space="preserve"> рублей до </w:t>
      </w:r>
      <w:r w:rsidR="00E03A11" w:rsidRPr="00826394">
        <w:rPr>
          <w:rFonts w:ascii="Times New Roman" w:hAnsi="Times New Roman" w:cs="Times New Roman"/>
          <w:sz w:val="24"/>
          <w:szCs w:val="24"/>
        </w:rPr>
        <w:t>23261,7</w:t>
      </w:r>
      <w:r w:rsidRPr="00826394">
        <w:rPr>
          <w:rFonts w:ascii="Times New Roman" w:hAnsi="Times New Roman" w:cs="Times New Roman"/>
          <w:sz w:val="24"/>
          <w:szCs w:val="24"/>
        </w:rPr>
        <w:t xml:space="preserve"> в 2021 году;</w:t>
      </w:r>
    </w:p>
    <w:p w:rsidR="007220C4" w:rsidRPr="00A732B3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02C1">
        <w:rPr>
          <w:rFonts w:ascii="Times New Roman" w:hAnsi="Times New Roman" w:cs="Times New Roman"/>
          <w:sz w:val="24"/>
          <w:szCs w:val="24"/>
        </w:rPr>
        <w:t xml:space="preserve">- увеличения объема отгруженных товаров собственного производства, выполненных работ (оказания услуг) собственными  силами малыми </w:t>
      </w:r>
      <w:r w:rsidR="00063374">
        <w:rPr>
          <w:rFonts w:ascii="Times New Roman" w:hAnsi="Times New Roman" w:cs="Times New Roman"/>
          <w:sz w:val="24"/>
          <w:szCs w:val="24"/>
        </w:rPr>
        <w:t xml:space="preserve">и средними </w:t>
      </w:r>
      <w:r w:rsidRPr="008B02C1">
        <w:rPr>
          <w:rFonts w:ascii="Times New Roman" w:hAnsi="Times New Roman" w:cs="Times New Roman"/>
          <w:sz w:val="24"/>
          <w:szCs w:val="24"/>
        </w:rPr>
        <w:t xml:space="preserve">предприятиями </w:t>
      </w:r>
      <w:r w:rsidRPr="00826394">
        <w:rPr>
          <w:rFonts w:ascii="Times New Roman" w:hAnsi="Times New Roman" w:cs="Times New Roman"/>
          <w:sz w:val="24"/>
          <w:szCs w:val="24"/>
        </w:rPr>
        <w:t xml:space="preserve">с </w:t>
      </w:r>
      <w:r w:rsidR="00826394" w:rsidRPr="00826394">
        <w:rPr>
          <w:rFonts w:ascii="Times New Roman" w:hAnsi="Times New Roman" w:cs="Times New Roman"/>
          <w:sz w:val="24"/>
          <w:szCs w:val="24"/>
        </w:rPr>
        <w:t>2020,4</w:t>
      </w:r>
      <w:r w:rsidRPr="00826394">
        <w:rPr>
          <w:rFonts w:ascii="Times New Roman" w:hAnsi="Times New Roman" w:cs="Times New Roman"/>
          <w:sz w:val="24"/>
          <w:szCs w:val="24"/>
        </w:rPr>
        <w:t xml:space="preserve"> млн. рублей до </w:t>
      </w:r>
      <w:r w:rsidR="00063374" w:rsidRPr="00A732B3">
        <w:rPr>
          <w:rFonts w:ascii="Times New Roman" w:hAnsi="Times New Roman" w:cs="Times New Roman"/>
          <w:sz w:val="24"/>
          <w:szCs w:val="24"/>
        </w:rPr>
        <w:t>2375,3</w:t>
      </w:r>
      <w:r w:rsidRPr="00A732B3">
        <w:rPr>
          <w:rFonts w:ascii="Times New Roman" w:hAnsi="Times New Roman" w:cs="Times New Roman"/>
          <w:sz w:val="24"/>
          <w:szCs w:val="24"/>
        </w:rPr>
        <w:t xml:space="preserve"> млн. рублей к 2021 году;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02C1">
        <w:rPr>
          <w:rFonts w:ascii="Times New Roman" w:hAnsi="Times New Roman" w:cs="Times New Roman"/>
          <w:sz w:val="24"/>
          <w:szCs w:val="24"/>
        </w:rPr>
        <w:t>- увеличени</w:t>
      </w:r>
      <w:r w:rsidR="00063374">
        <w:rPr>
          <w:rFonts w:ascii="Times New Roman" w:hAnsi="Times New Roman" w:cs="Times New Roman"/>
          <w:sz w:val="24"/>
          <w:szCs w:val="24"/>
        </w:rPr>
        <w:t>е</w:t>
      </w:r>
      <w:r w:rsidRPr="008B02C1">
        <w:rPr>
          <w:rFonts w:ascii="Times New Roman" w:hAnsi="Times New Roman" w:cs="Times New Roman"/>
          <w:sz w:val="24"/>
          <w:szCs w:val="24"/>
        </w:rPr>
        <w:t xml:space="preserve"> </w:t>
      </w:r>
      <w:r w:rsidR="00063374">
        <w:rPr>
          <w:rFonts w:ascii="Times New Roman" w:hAnsi="Times New Roman" w:cs="Times New Roman"/>
          <w:sz w:val="24"/>
          <w:szCs w:val="24"/>
        </w:rPr>
        <w:t>оборота</w:t>
      </w:r>
      <w:r w:rsidRPr="008B02C1">
        <w:rPr>
          <w:rFonts w:ascii="Times New Roman" w:hAnsi="Times New Roman" w:cs="Times New Roman"/>
          <w:sz w:val="24"/>
          <w:szCs w:val="24"/>
        </w:rPr>
        <w:t xml:space="preserve"> </w:t>
      </w:r>
      <w:r w:rsidR="00063374">
        <w:rPr>
          <w:rFonts w:ascii="Times New Roman" w:hAnsi="Times New Roman" w:cs="Times New Roman"/>
          <w:sz w:val="24"/>
          <w:szCs w:val="24"/>
        </w:rPr>
        <w:t xml:space="preserve">по </w:t>
      </w:r>
      <w:r w:rsidRPr="008B02C1">
        <w:rPr>
          <w:rFonts w:ascii="Times New Roman" w:hAnsi="Times New Roman" w:cs="Times New Roman"/>
          <w:sz w:val="24"/>
          <w:szCs w:val="24"/>
        </w:rPr>
        <w:t xml:space="preserve"> малого предпринимательства в консолидированный бюджет области </w:t>
      </w:r>
      <w:r w:rsidRPr="00826394">
        <w:rPr>
          <w:rFonts w:ascii="Times New Roman" w:hAnsi="Times New Roman" w:cs="Times New Roman"/>
          <w:sz w:val="24"/>
          <w:szCs w:val="24"/>
        </w:rPr>
        <w:t xml:space="preserve">с </w:t>
      </w:r>
      <w:r w:rsidR="00826394" w:rsidRPr="00826394">
        <w:rPr>
          <w:rFonts w:ascii="Times New Roman" w:hAnsi="Times New Roman" w:cs="Times New Roman"/>
          <w:sz w:val="24"/>
          <w:szCs w:val="24"/>
        </w:rPr>
        <w:t>2707</w:t>
      </w:r>
      <w:r w:rsidRPr="00826394">
        <w:rPr>
          <w:rFonts w:ascii="Times New Roman" w:hAnsi="Times New Roman" w:cs="Times New Roman"/>
          <w:sz w:val="24"/>
          <w:szCs w:val="24"/>
        </w:rPr>
        <w:t xml:space="preserve"> млн. рублей  </w:t>
      </w:r>
      <w:r w:rsidRPr="00A732B3">
        <w:rPr>
          <w:rFonts w:ascii="Times New Roman" w:hAnsi="Times New Roman" w:cs="Times New Roman"/>
          <w:sz w:val="24"/>
          <w:szCs w:val="24"/>
        </w:rPr>
        <w:t xml:space="preserve">до </w:t>
      </w:r>
      <w:r w:rsidR="00A732B3" w:rsidRPr="00A732B3">
        <w:rPr>
          <w:rFonts w:ascii="Times New Roman" w:hAnsi="Times New Roman" w:cs="Times New Roman"/>
          <w:sz w:val="24"/>
          <w:szCs w:val="24"/>
        </w:rPr>
        <w:t>3079,3</w:t>
      </w:r>
      <w:r w:rsidRPr="00A732B3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5913D7" w:rsidRPr="004B6FCB" w:rsidRDefault="005913D7" w:rsidP="004B6FCB">
      <w:pPr>
        <w:adjustRightInd/>
        <w:jc w:val="center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2.1.2. Развитие торговли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результате формирования экономики за последние десять лет на потребительском рынке Пильнинского муниципального района произошли значительные преобразования.</w:t>
      </w:r>
    </w:p>
    <w:p w:rsidR="005913D7" w:rsidRPr="005913D7" w:rsidRDefault="005913D7" w:rsidP="007220C4">
      <w:pPr>
        <w:adjustRightInd/>
        <w:spacing w:before="220"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настоящее время инфраструктура розничной торговли района представлена достаточно разветвленной сетью организаций торговли, это - торговые центры, специализированные магазины, универсальные магазины, ярмарки, система районного потребительского общества, нестационарные объекты мелкорозничной сети.</w:t>
      </w:r>
    </w:p>
    <w:p w:rsidR="005913D7" w:rsidRPr="005913D7" w:rsidRDefault="00E03A11" w:rsidP="007220C4">
      <w:pPr>
        <w:adjustRightInd/>
        <w:spacing w:before="2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913D7" w:rsidRPr="005913D7">
        <w:rPr>
          <w:rFonts w:ascii="Times New Roman" w:hAnsi="Times New Roman" w:cs="Times New Roman"/>
        </w:rPr>
        <w:t>Благоприятный инвестиционный климат привлекает в район крупные торговые компании. 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ее развитию, необходимостью выполнения крупных по объемам и длительных по срокам реализации инвестиционных проектов.</w:t>
      </w:r>
    </w:p>
    <w:p w:rsidR="005913D7" w:rsidRPr="005913D7" w:rsidRDefault="005913D7" w:rsidP="007220C4">
      <w:pPr>
        <w:adjustRightInd/>
        <w:spacing w:before="220"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 целью создания эффективной конкурентной среды как фактора сдерживания роста цен и предотвращения монополизации отдельных сегментов рынка будет продолжена работа по развитию сети ярмарок по реализации сельхозпродукции, произведенной хозяйствами, фермерами, садоводами-огородниками.</w:t>
      </w:r>
    </w:p>
    <w:p w:rsidR="005913D7" w:rsidRPr="005913D7" w:rsidRDefault="005913D7" w:rsidP="007220C4">
      <w:pPr>
        <w:adjustRightInd/>
        <w:spacing w:before="220"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lastRenderedPageBreak/>
        <w:t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 Поэтому значительным блоком в мероприятиях будет работа, направленная на увеличение доли присутствия в организациях торговли товаров нижегородских производителей. В Нижегородской области, начиная с 2009 года, действовали областные целевые программы "</w:t>
      </w:r>
      <w:r w:rsidRPr="006E6096">
        <w:rPr>
          <w:rFonts w:ascii="Times New Roman" w:hAnsi="Times New Roman" w:cs="Times New Roman"/>
        </w:rPr>
        <w:t xml:space="preserve">Покупайте </w:t>
      </w:r>
      <w:proofErr w:type="gramStart"/>
      <w:r w:rsidRPr="006E6096">
        <w:rPr>
          <w:rFonts w:ascii="Times New Roman" w:hAnsi="Times New Roman" w:cs="Times New Roman"/>
        </w:rPr>
        <w:t>нижегородское</w:t>
      </w:r>
      <w:proofErr w:type="gramEnd"/>
      <w:r w:rsidRPr="006E6096">
        <w:rPr>
          <w:rFonts w:ascii="Times New Roman" w:hAnsi="Times New Roman" w:cs="Times New Roman"/>
        </w:rPr>
        <w:t xml:space="preserve">" на соответствующие годы, утвержденные </w:t>
      </w:r>
      <w:hyperlink r:id="rId10" w:history="1">
        <w:r w:rsidRPr="006E6096">
          <w:rPr>
            <w:rFonts w:ascii="Times New Roman" w:hAnsi="Times New Roman" w:cs="Times New Roman"/>
          </w:rPr>
          <w:t>постановлением</w:t>
        </w:r>
      </w:hyperlink>
      <w:r w:rsidRPr="006E6096">
        <w:rPr>
          <w:rFonts w:ascii="Times New Roman" w:hAnsi="Times New Roman" w:cs="Times New Roman"/>
        </w:rPr>
        <w:t xml:space="preserve"> Правительства Нижегородской области от 30 июля 2008 года N 315 и </w:t>
      </w:r>
      <w:hyperlink r:id="rId11" w:history="1">
        <w:r w:rsidRPr="006E6096">
          <w:rPr>
            <w:rFonts w:ascii="Times New Roman" w:hAnsi="Times New Roman" w:cs="Times New Roman"/>
          </w:rPr>
          <w:t>постановлением</w:t>
        </w:r>
      </w:hyperlink>
      <w:r w:rsidRPr="006E6096">
        <w:rPr>
          <w:rFonts w:ascii="Times New Roman" w:hAnsi="Times New Roman" w:cs="Times New Roman"/>
        </w:rPr>
        <w:t xml:space="preserve"> Правительства Нижегородской области от 28 августа 2012 года N 577. </w:t>
      </w:r>
      <w:r w:rsidRPr="005913D7">
        <w:rPr>
          <w:rFonts w:ascii="Times New Roman" w:hAnsi="Times New Roman" w:cs="Times New Roman"/>
        </w:rPr>
        <w:t xml:space="preserve">С учетом имеющегося положительного опыта работу по участию в реализации мероприятий областной программы "Покупайте </w:t>
      </w:r>
      <w:proofErr w:type="gramStart"/>
      <w:r w:rsidRPr="005913D7">
        <w:rPr>
          <w:rFonts w:ascii="Times New Roman" w:hAnsi="Times New Roman" w:cs="Times New Roman"/>
        </w:rPr>
        <w:t>нижегородское</w:t>
      </w:r>
      <w:proofErr w:type="gramEnd"/>
      <w:r w:rsidRPr="005913D7">
        <w:rPr>
          <w:rFonts w:ascii="Times New Roman" w:hAnsi="Times New Roman" w:cs="Times New Roman"/>
        </w:rPr>
        <w:t>" планируется продолжить.</w:t>
      </w:r>
    </w:p>
    <w:p w:rsidR="005913D7" w:rsidRPr="004B6FCB" w:rsidRDefault="005913D7" w:rsidP="005913D7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2.2. Цели, задачи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120AED" w:rsidRDefault="005913D7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913D7">
        <w:rPr>
          <w:rFonts w:ascii="Times New Roman" w:hAnsi="Times New Roman" w:cs="Times New Roman"/>
        </w:rPr>
        <w:t xml:space="preserve">Исходя из обозначенных выше основных проблем и приоритетов целью политики администрации Пильнинского муниципального района в рамках реализации настоящей программы является </w:t>
      </w:r>
      <w:r w:rsidR="00120AED">
        <w:rPr>
          <w:rFonts w:ascii="Times New Roman" w:hAnsi="Times New Roman" w:cs="Times New Roman"/>
        </w:rPr>
        <w:t>с</w:t>
      </w:r>
      <w:r w:rsidR="00120AED" w:rsidRPr="005913D7">
        <w:rPr>
          <w:rFonts w:ascii="Times New Roman" w:hAnsi="Times New Roman" w:cs="Times New Roman"/>
        </w:rPr>
        <w:t>оздание и обеспечение благоприятных условий для развития и повышения конкурентоспособности малого и среднего предпринимательства Пильнинского муниципального района,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</w:t>
      </w:r>
      <w:proofErr w:type="gramEnd"/>
      <w:r w:rsidR="00120AED" w:rsidRPr="005913D7">
        <w:rPr>
          <w:rFonts w:ascii="Times New Roman" w:hAnsi="Times New Roman" w:cs="Times New Roman"/>
        </w:rPr>
        <w:t xml:space="preserve"> ресурсам, содействие развитию малого и среднего бизнеса в приоритетных для муниципального образования направлениях деятельности</w:t>
      </w:r>
      <w:r w:rsidR="00120AED">
        <w:rPr>
          <w:rFonts w:ascii="Times New Roman" w:hAnsi="Times New Roman" w:cs="Times New Roman"/>
        </w:rPr>
        <w:t>.</w:t>
      </w:r>
    </w:p>
    <w:p w:rsidR="005913D7" w:rsidRPr="005913D7" w:rsidRDefault="005913D7" w:rsidP="004B6FCB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Достижение целей программы возможно посредством решения поставленных задач:</w:t>
      </w:r>
    </w:p>
    <w:p w:rsidR="003E7261" w:rsidRDefault="005913D7" w:rsidP="004B6FCB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</w:t>
      </w:r>
      <w:r w:rsidR="007D347B">
        <w:rPr>
          <w:rFonts w:ascii="Times New Roman" w:hAnsi="Times New Roman" w:cs="Times New Roman"/>
        </w:rPr>
        <w:t>местного бюджета</w:t>
      </w:r>
      <w:r w:rsidR="003E7261">
        <w:rPr>
          <w:rFonts w:ascii="Times New Roman" w:hAnsi="Times New Roman" w:cs="Times New Roman"/>
        </w:rPr>
        <w:t>;</w:t>
      </w:r>
      <w:r w:rsidRPr="005913D7">
        <w:rPr>
          <w:rFonts w:ascii="Times New Roman" w:hAnsi="Times New Roman" w:cs="Times New Roman"/>
        </w:rPr>
        <w:t xml:space="preserve"> </w:t>
      </w:r>
    </w:p>
    <w:p w:rsidR="003E7261" w:rsidRDefault="003E7261" w:rsidP="004B6FCB">
      <w:pPr>
        <w:adjustRightInd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913D7" w:rsidRPr="005913D7">
        <w:rPr>
          <w:rFonts w:ascii="Times New Roman" w:hAnsi="Times New Roman" w:cs="Times New Roman"/>
        </w:rPr>
        <w:t>создания новых рабочих мест</w:t>
      </w:r>
      <w:r>
        <w:rPr>
          <w:rFonts w:ascii="Times New Roman" w:hAnsi="Times New Roman" w:cs="Times New Roman"/>
        </w:rPr>
        <w:t>;</w:t>
      </w:r>
    </w:p>
    <w:p w:rsidR="003E7261" w:rsidRDefault="003E7261" w:rsidP="004B6FCB">
      <w:pPr>
        <w:adjustRightInd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913D7" w:rsidRPr="005913D7">
        <w:rPr>
          <w:rFonts w:ascii="Times New Roman" w:hAnsi="Times New Roman" w:cs="Times New Roman"/>
        </w:rPr>
        <w:t>развития секторов экономики</w:t>
      </w:r>
      <w:r>
        <w:rPr>
          <w:rFonts w:ascii="Times New Roman" w:hAnsi="Times New Roman" w:cs="Times New Roman"/>
        </w:rPr>
        <w:t>;</w:t>
      </w:r>
    </w:p>
    <w:p w:rsidR="005913D7" w:rsidRDefault="003E7261" w:rsidP="004B6FCB">
      <w:pPr>
        <w:adjustRightInd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913D7" w:rsidRPr="005913D7">
        <w:rPr>
          <w:rFonts w:ascii="Times New Roman" w:hAnsi="Times New Roman" w:cs="Times New Roman"/>
        </w:rPr>
        <w:t xml:space="preserve"> повышения уровня и качества жизни</w:t>
      </w:r>
      <w:r w:rsidR="007D347B">
        <w:rPr>
          <w:rFonts w:ascii="Times New Roman" w:hAnsi="Times New Roman" w:cs="Times New Roman"/>
        </w:rPr>
        <w:t xml:space="preserve"> населения</w:t>
      </w:r>
      <w:r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4B6FCB" w:rsidRDefault="005913D7" w:rsidP="004B6FCB">
      <w:pPr>
        <w:adjustRightInd/>
        <w:spacing w:line="360" w:lineRule="auto"/>
        <w:jc w:val="center"/>
        <w:outlineLvl w:val="3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2.3. Сроки и этапы реализации муниципальной программы</w:t>
      </w:r>
    </w:p>
    <w:p w:rsidR="004B6FCB" w:rsidRDefault="005913D7" w:rsidP="004B6FCB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Сроки реализации Программы - 2018 - 202</w:t>
      </w:r>
      <w:r w:rsidR="001D2735">
        <w:rPr>
          <w:rFonts w:ascii="Times New Roman" w:hAnsi="Times New Roman" w:cs="Times New Roman"/>
        </w:rPr>
        <w:t>1</w:t>
      </w:r>
      <w:r w:rsidRPr="005913D7">
        <w:rPr>
          <w:rFonts w:ascii="Times New Roman" w:hAnsi="Times New Roman" w:cs="Times New Roman"/>
        </w:rPr>
        <w:t xml:space="preserve"> год</w:t>
      </w:r>
      <w:r w:rsidR="001D2735">
        <w:rPr>
          <w:rFonts w:ascii="Times New Roman" w:hAnsi="Times New Roman" w:cs="Times New Roman"/>
        </w:rPr>
        <w:t>а</w:t>
      </w:r>
      <w:r w:rsidRPr="005913D7">
        <w:rPr>
          <w:rFonts w:ascii="Times New Roman" w:hAnsi="Times New Roman" w:cs="Times New Roman"/>
        </w:rPr>
        <w:t>.</w:t>
      </w:r>
    </w:p>
    <w:p w:rsidR="004B6FCB" w:rsidRDefault="005913D7" w:rsidP="004B6FCB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Программа реализуется в один этап.</w:t>
      </w:r>
    </w:p>
    <w:p w:rsidR="005913D7" w:rsidRPr="005913D7" w:rsidRDefault="005913D7" w:rsidP="004B6FCB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конечном итоге успешная реализация мероприятий программы позволит сформировать широкий слой малых и средних предприятий и предпринимателей, существенно влияющих на социально-экономическое развитие Пильнинского муниципального района, в том числе в торговле.</w:t>
      </w:r>
    </w:p>
    <w:p w:rsidR="005913D7" w:rsidRPr="005913D7" w:rsidRDefault="005913D7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</w:p>
    <w:p w:rsidR="005913D7" w:rsidRPr="004B6FCB" w:rsidRDefault="004B6FCB" w:rsidP="007220C4">
      <w:pPr>
        <w:adjustRightInd/>
        <w:spacing w:line="360" w:lineRule="auto"/>
        <w:jc w:val="center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913D7" w:rsidRPr="004B6FCB">
        <w:rPr>
          <w:rFonts w:ascii="Times New Roman" w:hAnsi="Times New Roman" w:cs="Times New Roman"/>
          <w:b/>
        </w:rPr>
        <w:t>2.4. Перечень основных мероприятий муниципальной программы</w:t>
      </w:r>
    </w:p>
    <w:p w:rsidR="005913D7" w:rsidRPr="005913D7" w:rsidRDefault="005913D7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Информация об основных мероприятиях муниципальной программы представлена в таблице 1.</w:t>
      </w: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 w:rsidSect="00200FDF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2" w:name="P280"/>
      <w:bookmarkEnd w:id="2"/>
      <w:r w:rsidRPr="005913D7">
        <w:rPr>
          <w:rFonts w:ascii="Times New Roman" w:hAnsi="Times New Roman" w:cs="Times New Roman"/>
        </w:rPr>
        <w:lastRenderedPageBreak/>
        <w:t>Таблица 1. Перечень основных мероприятий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935"/>
        <w:gridCol w:w="1418"/>
        <w:gridCol w:w="1276"/>
        <w:gridCol w:w="141"/>
        <w:gridCol w:w="1560"/>
        <w:gridCol w:w="1559"/>
        <w:gridCol w:w="1134"/>
        <w:gridCol w:w="992"/>
        <w:gridCol w:w="992"/>
        <w:gridCol w:w="1134"/>
        <w:gridCol w:w="1134"/>
      </w:tblGrid>
      <w:tr w:rsidR="005913D7" w:rsidRPr="005913D7" w:rsidTr="00E271E0">
        <w:tc>
          <w:tcPr>
            <w:tcW w:w="52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35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Категория расходов (кап</w:t>
            </w:r>
            <w:proofErr w:type="gramStart"/>
            <w:r w:rsidRPr="005913D7">
              <w:rPr>
                <w:rFonts w:ascii="Times New Roman" w:hAnsi="Times New Roman" w:cs="Times New Roman"/>
              </w:rPr>
              <w:t>.</w:t>
            </w:r>
            <w:proofErr w:type="gramEnd"/>
            <w:r w:rsidRPr="005913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13D7">
              <w:rPr>
                <w:rFonts w:ascii="Times New Roman" w:hAnsi="Times New Roman" w:cs="Times New Roman"/>
              </w:rPr>
              <w:t>в</w:t>
            </w:r>
            <w:proofErr w:type="gramEnd"/>
            <w:r w:rsidRPr="005913D7">
              <w:rPr>
                <w:rFonts w:ascii="Times New Roman" w:hAnsi="Times New Roman" w:cs="Times New Roman"/>
              </w:rPr>
              <w:t>ложения, НИОКР и прочие расходы)</w:t>
            </w:r>
          </w:p>
        </w:tc>
        <w:tc>
          <w:tcPr>
            <w:tcW w:w="1417" w:type="dxa"/>
            <w:gridSpan w:val="2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Сроки выполнения (годы)</w:t>
            </w:r>
          </w:p>
        </w:tc>
        <w:tc>
          <w:tcPr>
            <w:tcW w:w="1560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Исполнители мероприятия</w:t>
            </w:r>
          </w:p>
        </w:tc>
        <w:tc>
          <w:tcPr>
            <w:tcW w:w="155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386" w:type="dxa"/>
            <w:gridSpan w:val="5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Объем финансирования (по годам) за счет средств местного бюджета (тыс. рублей)</w:t>
            </w:r>
          </w:p>
        </w:tc>
      </w:tr>
      <w:tr w:rsidR="004B1EE5" w:rsidRPr="005913D7" w:rsidTr="00E271E0">
        <w:tc>
          <w:tcPr>
            <w:tcW w:w="529" w:type="dxa"/>
            <w:vMerge/>
          </w:tcPr>
          <w:p w:rsidR="004B1EE5" w:rsidRPr="005913D7" w:rsidRDefault="004B1EE5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935" w:type="dxa"/>
            <w:vMerge/>
          </w:tcPr>
          <w:p w:rsidR="004B1EE5" w:rsidRPr="005913D7" w:rsidRDefault="004B1EE5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</w:tcPr>
          <w:p w:rsidR="004B1EE5" w:rsidRPr="005913D7" w:rsidRDefault="004B1EE5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4B1EE5" w:rsidRPr="005913D7" w:rsidRDefault="004B1EE5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4B1EE5" w:rsidRPr="005913D7" w:rsidRDefault="004B1EE5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4B1EE5" w:rsidRPr="005913D7" w:rsidRDefault="004B1EE5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4B1EE5" w:rsidRPr="005913D7" w:rsidRDefault="004B1EE5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</w:tr>
      <w:tr w:rsidR="00E271E0" w:rsidRPr="005913D7" w:rsidTr="00120AED">
        <w:tc>
          <w:tcPr>
            <w:tcW w:w="7859" w:type="dxa"/>
            <w:gridSpan w:val="6"/>
            <w:vMerge w:val="restart"/>
          </w:tcPr>
          <w:p w:rsidR="00E271E0" w:rsidRPr="005913D7" w:rsidRDefault="00E271E0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Цель программы: </w:t>
            </w:r>
            <w:proofErr w:type="gramStart"/>
            <w:r w:rsidR="004B6FCB" w:rsidRPr="005913D7">
              <w:rPr>
                <w:rFonts w:ascii="Times New Roman" w:hAnsi="Times New Roman" w:cs="Times New Roman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</w:t>
            </w:r>
            <w:r w:rsidR="004B6FCB">
              <w:rPr>
                <w:rFonts w:ascii="Times New Roman" w:hAnsi="Times New Roman" w:cs="Times New Roman"/>
              </w:rPr>
              <w:t xml:space="preserve"> </w:t>
            </w:r>
            <w:r w:rsidR="004B6FCB" w:rsidRPr="005913D7">
              <w:rPr>
                <w:rFonts w:ascii="Times New Roman" w:hAnsi="Times New Roman" w:cs="Times New Roman"/>
              </w:rPr>
              <w:t>Пильнинского муниципального района,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  <w:proofErr w:type="gramEnd"/>
          </w:p>
        </w:tc>
        <w:tc>
          <w:tcPr>
            <w:tcW w:w="1559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271E0" w:rsidRPr="005913D7" w:rsidRDefault="00E271E0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</w:tr>
      <w:tr w:rsidR="00E271E0" w:rsidRPr="005913D7" w:rsidTr="00120AED">
        <w:tc>
          <w:tcPr>
            <w:tcW w:w="7859" w:type="dxa"/>
            <w:gridSpan w:val="6"/>
            <w:vMerge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271E0" w:rsidRPr="005913D7" w:rsidRDefault="00E271E0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</w:tr>
      <w:tr w:rsidR="005F211C" w:rsidRPr="005913D7" w:rsidTr="00E271E0">
        <w:tc>
          <w:tcPr>
            <w:tcW w:w="7859" w:type="dxa"/>
            <w:gridSpan w:val="6"/>
            <w:tcBorders>
              <w:top w:val="nil"/>
            </w:tcBorders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120AED">
        <w:tc>
          <w:tcPr>
            <w:tcW w:w="7859" w:type="dxa"/>
            <w:gridSpan w:val="6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120AED">
        <w:tblPrEx>
          <w:tblBorders>
            <w:insideH w:val="nil"/>
          </w:tblBorders>
        </w:tblPrEx>
        <w:tc>
          <w:tcPr>
            <w:tcW w:w="7859" w:type="dxa"/>
            <w:gridSpan w:val="6"/>
            <w:tcBorders>
              <w:bottom w:val="nil"/>
            </w:tcBorders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  <w:tcBorders>
              <w:bottom w:val="nil"/>
            </w:tcBorders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1E0" w:rsidRPr="005913D7" w:rsidTr="00E271E0">
        <w:tc>
          <w:tcPr>
            <w:tcW w:w="3464" w:type="dxa"/>
            <w:gridSpan w:val="2"/>
            <w:vMerge w:val="restart"/>
          </w:tcPr>
          <w:p w:rsidR="00E271E0" w:rsidRPr="005913D7" w:rsidRDefault="00E271E0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1.1. Основное мероприятие. Проведение мероприятий, способствующих созданию благоприятных условий для </w:t>
            </w:r>
            <w:r w:rsidRPr="005913D7">
              <w:rPr>
                <w:rFonts w:ascii="Times New Roman" w:hAnsi="Times New Roman" w:cs="Times New Roman"/>
              </w:rPr>
              <w:lastRenderedPageBreak/>
              <w:t>ведения малого и среднего бизнеса</w:t>
            </w:r>
          </w:p>
        </w:tc>
        <w:tc>
          <w:tcPr>
            <w:tcW w:w="1418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1276" w:type="dxa"/>
          </w:tcPr>
          <w:p w:rsidR="00E271E0" w:rsidRPr="005913D7" w:rsidRDefault="00E271E0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E271E0" w:rsidRPr="005913D7" w:rsidRDefault="00E271E0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</w:tr>
      <w:tr w:rsidR="00E271E0" w:rsidRPr="005913D7" w:rsidTr="00E271E0">
        <w:tc>
          <w:tcPr>
            <w:tcW w:w="3464" w:type="dxa"/>
            <w:gridSpan w:val="2"/>
            <w:vMerge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местный </w:t>
            </w:r>
            <w:r w:rsidRPr="005913D7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15,0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</w:tr>
      <w:tr w:rsidR="004B1EE5" w:rsidRPr="005913D7" w:rsidTr="00E271E0">
        <w:tc>
          <w:tcPr>
            <w:tcW w:w="3464" w:type="dxa"/>
            <w:gridSpan w:val="2"/>
            <w:tcBorders>
              <w:top w:val="nil"/>
            </w:tcBorders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1.1.1. Разработка проектов нормативных правовых актов, направленных на совершенствование законодательства Пильнинского муниципального района в сфере развития малого и среднего предпринимательства</w:t>
            </w: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4B1EE5" w:rsidRPr="005913D7" w:rsidRDefault="004B1EE5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5F21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Управление экономики, прогнозирования, инвестиций и поддержки предпринимательства (далее УЭПИ и ПП)</w:t>
            </w: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4B1EE5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1.1.2. Мониторинг проблем и препятствий, сдерживающих </w:t>
            </w:r>
            <w:r w:rsidRPr="005913D7">
              <w:rPr>
                <w:rFonts w:ascii="Times New Roman" w:hAnsi="Times New Roman" w:cs="Times New Roman"/>
              </w:rPr>
              <w:lastRenderedPageBreak/>
              <w:t>развитие малого и среднего предпринимательства</w:t>
            </w: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1276" w:type="dxa"/>
          </w:tcPr>
          <w:p w:rsidR="004B1EE5" w:rsidRPr="005913D7" w:rsidRDefault="004B1EE5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5F21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4B1EE5" w:rsidRPr="005913D7" w:rsidRDefault="004B1EE5" w:rsidP="003E726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  <w:r w:rsidR="003E726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1.1.3. 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4B1EE5" w:rsidRPr="005913D7" w:rsidRDefault="004B1EE5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5F21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4B1EE5" w:rsidRPr="005913D7" w:rsidRDefault="003E726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4B1EE5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1EE5"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4B1EE5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4B1EE5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1EE5"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4B1EE5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1.1.4. 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СМИ, официальный сайт района</w:t>
            </w: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4B1EE5" w:rsidRPr="005913D7" w:rsidRDefault="004B1EE5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5F21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4B1EE5" w:rsidRPr="005913D7" w:rsidRDefault="003E726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1.1.5. Оказание консультационных услуг субъектам малого и среднего предпринимательства</w:t>
            </w: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4B1EE5" w:rsidRPr="005913D7" w:rsidRDefault="004B1EE5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5F21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4B1EE5" w:rsidRPr="005913D7" w:rsidRDefault="003E726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федеральный </w:t>
            </w:r>
            <w:r w:rsidRPr="005913D7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E271E0" w:rsidRPr="005913D7" w:rsidTr="00E271E0">
        <w:tc>
          <w:tcPr>
            <w:tcW w:w="3464" w:type="dxa"/>
            <w:gridSpan w:val="2"/>
            <w:vMerge w:val="restart"/>
          </w:tcPr>
          <w:p w:rsidR="00E271E0" w:rsidRPr="005913D7" w:rsidRDefault="00E271E0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1.1.6. Участие в ежегодных областных и районных конкурсах "Предприниматель года", "Лучший руководитель года»" и др.</w:t>
            </w:r>
          </w:p>
        </w:tc>
        <w:tc>
          <w:tcPr>
            <w:tcW w:w="1418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E271E0" w:rsidRPr="005913D7" w:rsidRDefault="00E271E0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E271E0" w:rsidRPr="005913D7" w:rsidRDefault="003E726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E271E0" w:rsidRPr="005913D7" w:rsidTr="00E271E0">
        <w:tc>
          <w:tcPr>
            <w:tcW w:w="3464" w:type="dxa"/>
            <w:gridSpan w:val="2"/>
            <w:vMerge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      5,0</w:t>
            </w:r>
          </w:p>
        </w:tc>
        <w:tc>
          <w:tcPr>
            <w:tcW w:w="992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E271E0" w:rsidRPr="005913D7" w:rsidTr="00E271E0">
        <w:tc>
          <w:tcPr>
            <w:tcW w:w="3464" w:type="dxa"/>
            <w:gridSpan w:val="2"/>
            <w:vMerge w:val="restart"/>
          </w:tcPr>
          <w:p w:rsidR="00E271E0" w:rsidRPr="005913D7" w:rsidRDefault="00E271E0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1.1.7. 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1418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E271E0" w:rsidRPr="005913D7" w:rsidRDefault="00E271E0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E271E0" w:rsidRPr="005913D7" w:rsidRDefault="003E726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271E0" w:rsidRPr="005913D7" w:rsidRDefault="00E271E0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4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</w:tr>
      <w:tr w:rsidR="00E271E0" w:rsidRPr="005913D7" w:rsidTr="00E271E0">
        <w:tc>
          <w:tcPr>
            <w:tcW w:w="3464" w:type="dxa"/>
            <w:gridSpan w:val="2"/>
            <w:vMerge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271E0" w:rsidRPr="005913D7" w:rsidRDefault="00E271E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71E0" w:rsidRPr="005913D7" w:rsidRDefault="00E271E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4" w:type="dxa"/>
          </w:tcPr>
          <w:p w:rsidR="00E271E0" w:rsidRPr="005913D7" w:rsidRDefault="00E271E0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1.1.8. Обеспечение информационной и организационной поддержки субъектов малого и среднего предпринимательства по их участию в выставках, ярмарках, деловых миссиях и т.п.</w:t>
            </w: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4B1EE5" w:rsidRPr="005913D7" w:rsidRDefault="004B1EE5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5F21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4B1EE5" w:rsidRPr="005913D7" w:rsidRDefault="003E726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EE5" w:rsidRPr="005913D7" w:rsidTr="00E271E0">
        <w:tc>
          <w:tcPr>
            <w:tcW w:w="3464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B1EE5" w:rsidRPr="005913D7" w:rsidRDefault="004B1EE5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4B1EE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1EE5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 w:rsidR="003E7261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Формирование и ведение торгового реестра Пильнинского муниципального района</w:t>
            </w: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областной </w:t>
            </w:r>
            <w:r w:rsidRPr="005913D7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 w:rsidR="003E7261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.1. Проведение мониторинга обеспеченности населения района</w:t>
            </w:r>
            <w:r w:rsidR="0021074A">
              <w:rPr>
                <w:rFonts w:ascii="Times New Roman" w:hAnsi="Times New Roman" w:cs="Times New Roman"/>
              </w:rPr>
              <w:t>,</w:t>
            </w:r>
            <w:r w:rsidRPr="005913D7">
              <w:rPr>
                <w:rFonts w:ascii="Times New Roman" w:hAnsi="Times New Roman" w:cs="Times New Roman"/>
              </w:rPr>
              <w:t xml:space="preserve"> площадью торговых объектов</w:t>
            </w: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 ПП</w:t>
            </w: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 w:rsidR="003E7261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.2 Развитие и расширение ярмарочной торговли, в </w:t>
            </w:r>
            <w:proofErr w:type="spellStart"/>
            <w:r w:rsidRPr="005913D7">
              <w:rPr>
                <w:rFonts w:ascii="Times New Roman" w:hAnsi="Times New Roman" w:cs="Times New Roman"/>
              </w:rPr>
              <w:t>т.ч</w:t>
            </w:r>
            <w:proofErr w:type="spellEnd"/>
            <w:r w:rsidRPr="005913D7">
              <w:rPr>
                <w:rFonts w:ascii="Times New Roman" w:hAnsi="Times New Roman" w:cs="Times New Roman"/>
              </w:rPr>
              <w:t>. по реализации сельхозпродукции, произведенной хозяйствами, фермерами, садоводами-огородниками</w:t>
            </w: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 w:rsidR="003E7261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.3 Содействие упорядочению размещения нестационарных торговых объектов</w:t>
            </w: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 w:rsidR="003E7261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.4. Содействие ликвидации несанкционированной торговли</w:t>
            </w: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федеральный </w:t>
            </w:r>
            <w:r w:rsidRPr="005913D7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 w:rsidR="003E7261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.5. Проведение мониторинга деятельности организаций торговли с целью анализа присутствия нижегородских товаров в магазинах, их ассортимента и уровня цен</w:t>
            </w: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F211C" w:rsidRPr="005913D7" w:rsidTr="00E271E0">
        <w:tc>
          <w:tcPr>
            <w:tcW w:w="3464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F211C" w:rsidRPr="005913D7" w:rsidRDefault="005F211C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211C" w:rsidRPr="005913D7" w:rsidRDefault="005F21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11C" w:rsidRPr="005913D7" w:rsidRDefault="005F211C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</w:tbl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lastRenderedPageBreak/>
        <w:t>2.5. Индикаторы достижения цели и непосредственные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результаты реализации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6E6096" w:rsidRPr="006E6096" w:rsidRDefault="006E6096" w:rsidP="006E609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В ходе реализации Программы предполагается достижение следующих результатов: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увеличение числа субъектов малого предпринимательства;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увеличение объема налоговых поступлений в бюджеты всех уровней, создание условий для выхода малого бизнеса из сферы "теневой" экономики;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оказание содействия субъектам малого предпринимательства в предоставлении находящегося в муниципальной собственности имущества с целью увеличения отдачи от его использования;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формирование правовой среды и механизмов, обеспечивающих защиту имущественных и других прав субъектов малого предпринимательства, устранение административных барьеров;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развитие обучающих, консультационных, финансовых и других объектов инфраструктуры поддержки предпринимательства;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формирование системы общественных объединений, союзов и ассоциаций предпринимателей.</w:t>
      </w:r>
    </w:p>
    <w:p w:rsidR="005913D7" w:rsidRPr="005913D7" w:rsidRDefault="005913D7" w:rsidP="006E6096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Индикаторы достижения цели и непосредственные результаты реализации представлены в таблице 2.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3" w:name="P3083"/>
      <w:bookmarkEnd w:id="3"/>
      <w:r w:rsidRPr="005913D7">
        <w:rPr>
          <w:rFonts w:ascii="Times New Roman" w:hAnsi="Times New Roman" w:cs="Times New Roman"/>
        </w:rPr>
        <w:t>Таблица 2. Сведения об индикаторах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и непосредственных </w:t>
      </w:r>
      <w:proofErr w:type="gramStart"/>
      <w:r w:rsidRPr="005913D7">
        <w:rPr>
          <w:rFonts w:ascii="Times New Roman" w:hAnsi="Times New Roman" w:cs="Times New Roman"/>
        </w:rPr>
        <w:t>результатах</w:t>
      </w:r>
      <w:proofErr w:type="gramEnd"/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78"/>
        <w:gridCol w:w="233"/>
        <w:gridCol w:w="709"/>
        <w:gridCol w:w="1134"/>
        <w:gridCol w:w="1134"/>
        <w:gridCol w:w="1134"/>
        <w:gridCol w:w="992"/>
      </w:tblGrid>
      <w:tr w:rsidR="005913D7" w:rsidRPr="005913D7" w:rsidTr="008E3D63">
        <w:tc>
          <w:tcPr>
            <w:tcW w:w="70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913D7">
              <w:rPr>
                <w:rFonts w:ascii="Times New Roman" w:hAnsi="Times New Roman" w:cs="Times New Roman"/>
              </w:rPr>
              <w:t>п</w:t>
            </w:r>
            <w:proofErr w:type="gramEnd"/>
            <w:r w:rsidRPr="005913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78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942" w:type="dxa"/>
            <w:gridSpan w:val="2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394" w:type="dxa"/>
            <w:gridSpan w:val="4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Значение индикатора, непосредственного результата (по годам)</w:t>
            </w:r>
          </w:p>
        </w:tc>
      </w:tr>
      <w:tr w:rsidR="00594A01" w:rsidRPr="005913D7" w:rsidTr="008E3D63">
        <w:tc>
          <w:tcPr>
            <w:tcW w:w="709" w:type="dxa"/>
            <w:vMerge/>
          </w:tcPr>
          <w:p w:rsidR="00594A01" w:rsidRPr="005913D7" w:rsidRDefault="00594A01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878" w:type="dxa"/>
            <w:vMerge/>
          </w:tcPr>
          <w:p w:rsidR="00594A01" w:rsidRPr="005913D7" w:rsidRDefault="00594A01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42" w:type="dxa"/>
            <w:gridSpan w:val="2"/>
            <w:vMerge/>
          </w:tcPr>
          <w:p w:rsidR="00594A01" w:rsidRPr="005913D7" w:rsidRDefault="00594A01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594A01" w:rsidRPr="005913D7" w:rsidRDefault="00594A01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5913D7" w:rsidRPr="005913D7" w:rsidTr="008E3D63">
        <w:tc>
          <w:tcPr>
            <w:tcW w:w="9923" w:type="dxa"/>
            <w:gridSpan w:val="8"/>
          </w:tcPr>
          <w:p w:rsidR="005913D7" w:rsidRPr="005913D7" w:rsidRDefault="005913D7" w:rsidP="00AE5DE5">
            <w:pPr>
              <w:adjustRightInd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на территории Пильнинского муниципального района  на 2018 - 202</w:t>
            </w:r>
            <w:r w:rsidR="00AE5DE5">
              <w:rPr>
                <w:rFonts w:ascii="Times New Roman" w:hAnsi="Times New Roman" w:cs="Times New Roman"/>
              </w:rPr>
              <w:t>1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</w:tc>
      </w:tr>
      <w:tr w:rsidR="005913D7" w:rsidRPr="005913D7" w:rsidTr="008E3D63">
        <w:tc>
          <w:tcPr>
            <w:tcW w:w="9923" w:type="dxa"/>
            <w:gridSpan w:val="8"/>
          </w:tcPr>
          <w:p w:rsidR="005913D7" w:rsidRPr="005913D7" w:rsidRDefault="005913D7" w:rsidP="005913D7">
            <w:pPr>
              <w:adjustRightInd/>
              <w:jc w:val="center"/>
              <w:outlineLvl w:val="6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Индикаторы</w:t>
            </w:r>
          </w:p>
        </w:tc>
      </w:tr>
      <w:tr w:rsidR="00594A01" w:rsidRPr="005913D7" w:rsidTr="008E3D63">
        <w:tc>
          <w:tcPr>
            <w:tcW w:w="709" w:type="dxa"/>
          </w:tcPr>
          <w:p w:rsidR="00594A01" w:rsidRPr="005913D7" w:rsidRDefault="00594A0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gridSpan w:val="2"/>
          </w:tcPr>
          <w:p w:rsidR="00594A01" w:rsidRPr="005913D7" w:rsidRDefault="00594A0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Количество малых </w:t>
            </w:r>
            <w:r w:rsidR="00E271E0">
              <w:rPr>
                <w:rFonts w:ascii="Times New Roman" w:hAnsi="Times New Roman" w:cs="Times New Roman"/>
              </w:rPr>
              <w:t xml:space="preserve"> и средних </w:t>
            </w:r>
            <w:r w:rsidRPr="005913D7">
              <w:rPr>
                <w:rFonts w:ascii="Times New Roman" w:hAnsi="Times New Roman" w:cs="Times New Roman"/>
              </w:rPr>
              <w:t>предприятий</w:t>
            </w:r>
          </w:p>
        </w:tc>
        <w:tc>
          <w:tcPr>
            <w:tcW w:w="709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</w:tcPr>
          <w:p w:rsidR="00594A01" w:rsidRPr="00EC0753" w:rsidRDefault="00A732B3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C0753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134" w:type="dxa"/>
          </w:tcPr>
          <w:p w:rsidR="00594A01" w:rsidRPr="00EC0753" w:rsidRDefault="00A732B3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C0753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134" w:type="dxa"/>
          </w:tcPr>
          <w:p w:rsidR="00594A01" w:rsidRPr="00EC0753" w:rsidRDefault="00EC0753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C0753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992" w:type="dxa"/>
          </w:tcPr>
          <w:p w:rsidR="00594A01" w:rsidRPr="00EC0753" w:rsidRDefault="00EC0753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C0753">
              <w:rPr>
                <w:rFonts w:ascii="Times New Roman" w:hAnsi="Times New Roman" w:cs="Times New Roman"/>
              </w:rPr>
              <w:t>376</w:t>
            </w:r>
          </w:p>
        </w:tc>
      </w:tr>
      <w:tr w:rsidR="00594A01" w:rsidRPr="005913D7" w:rsidTr="008E3D63">
        <w:tc>
          <w:tcPr>
            <w:tcW w:w="709" w:type="dxa"/>
          </w:tcPr>
          <w:p w:rsidR="00594A01" w:rsidRPr="005913D7" w:rsidRDefault="00594A0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gridSpan w:val="2"/>
          </w:tcPr>
          <w:p w:rsidR="00594A01" w:rsidRPr="005913D7" w:rsidRDefault="00594A01" w:rsidP="008E3D63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Оборот </w:t>
            </w:r>
            <w:r w:rsidR="00E271E0">
              <w:rPr>
                <w:rFonts w:ascii="Times New Roman" w:hAnsi="Times New Roman" w:cs="Times New Roman"/>
              </w:rPr>
              <w:t xml:space="preserve"> по субъектам </w:t>
            </w:r>
            <w:r w:rsidRPr="005913D7">
              <w:rPr>
                <w:rFonts w:ascii="Times New Roman" w:hAnsi="Times New Roman" w:cs="Times New Roman"/>
              </w:rPr>
              <w:t>мал</w:t>
            </w:r>
            <w:r w:rsidR="00E271E0">
              <w:rPr>
                <w:rFonts w:ascii="Times New Roman" w:hAnsi="Times New Roman" w:cs="Times New Roman"/>
              </w:rPr>
              <w:t xml:space="preserve">ого и 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 w:rsidR="008E3D63">
              <w:rPr>
                <w:rFonts w:ascii="Times New Roman" w:hAnsi="Times New Roman" w:cs="Times New Roman"/>
              </w:rPr>
              <w:t>среднего предпринимательства</w:t>
            </w:r>
          </w:p>
        </w:tc>
        <w:tc>
          <w:tcPr>
            <w:tcW w:w="709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13D7">
              <w:rPr>
                <w:rFonts w:ascii="Times New Roman" w:hAnsi="Times New Roman" w:cs="Times New Roman"/>
              </w:rPr>
              <w:t>млн</w:t>
            </w:r>
            <w:proofErr w:type="gramEnd"/>
            <w:r w:rsidRPr="005913D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134" w:type="dxa"/>
          </w:tcPr>
          <w:p w:rsidR="00594A01" w:rsidRPr="00E03A11" w:rsidRDefault="00E03A1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2707</w:t>
            </w:r>
          </w:p>
        </w:tc>
        <w:tc>
          <w:tcPr>
            <w:tcW w:w="1134" w:type="dxa"/>
          </w:tcPr>
          <w:p w:rsidR="00594A01" w:rsidRPr="00E03A11" w:rsidRDefault="00E03A1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2836</w:t>
            </w:r>
          </w:p>
        </w:tc>
        <w:tc>
          <w:tcPr>
            <w:tcW w:w="1134" w:type="dxa"/>
          </w:tcPr>
          <w:p w:rsidR="00594A01" w:rsidRPr="00E03A11" w:rsidRDefault="00E03A1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2944</w:t>
            </w:r>
          </w:p>
        </w:tc>
        <w:tc>
          <w:tcPr>
            <w:tcW w:w="992" w:type="dxa"/>
          </w:tcPr>
          <w:p w:rsidR="00594A01" w:rsidRPr="00E03A11" w:rsidRDefault="00E03A11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3079,3</w:t>
            </w:r>
          </w:p>
        </w:tc>
      </w:tr>
      <w:tr w:rsidR="00594A01" w:rsidRPr="005913D7" w:rsidTr="008E3D63">
        <w:tc>
          <w:tcPr>
            <w:tcW w:w="709" w:type="dxa"/>
          </w:tcPr>
          <w:p w:rsidR="00594A01" w:rsidRPr="005913D7" w:rsidRDefault="00594A0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gridSpan w:val="2"/>
          </w:tcPr>
          <w:p w:rsidR="00594A01" w:rsidRPr="005913D7" w:rsidRDefault="00594A01" w:rsidP="00E03A1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Среднемесячная заработная плата </w:t>
            </w:r>
            <w:r w:rsidR="00E03A11">
              <w:rPr>
                <w:rFonts w:ascii="Times New Roman" w:hAnsi="Times New Roman" w:cs="Times New Roman"/>
              </w:rPr>
              <w:t>по</w:t>
            </w:r>
            <w:r w:rsidRPr="005913D7">
              <w:rPr>
                <w:rFonts w:ascii="Times New Roman" w:hAnsi="Times New Roman" w:cs="Times New Roman"/>
              </w:rPr>
              <w:t xml:space="preserve"> малы</w:t>
            </w:r>
            <w:r w:rsidR="008E3D63">
              <w:rPr>
                <w:rFonts w:ascii="Times New Roman" w:hAnsi="Times New Roman" w:cs="Times New Roman"/>
              </w:rPr>
              <w:t xml:space="preserve">м и средним </w:t>
            </w:r>
            <w:r w:rsidRPr="005913D7">
              <w:rPr>
                <w:rFonts w:ascii="Times New Roman" w:hAnsi="Times New Roman" w:cs="Times New Roman"/>
              </w:rPr>
              <w:t xml:space="preserve"> предприятия</w:t>
            </w:r>
            <w:r w:rsidR="008E3D6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</w:tcPr>
          <w:p w:rsidR="00594A01" w:rsidRPr="00E03A11" w:rsidRDefault="00E03A1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19512,7</w:t>
            </w:r>
          </w:p>
        </w:tc>
        <w:tc>
          <w:tcPr>
            <w:tcW w:w="1134" w:type="dxa"/>
          </w:tcPr>
          <w:p w:rsidR="00594A01" w:rsidRPr="00E03A11" w:rsidRDefault="00E03A1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20900,2</w:t>
            </w:r>
          </w:p>
        </w:tc>
        <w:tc>
          <w:tcPr>
            <w:tcW w:w="1134" w:type="dxa"/>
          </w:tcPr>
          <w:p w:rsidR="00594A01" w:rsidRPr="00E03A11" w:rsidRDefault="00E03A1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22151,3</w:t>
            </w:r>
          </w:p>
        </w:tc>
        <w:tc>
          <w:tcPr>
            <w:tcW w:w="992" w:type="dxa"/>
          </w:tcPr>
          <w:p w:rsidR="00594A01" w:rsidRPr="00E03A11" w:rsidRDefault="00E03A11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23261,7</w:t>
            </w:r>
          </w:p>
        </w:tc>
      </w:tr>
      <w:tr w:rsidR="00594A01" w:rsidRPr="005913D7" w:rsidTr="00EC0753">
        <w:trPr>
          <w:trHeight w:val="945"/>
        </w:trPr>
        <w:tc>
          <w:tcPr>
            <w:tcW w:w="709" w:type="dxa"/>
          </w:tcPr>
          <w:p w:rsidR="00594A01" w:rsidRPr="005913D7" w:rsidRDefault="00594A0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gridSpan w:val="2"/>
          </w:tcPr>
          <w:p w:rsidR="00EC0753" w:rsidRPr="005913D7" w:rsidRDefault="00594A01" w:rsidP="008E3D63">
            <w:pPr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Среднесписочная численность работнико</w:t>
            </w:r>
            <w:r w:rsidR="008E3D63">
              <w:rPr>
                <w:rFonts w:ascii="Times New Roman" w:hAnsi="Times New Roman" w:cs="Times New Roman"/>
              </w:rPr>
              <w:t xml:space="preserve">в на </w:t>
            </w:r>
            <w:r w:rsidRPr="005913D7">
              <w:rPr>
                <w:rFonts w:ascii="Times New Roman" w:hAnsi="Times New Roman" w:cs="Times New Roman"/>
              </w:rPr>
              <w:t xml:space="preserve">малых </w:t>
            </w:r>
            <w:r w:rsidR="008E3D63">
              <w:rPr>
                <w:rFonts w:ascii="Times New Roman" w:hAnsi="Times New Roman" w:cs="Times New Roman"/>
              </w:rPr>
              <w:t xml:space="preserve"> и средних </w:t>
            </w:r>
            <w:r w:rsidRPr="005913D7">
              <w:rPr>
                <w:rFonts w:ascii="Times New Roman" w:hAnsi="Times New Roman" w:cs="Times New Roman"/>
              </w:rPr>
              <w:t>предприяти</w:t>
            </w:r>
            <w:r w:rsidR="008E3D63">
              <w:rPr>
                <w:rFonts w:ascii="Times New Roman" w:hAnsi="Times New Roman" w:cs="Times New Roman"/>
              </w:rPr>
              <w:t>ях</w:t>
            </w:r>
          </w:p>
        </w:tc>
        <w:tc>
          <w:tcPr>
            <w:tcW w:w="709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594A01" w:rsidRPr="007220C4" w:rsidRDefault="00995881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0606A" w:rsidRPr="0060606A">
              <w:rPr>
                <w:rFonts w:ascii="Times New Roman" w:hAnsi="Times New Roman" w:cs="Times New Roman"/>
              </w:rPr>
              <w:t>2242</w:t>
            </w:r>
          </w:p>
        </w:tc>
        <w:tc>
          <w:tcPr>
            <w:tcW w:w="1134" w:type="dxa"/>
          </w:tcPr>
          <w:p w:rsidR="00594A01" w:rsidRPr="007220C4" w:rsidRDefault="00E03A11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73F38" w:rsidRPr="00273F38">
              <w:rPr>
                <w:rFonts w:ascii="Times New Roman" w:hAnsi="Times New Roman" w:cs="Times New Roman"/>
              </w:rPr>
              <w:t>2099</w:t>
            </w:r>
          </w:p>
        </w:tc>
        <w:tc>
          <w:tcPr>
            <w:tcW w:w="1134" w:type="dxa"/>
          </w:tcPr>
          <w:p w:rsidR="00594A01" w:rsidRPr="007220C4" w:rsidRDefault="00273F38" w:rsidP="00273F38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3F38">
              <w:rPr>
                <w:rFonts w:ascii="Times New Roman" w:hAnsi="Times New Roman" w:cs="Times New Roman"/>
              </w:rPr>
              <w:t>2192</w:t>
            </w:r>
            <w:r w:rsidR="00E03A1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92" w:type="dxa"/>
          </w:tcPr>
          <w:p w:rsidR="00594A01" w:rsidRPr="007220C4" w:rsidRDefault="00273F38" w:rsidP="00273F38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3F38">
              <w:rPr>
                <w:rFonts w:ascii="Times New Roman" w:hAnsi="Times New Roman" w:cs="Times New Roman"/>
              </w:rPr>
              <w:t>2237</w:t>
            </w:r>
          </w:p>
        </w:tc>
      </w:tr>
      <w:tr w:rsidR="00EC0753" w:rsidRPr="005913D7" w:rsidTr="0060606A">
        <w:trPr>
          <w:trHeight w:val="1425"/>
        </w:trPr>
        <w:tc>
          <w:tcPr>
            <w:tcW w:w="709" w:type="dxa"/>
          </w:tcPr>
          <w:p w:rsidR="00EC0753" w:rsidRPr="005913D7" w:rsidRDefault="00EC0753" w:rsidP="005913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111" w:type="dxa"/>
            <w:gridSpan w:val="2"/>
          </w:tcPr>
          <w:p w:rsidR="0060606A" w:rsidRPr="005913D7" w:rsidRDefault="00EC0753" w:rsidP="008E3D63">
            <w:pPr>
              <w:jc w:val="both"/>
              <w:rPr>
                <w:rFonts w:ascii="Times New Roman" w:hAnsi="Times New Roman" w:cs="Times New Roman"/>
              </w:rPr>
            </w:pPr>
            <w:r w:rsidRPr="00EE400A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выполнено работ (оказано услуг) собственными  силами малыми </w:t>
            </w:r>
            <w:r>
              <w:rPr>
                <w:rFonts w:ascii="Times New Roman" w:hAnsi="Times New Roman" w:cs="Times New Roman"/>
              </w:rPr>
              <w:t xml:space="preserve">и средними </w:t>
            </w:r>
            <w:r w:rsidRPr="00EE400A">
              <w:rPr>
                <w:rFonts w:ascii="Times New Roman" w:hAnsi="Times New Roman" w:cs="Times New Roman"/>
              </w:rPr>
              <w:t>предприятиями</w:t>
            </w:r>
          </w:p>
        </w:tc>
        <w:tc>
          <w:tcPr>
            <w:tcW w:w="709" w:type="dxa"/>
          </w:tcPr>
          <w:p w:rsidR="00EC0753" w:rsidRPr="005913D7" w:rsidRDefault="00EC0753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134" w:type="dxa"/>
          </w:tcPr>
          <w:p w:rsidR="00EC0753" w:rsidRPr="00995881" w:rsidRDefault="00995881" w:rsidP="005913D7">
            <w:pPr>
              <w:jc w:val="center"/>
              <w:rPr>
                <w:rFonts w:ascii="Times New Roman" w:hAnsi="Times New Roman" w:cs="Times New Roman"/>
              </w:rPr>
            </w:pPr>
            <w:r w:rsidRPr="00995881">
              <w:rPr>
                <w:rFonts w:ascii="Times New Roman" w:hAnsi="Times New Roman" w:cs="Times New Roman"/>
              </w:rPr>
              <w:t>2020,4</w:t>
            </w:r>
          </w:p>
        </w:tc>
        <w:tc>
          <w:tcPr>
            <w:tcW w:w="1134" w:type="dxa"/>
          </w:tcPr>
          <w:p w:rsidR="00EC0753" w:rsidRPr="00995881" w:rsidRDefault="00995881" w:rsidP="005913D7">
            <w:pPr>
              <w:jc w:val="center"/>
              <w:rPr>
                <w:rFonts w:ascii="Times New Roman" w:hAnsi="Times New Roman" w:cs="Times New Roman"/>
              </w:rPr>
            </w:pPr>
            <w:r w:rsidRPr="00995881">
              <w:rPr>
                <w:rFonts w:ascii="Times New Roman" w:hAnsi="Times New Roman" w:cs="Times New Roman"/>
              </w:rPr>
              <w:t>2144,6</w:t>
            </w:r>
          </w:p>
        </w:tc>
        <w:tc>
          <w:tcPr>
            <w:tcW w:w="1134" w:type="dxa"/>
          </w:tcPr>
          <w:p w:rsidR="00EC0753" w:rsidRPr="00995881" w:rsidRDefault="00995881" w:rsidP="005913D7">
            <w:pPr>
              <w:jc w:val="center"/>
              <w:rPr>
                <w:rFonts w:ascii="Times New Roman" w:hAnsi="Times New Roman" w:cs="Times New Roman"/>
              </w:rPr>
            </w:pPr>
            <w:r w:rsidRPr="00995881">
              <w:rPr>
                <w:rFonts w:ascii="Times New Roman" w:hAnsi="Times New Roman" w:cs="Times New Roman"/>
              </w:rPr>
              <w:t>2254,4</w:t>
            </w:r>
          </w:p>
        </w:tc>
        <w:tc>
          <w:tcPr>
            <w:tcW w:w="992" w:type="dxa"/>
          </w:tcPr>
          <w:p w:rsidR="00EC0753" w:rsidRPr="00995881" w:rsidRDefault="00EC0753" w:rsidP="00594A01">
            <w:pPr>
              <w:jc w:val="center"/>
              <w:rPr>
                <w:rFonts w:ascii="Times New Roman" w:hAnsi="Times New Roman" w:cs="Times New Roman"/>
              </w:rPr>
            </w:pPr>
            <w:r w:rsidRPr="00995881">
              <w:rPr>
                <w:rFonts w:ascii="Times New Roman" w:hAnsi="Times New Roman" w:cs="Times New Roman"/>
              </w:rPr>
              <w:t>2375,3</w:t>
            </w:r>
          </w:p>
        </w:tc>
      </w:tr>
      <w:tr w:rsidR="0060606A" w:rsidRPr="005913D7" w:rsidTr="008E3D63">
        <w:trPr>
          <w:trHeight w:val="405"/>
        </w:trPr>
        <w:tc>
          <w:tcPr>
            <w:tcW w:w="709" w:type="dxa"/>
          </w:tcPr>
          <w:p w:rsidR="0060606A" w:rsidRDefault="0060606A" w:rsidP="005913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gridSpan w:val="2"/>
          </w:tcPr>
          <w:p w:rsidR="0060606A" w:rsidRPr="00EE400A" w:rsidRDefault="0060606A" w:rsidP="008E3D63">
            <w:pPr>
              <w:jc w:val="both"/>
              <w:rPr>
                <w:rFonts w:ascii="Times New Roman" w:hAnsi="Times New Roman" w:cs="Times New Roman"/>
              </w:rPr>
            </w:pPr>
            <w:r w:rsidRPr="00D43F6F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709" w:type="dxa"/>
          </w:tcPr>
          <w:p w:rsidR="0060606A" w:rsidRDefault="0060606A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60606A" w:rsidRPr="00995881" w:rsidRDefault="00273F38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0606A" w:rsidRPr="00995881" w:rsidRDefault="00273F38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</w:tcPr>
          <w:p w:rsidR="0060606A" w:rsidRPr="00995881" w:rsidRDefault="00273F38" w:rsidP="002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2" w:type="dxa"/>
          </w:tcPr>
          <w:p w:rsidR="0060606A" w:rsidRPr="00995881" w:rsidRDefault="0060606A" w:rsidP="002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73F38">
              <w:rPr>
                <w:rFonts w:ascii="Times New Roman" w:hAnsi="Times New Roman" w:cs="Times New Roman"/>
              </w:rPr>
              <w:t xml:space="preserve">7 </w:t>
            </w:r>
          </w:p>
        </w:tc>
      </w:tr>
      <w:tr w:rsidR="005913D7" w:rsidRPr="005913D7" w:rsidTr="008E3D63">
        <w:tc>
          <w:tcPr>
            <w:tcW w:w="9923" w:type="dxa"/>
            <w:gridSpan w:val="8"/>
          </w:tcPr>
          <w:p w:rsidR="005913D7" w:rsidRPr="005913D7" w:rsidRDefault="005913D7" w:rsidP="005913D7">
            <w:pPr>
              <w:adjustRightInd/>
              <w:jc w:val="center"/>
              <w:outlineLvl w:val="6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</w:tr>
      <w:tr w:rsidR="00594A01" w:rsidRPr="005913D7" w:rsidTr="006D338A">
        <w:trPr>
          <w:trHeight w:val="1134"/>
        </w:trPr>
        <w:tc>
          <w:tcPr>
            <w:tcW w:w="709" w:type="dxa"/>
            <w:tcBorders>
              <w:bottom w:val="single" w:sz="4" w:space="0" w:color="auto"/>
            </w:tcBorders>
          </w:tcPr>
          <w:p w:rsidR="00594A01" w:rsidRPr="005913D7" w:rsidRDefault="00594A0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594A01" w:rsidRPr="007D347B" w:rsidRDefault="006D338A" w:rsidP="00063F01">
            <w:pPr>
              <w:adjustRightInd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43F6F">
              <w:rPr>
                <w:rFonts w:ascii="Times New Roman" w:hAnsi="Times New Roman" w:cs="Times New Roman"/>
              </w:rPr>
              <w:t>Количество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4A01" w:rsidRPr="005913D7" w:rsidRDefault="006D338A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4A01" w:rsidRPr="005913D7" w:rsidRDefault="006D338A" w:rsidP="006D338A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4A01" w:rsidRPr="005913D7" w:rsidRDefault="006D338A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4A01" w:rsidRPr="005913D7" w:rsidRDefault="006D338A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594A01" w:rsidRPr="005913D7" w:rsidTr="006D338A">
        <w:trPr>
          <w:trHeight w:val="784"/>
        </w:trPr>
        <w:tc>
          <w:tcPr>
            <w:tcW w:w="709" w:type="dxa"/>
          </w:tcPr>
          <w:p w:rsidR="00594A01" w:rsidRPr="005913D7" w:rsidRDefault="006D338A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4A01" w:rsidRPr="0059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</w:tcPr>
          <w:p w:rsidR="006D338A" w:rsidRPr="007D347B" w:rsidRDefault="00594A01" w:rsidP="005913D7">
            <w:pPr>
              <w:jc w:val="both"/>
              <w:rPr>
                <w:rFonts w:ascii="Times New Roman" w:hAnsi="Times New Roman" w:cs="Times New Roman"/>
              </w:rPr>
            </w:pPr>
            <w:r w:rsidRPr="007D347B">
              <w:rPr>
                <w:rFonts w:ascii="Times New Roman" w:hAnsi="Times New Roman" w:cs="Times New Roman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709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94A01" w:rsidRPr="005913D7" w:rsidRDefault="00594A0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94A01" w:rsidRPr="005913D7" w:rsidRDefault="009F0960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D338A" w:rsidRPr="005913D7" w:rsidTr="008E3D63">
        <w:trPr>
          <w:trHeight w:val="465"/>
        </w:trPr>
        <w:tc>
          <w:tcPr>
            <w:tcW w:w="709" w:type="dxa"/>
          </w:tcPr>
          <w:p w:rsidR="006D338A" w:rsidRPr="005913D7" w:rsidRDefault="006D338A" w:rsidP="00011156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9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</w:tcPr>
          <w:p w:rsidR="006D338A" w:rsidRPr="005913D7" w:rsidRDefault="006D338A" w:rsidP="00011156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709" w:type="dxa"/>
          </w:tcPr>
          <w:p w:rsidR="006D338A" w:rsidRPr="005913D7" w:rsidRDefault="006D338A" w:rsidP="0001115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</w:tcPr>
          <w:p w:rsidR="006D338A" w:rsidRPr="005913D7" w:rsidRDefault="006D338A" w:rsidP="0001115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134" w:type="dxa"/>
          </w:tcPr>
          <w:p w:rsidR="006D338A" w:rsidRPr="005913D7" w:rsidRDefault="006D338A" w:rsidP="0001115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</w:tcPr>
          <w:p w:rsidR="006D338A" w:rsidRPr="005913D7" w:rsidRDefault="006D338A" w:rsidP="0001115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92" w:type="dxa"/>
          </w:tcPr>
          <w:p w:rsidR="006D338A" w:rsidRPr="005913D7" w:rsidRDefault="006D338A" w:rsidP="0001115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</w:tbl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2.6. Меры правового регулирования</w:t>
      </w: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Для реализации программы разработка нормативно-правовых актов не требуется</w:t>
      </w:r>
    </w:p>
    <w:p w:rsid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4873B0" w:rsidRPr="005913D7" w:rsidRDefault="004873B0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2.7. Обоснование объема финансовых ресурсов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Информация по ресурсному обеспечению муниципальной программы отражается в </w:t>
      </w:r>
      <w:hyperlink w:anchor="P3255" w:history="1">
        <w:r w:rsidRPr="00825987">
          <w:rPr>
            <w:rFonts w:ascii="Times New Roman" w:hAnsi="Times New Roman" w:cs="Times New Roman"/>
          </w:rPr>
          <w:t>таблицах 4</w:t>
        </w:r>
      </w:hyperlink>
      <w:r w:rsidRPr="00825987">
        <w:rPr>
          <w:rFonts w:ascii="Times New Roman" w:hAnsi="Times New Roman" w:cs="Times New Roman"/>
        </w:rPr>
        <w:t xml:space="preserve"> и </w:t>
      </w:r>
      <w:hyperlink w:anchor="P3312" w:history="1">
        <w:r w:rsidRPr="00825987">
          <w:rPr>
            <w:rFonts w:ascii="Times New Roman" w:hAnsi="Times New Roman" w:cs="Times New Roman"/>
          </w:rPr>
          <w:t>5</w:t>
        </w:r>
      </w:hyperlink>
      <w:r w:rsidRPr="00825987"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4" w:name="P3255"/>
      <w:bookmarkEnd w:id="4"/>
      <w:r w:rsidRPr="005913D7">
        <w:rPr>
          <w:rFonts w:ascii="Times New Roman" w:hAnsi="Times New Roman" w:cs="Times New Roman"/>
        </w:rPr>
        <w:t xml:space="preserve">Таблица 4. Ресурсное обеспечение реализации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программы за счет средств бюджета Пильнинского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муниципального района</w:t>
      </w:r>
    </w:p>
    <w:tbl>
      <w:tblPr>
        <w:tblpPr w:leftFromText="180" w:rightFromText="180" w:vertAnchor="text" w:horzAnchor="margin" w:tblpX="-869" w:tblpY="380"/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559"/>
        <w:gridCol w:w="2145"/>
        <w:gridCol w:w="850"/>
        <w:gridCol w:w="851"/>
        <w:gridCol w:w="850"/>
        <w:gridCol w:w="851"/>
        <w:gridCol w:w="850"/>
      </w:tblGrid>
      <w:tr w:rsidR="005913D7" w:rsidRPr="005913D7" w:rsidTr="004873B0">
        <w:tc>
          <w:tcPr>
            <w:tcW w:w="2756" w:type="dxa"/>
            <w:vMerge w:val="restart"/>
          </w:tcPr>
          <w:p w:rsidR="005913D7" w:rsidRPr="005913D7" w:rsidRDefault="005913D7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Статус и наименование программы</w:t>
            </w:r>
          </w:p>
        </w:tc>
        <w:tc>
          <w:tcPr>
            <w:tcW w:w="1559" w:type="dxa"/>
            <w:vMerge w:val="restart"/>
          </w:tcPr>
          <w:p w:rsidR="005913D7" w:rsidRPr="005913D7" w:rsidRDefault="005913D7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Заказчик-координатор, </w:t>
            </w:r>
            <w:proofErr w:type="spellStart"/>
            <w:proofErr w:type="gramStart"/>
            <w:r w:rsidRPr="005913D7">
              <w:rPr>
                <w:rFonts w:ascii="Times New Roman" w:hAnsi="Times New Roman" w:cs="Times New Roman"/>
              </w:rPr>
              <w:t>соисполни-тель</w:t>
            </w:r>
            <w:proofErr w:type="spellEnd"/>
            <w:proofErr w:type="gramEnd"/>
          </w:p>
        </w:tc>
        <w:tc>
          <w:tcPr>
            <w:tcW w:w="2145" w:type="dxa"/>
            <w:vMerge w:val="restart"/>
          </w:tcPr>
          <w:p w:rsidR="005913D7" w:rsidRPr="005913D7" w:rsidRDefault="005913D7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</w:tcPr>
          <w:p w:rsidR="005913D7" w:rsidRPr="005913D7" w:rsidRDefault="005913D7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Расходы по годам (тыс. руб.)</w:t>
            </w:r>
          </w:p>
        </w:tc>
      </w:tr>
      <w:tr w:rsidR="009F0960" w:rsidRPr="005913D7" w:rsidTr="004873B0">
        <w:tc>
          <w:tcPr>
            <w:tcW w:w="2756" w:type="dxa"/>
            <w:vMerge/>
          </w:tcPr>
          <w:p w:rsidR="009F0960" w:rsidRPr="005913D7" w:rsidRDefault="009F0960" w:rsidP="004873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9F0960" w:rsidRPr="005913D7" w:rsidRDefault="009F0960" w:rsidP="004873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45" w:type="dxa"/>
            <w:vMerge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9F0960" w:rsidRPr="005913D7" w:rsidTr="004873B0">
        <w:trPr>
          <w:trHeight w:val="126"/>
        </w:trPr>
        <w:tc>
          <w:tcPr>
            <w:tcW w:w="2756" w:type="dxa"/>
            <w:vMerge w:val="restart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"Развитие малого и </w:t>
            </w:r>
            <w:r w:rsidRPr="005913D7">
              <w:rPr>
                <w:rFonts w:ascii="Times New Roman" w:hAnsi="Times New Roman" w:cs="Times New Roman"/>
              </w:rPr>
              <w:lastRenderedPageBreak/>
              <w:t>среднего предпринимательства на территории Пильнинского муниципального района  на 2018 - 202</w:t>
            </w:r>
            <w:r w:rsidR="007E7DA4">
              <w:rPr>
                <w:rFonts w:ascii="Times New Roman" w:hAnsi="Times New Roman" w:cs="Times New Roman"/>
              </w:rPr>
              <w:t>1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</w:tc>
        <w:tc>
          <w:tcPr>
            <w:tcW w:w="1559" w:type="dxa"/>
            <w:vMerge w:val="restart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УЭПИ</w:t>
            </w:r>
            <w:r w:rsidR="00950A5F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</w:t>
            </w:r>
            <w:r w:rsidR="00950A5F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ПП</w:t>
            </w:r>
            <w:r w:rsidR="003E7261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 w:rsidR="003E72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5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</w:tr>
      <w:tr w:rsidR="009F0960" w:rsidRPr="005913D7" w:rsidTr="004873B0">
        <w:trPr>
          <w:trHeight w:val="358"/>
        </w:trPr>
        <w:tc>
          <w:tcPr>
            <w:tcW w:w="2756" w:type="dxa"/>
            <w:vMerge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0960" w:rsidRPr="005913D7" w:rsidTr="004873B0">
        <w:trPr>
          <w:trHeight w:val="338"/>
        </w:trPr>
        <w:tc>
          <w:tcPr>
            <w:tcW w:w="2756" w:type="dxa"/>
            <w:vMerge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0960" w:rsidRPr="005913D7" w:rsidTr="004873B0">
        <w:trPr>
          <w:trHeight w:val="360"/>
        </w:trPr>
        <w:tc>
          <w:tcPr>
            <w:tcW w:w="2756" w:type="dxa"/>
            <w:vMerge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</w:tr>
      <w:tr w:rsidR="009F0960" w:rsidRPr="005913D7" w:rsidTr="004873B0">
        <w:trPr>
          <w:trHeight w:val="340"/>
        </w:trPr>
        <w:tc>
          <w:tcPr>
            <w:tcW w:w="2756" w:type="dxa"/>
            <w:vMerge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F0960" w:rsidRPr="005913D7" w:rsidTr="004873B0">
        <w:tc>
          <w:tcPr>
            <w:tcW w:w="2756" w:type="dxa"/>
            <w:vMerge w:val="restart"/>
          </w:tcPr>
          <w:p w:rsidR="009F0960" w:rsidRPr="005913D7" w:rsidRDefault="009F0960" w:rsidP="004873B0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9F0960" w:rsidRPr="005913D7" w:rsidRDefault="009F0960" w:rsidP="004873B0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559" w:type="dxa"/>
            <w:vMerge w:val="restart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</w:t>
            </w:r>
            <w:r w:rsidR="00950A5F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</w:t>
            </w:r>
            <w:r w:rsidR="00950A5F">
              <w:rPr>
                <w:rFonts w:ascii="Times New Roman" w:hAnsi="Times New Roman" w:cs="Times New Roman"/>
              </w:rPr>
              <w:t xml:space="preserve"> </w:t>
            </w:r>
            <w:r w:rsidR="003E7261">
              <w:rPr>
                <w:rFonts w:ascii="Times New Roman" w:hAnsi="Times New Roman" w:cs="Times New Roman"/>
              </w:rPr>
              <w:t>ПП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 w:rsidR="003E72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5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</w:tr>
      <w:tr w:rsidR="009F0960" w:rsidRPr="005913D7" w:rsidTr="004873B0">
        <w:tc>
          <w:tcPr>
            <w:tcW w:w="2756" w:type="dxa"/>
            <w:vMerge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0960" w:rsidRPr="005913D7" w:rsidTr="004873B0">
        <w:tc>
          <w:tcPr>
            <w:tcW w:w="2756" w:type="dxa"/>
            <w:vMerge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0960" w:rsidRPr="005913D7" w:rsidTr="004873B0">
        <w:tc>
          <w:tcPr>
            <w:tcW w:w="2756" w:type="dxa"/>
            <w:vMerge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</w:tr>
      <w:tr w:rsidR="009F0960" w:rsidRPr="005913D7" w:rsidTr="004873B0">
        <w:tc>
          <w:tcPr>
            <w:tcW w:w="2756" w:type="dxa"/>
            <w:vMerge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9F0960" w:rsidRPr="005913D7" w:rsidRDefault="009F0960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7261" w:rsidRPr="005913D7" w:rsidTr="004873B0">
        <w:tc>
          <w:tcPr>
            <w:tcW w:w="2756" w:type="dxa"/>
            <w:vMerge w:val="restart"/>
          </w:tcPr>
          <w:p w:rsidR="003E7261" w:rsidRPr="005913D7" w:rsidRDefault="003E7261" w:rsidP="004873B0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Pr="005913D7">
              <w:rPr>
                <w:rFonts w:ascii="Times New Roman" w:hAnsi="Times New Roman" w:cs="Times New Roman"/>
              </w:rPr>
              <w:t>Основное мероприятие</w:t>
            </w:r>
          </w:p>
          <w:p w:rsidR="003E7261" w:rsidRPr="005913D7" w:rsidRDefault="003E7261" w:rsidP="004873B0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Формирование и ведение торгового реестра Пильнинского муниципального района</w:t>
            </w:r>
          </w:p>
        </w:tc>
        <w:tc>
          <w:tcPr>
            <w:tcW w:w="1559" w:type="dxa"/>
            <w:vMerge w:val="restart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145" w:type="dxa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7261" w:rsidRPr="005913D7" w:rsidTr="004873B0">
        <w:tc>
          <w:tcPr>
            <w:tcW w:w="2756" w:type="dxa"/>
            <w:vMerge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7261" w:rsidRPr="005913D7" w:rsidTr="004873B0">
        <w:tc>
          <w:tcPr>
            <w:tcW w:w="2756" w:type="dxa"/>
            <w:vMerge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7261" w:rsidRPr="005913D7" w:rsidTr="004873B0">
        <w:tc>
          <w:tcPr>
            <w:tcW w:w="2756" w:type="dxa"/>
            <w:vMerge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7261" w:rsidRPr="005913D7" w:rsidTr="004873B0">
        <w:tc>
          <w:tcPr>
            <w:tcW w:w="2756" w:type="dxa"/>
            <w:vMerge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7261" w:rsidRPr="005913D7" w:rsidRDefault="003E7261" w:rsidP="004873B0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7261" w:rsidRPr="005913D7" w:rsidTr="004873B0">
        <w:trPr>
          <w:trHeight w:val="20"/>
        </w:trPr>
        <w:tc>
          <w:tcPr>
            <w:tcW w:w="10712" w:type="dxa"/>
            <w:gridSpan w:val="8"/>
            <w:tcBorders>
              <w:left w:val="nil"/>
              <w:bottom w:val="nil"/>
              <w:right w:val="nil"/>
            </w:tcBorders>
          </w:tcPr>
          <w:p w:rsidR="003E7261" w:rsidRPr="005913D7" w:rsidRDefault="003E7261" w:rsidP="004873B0">
            <w:pPr>
              <w:adjustRightInd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1905" w:h="16838"/>
          <w:pgMar w:top="1134" w:right="850" w:bottom="1134" w:left="1701" w:header="0" w:footer="0" w:gutter="0"/>
          <w:cols w:space="720"/>
        </w:sect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5" w:name="P3312"/>
      <w:bookmarkEnd w:id="5"/>
      <w:r w:rsidRPr="005913D7">
        <w:rPr>
          <w:rFonts w:ascii="Times New Roman" w:hAnsi="Times New Roman" w:cs="Times New Roman"/>
        </w:rPr>
        <w:lastRenderedPageBreak/>
        <w:t>Таблица 5. Прогнозная оценка расходов на реализацию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программы за счет всех источников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969"/>
        <w:gridCol w:w="2410"/>
        <w:gridCol w:w="992"/>
        <w:gridCol w:w="993"/>
        <w:gridCol w:w="1134"/>
        <w:gridCol w:w="1073"/>
        <w:gridCol w:w="61"/>
        <w:gridCol w:w="1275"/>
      </w:tblGrid>
      <w:tr w:rsidR="005913D7" w:rsidRPr="005913D7" w:rsidTr="00BF66D4">
        <w:tc>
          <w:tcPr>
            <w:tcW w:w="2897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96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528" w:type="dxa"/>
            <w:gridSpan w:val="6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Оценка расходов по годам (тыс. руб.)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gridSpan w:val="2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5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</w:tr>
      <w:tr w:rsidR="009F0960" w:rsidRPr="005913D7" w:rsidTr="00BF66D4">
        <w:tc>
          <w:tcPr>
            <w:tcW w:w="2897" w:type="dxa"/>
            <w:vMerge w:val="restart"/>
          </w:tcPr>
          <w:p w:rsidR="009F0960" w:rsidRPr="005913D7" w:rsidRDefault="009F0960" w:rsidP="004D4244">
            <w:pPr>
              <w:adjustRightInd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69" w:type="dxa"/>
            <w:vMerge w:val="restart"/>
          </w:tcPr>
          <w:p w:rsidR="009F0960" w:rsidRPr="005913D7" w:rsidRDefault="009F0960" w:rsidP="00AE5D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 на 2018 - 202</w:t>
            </w:r>
            <w:r w:rsidR="00AE5DE5">
              <w:rPr>
                <w:rFonts w:ascii="Times New Roman" w:hAnsi="Times New Roman" w:cs="Times New Roman"/>
              </w:rPr>
              <w:t>1</w:t>
            </w:r>
            <w:r w:rsidRPr="005913D7">
              <w:rPr>
                <w:rFonts w:ascii="Times New Roman" w:hAnsi="Times New Roman" w:cs="Times New Roman"/>
              </w:rPr>
              <w:t>годы"</w:t>
            </w:r>
          </w:p>
        </w:tc>
        <w:tc>
          <w:tcPr>
            <w:tcW w:w="2410" w:type="dxa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1275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1275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9F0960" w:rsidRPr="005913D7" w:rsidTr="00BF66D4">
        <w:tc>
          <w:tcPr>
            <w:tcW w:w="2897" w:type="dxa"/>
            <w:vMerge w:val="restart"/>
          </w:tcPr>
          <w:p w:rsidR="009F0960" w:rsidRPr="005913D7" w:rsidRDefault="009F0960" w:rsidP="004D424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9F0960" w:rsidRPr="005913D7" w:rsidRDefault="009F0960" w:rsidP="007E7DA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Проведение </w:t>
            </w:r>
            <w:r w:rsidR="007E7DA4">
              <w:rPr>
                <w:rFonts w:ascii="Times New Roman" w:hAnsi="Times New Roman" w:cs="Times New Roman"/>
              </w:rPr>
              <w:t>м</w:t>
            </w:r>
            <w:r w:rsidRPr="005913D7">
              <w:rPr>
                <w:rFonts w:ascii="Times New Roman" w:hAnsi="Times New Roman" w:cs="Times New Roman"/>
              </w:rPr>
              <w:t>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3969" w:type="dxa"/>
            <w:vMerge w:val="restart"/>
          </w:tcPr>
          <w:p w:rsidR="009F0960" w:rsidRPr="005913D7" w:rsidRDefault="009F0960" w:rsidP="004D4244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9F0960" w:rsidRPr="005913D7" w:rsidRDefault="009F0960" w:rsidP="00AE5DE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1275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9F0960" w:rsidRPr="005913D7" w:rsidRDefault="009F0960" w:rsidP="00AE5DE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1275" w:type="dxa"/>
            <w:vAlign w:val="center"/>
          </w:tcPr>
          <w:p w:rsidR="009F0960" w:rsidRPr="005913D7" w:rsidRDefault="009F0960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9F0960" w:rsidRPr="005913D7" w:rsidTr="00BF66D4">
        <w:tc>
          <w:tcPr>
            <w:tcW w:w="2897" w:type="dxa"/>
            <w:vMerge w:val="restart"/>
          </w:tcPr>
          <w:p w:rsidR="009F0960" w:rsidRPr="005913D7" w:rsidRDefault="007E7DA4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E7261">
              <w:rPr>
                <w:rFonts w:ascii="Times New Roman" w:hAnsi="Times New Roman" w:cs="Times New Roman"/>
              </w:rPr>
              <w:t xml:space="preserve">2 </w:t>
            </w:r>
            <w:r w:rsidR="009F0960" w:rsidRPr="005913D7">
              <w:rPr>
                <w:rFonts w:ascii="Times New Roman" w:hAnsi="Times New Roman" w:cs="Times New Roman"/>
              </w:rPr>
              <w:t>Основное мероприятие</w:t>
            </w:r>
          </w:p>
          <w:p w:rsidR="009F0960" w:rsidRPr="005913D7" w:rsidRDefault="009F0960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Формирование и ведение торгового реестра Пильнинского муниципального района</w:t>
            </w:r>
          </w:p>
        </w:tc>
        <w:tc>
          <w:tcPr>
            <w:tcW w:w="3969" w:type="dxa"/>
            <w:vMerge w:val="restart"/>
          </w:tcPr>
          <w:p w:rsidR="009F0960" w:rsidRPr="005913D7" w:rsidRDefault="009F0960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gridSpan w:val="2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gridSpan w:val="2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gridSpan w:val="2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gridSpan w:val="2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9F0960" w:rsidRPr="005913D7" w:rsidTr="00BF66D4">
        <w:tc>
          <w:tcPr>
            <w:tcW w:w="2897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</w:tcPr>
          <w:p w:rsidR="009F0960" w:rsidRPr="005913D7" w:rsidRDefault="009F0960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</w:tcPr>
          <w:p w:rsidR="009F0960" w:rsidRPr="005913D7" w:rsidRDefault="009F0960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gridSpan w:val="2"/>
          </w:tcPr>
          <w:p w:rsidR="009F0960" w:rsidRPr="005913D7" w:rsidRDefault="009F0960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</w:tbl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73E7F" w:rsidRPr="00E5216F" w:rsidRDefault="00073E7F" w:rsidP="00073E7F">
      <w:pPr>
        <w:ind w:firstLine="720"/>
        <w:jc w:val="center"/>
        <w:rPr>
          <w:rFonts w:ascii="Times New Roman" w:hAnsi="Times New Roman" w:cs="Times New Roman"/>
        </w:rPr>
      </w:pPr>
      <w:r w:rsidRPr="00E5216F">
        <w:rPr>
          <w:rFonts w:ascii="Times New Roman" w:hAnsi="Times New Roman" w:cs="Times New Roman"/>
        </w:rPr>
        <w:lastRenderedPageBreak/>
        <w:t>2.8. Оценка планируемой эффективности реализации Программы.</w:t>
      </w:r>
    </w:p>
    <w:p w:rsidR="00073E7F" w:rsidRPr="00E5216F" w:rsidRDefault="00073E7F" w:rsidP="00073E7F">
      <w:pPr>
        <w:ind w:firstLine="720"/>
        <w:jc w:val="center"/>
        <w:rPr>
          <w:rFonts w:ascii="Times New Roman" w:hAnsi="Times New Roman" w:cs="Times New Roman"/>
        </w:rPr>
      </w:pPr>
    </w:p>
    <w:p w:rsidR="00073E7F" w:rsidRPr="00073E7F" w:rsidRDefault="00073E7F" w:rsidP="00073E7F">
      <w:pPr>
        <w:ind w:firstLine="540"/>
        <w:jc w:val="both"/>
        <w:outlineLvl w:val="2"/>
        <w:rPr>
          <w:rFonts w:ascii="Times New Roman" w:hAnsi="Times New Roman" w:cs="Times New Roman"/>
        </w:rPr>
      </w:pPr>
    </w:p>
    <w:p w:rsidR="00073E7F" w:rsidRPr="00073E7F" w:rsidRDefault="00073E7F" w:rsidP="00073E7F">
      <w:pPr>
        <w:ind w:firstLine="540"/>
        <w:jc w:val="both"/>
        <w:rPr>
          <w:rFonts w:ascii="Times New Roman" w:hAnsi="Times New Roman" w:cs="Times New Roman"/>
        </w:rPr>
      </w:pPr>
      <w:r w:rsidRPr="00073E7F">
        <w:rPr>
          <w:rFonts w:ascii="Times New Roman" w:hAnsi="Times New Roman" w:cs="Times New Roman"/>
        </w:rPr>
        <w:t xml:space="preserve">Экономическая эффективность </w:t>
      </w:r>
      <w:hyperlink w:anchor="P6012" w:history="1">
        <w:r w:rsidRPr="00073E7F">
          <w:rPr>
            <w:rFonts w:ascii="Times New Roman" w:hAnsi="Times New Roman" w:cs="Times New Roman"/>
          </w:rPr>
          <w:t>Программы</w:t>
        </w:r>
      </w:hyperlink>
      <w:r w:rsidRPr="00073E7F">
        <w:rPr>
          <w:rFonts w:ascii="Times New Roman" w:hAnsi="Times New Roman" w:cs="Times New Roman"/>
        </w:rPr>
        <w:t xml:space="preserve"> обеспечивается путем рационального использования средств местного бюджета. </w:t>
      </w:r>
    </w:p>
    <w:p w:rsidR="00073E7F" w:rsidRPr="005913D7" w:rsidRDefault="00073E7F" w:rsidP="00073E7F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76"/>
        <w:gridCol w:w="2365"/>
        <w:gridCol w:w="2371"/>
      </w:tblGrid>
      <w:tr w:rsidR="00073E7F" w:rsidRPr="005913D7" w:rsidTr="00073E7F"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Затраты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  <w:tr w:rsidR="00073E7F" w:rsidRPr="005913D7" w:rsidTr="00073E7F">
        <w:trPr>
          <w:trHeight w:val="540"/>
        </w:trPr>
        <w:tc>
          <w:tcPr>
            <w:tcW w:w="2458" w:type="dxa"/>
            <w:vMerge w:val="restart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Сбор, обработка материала (содержание), подбор и обработка изображений  для печатных материала</w:t>
            </w:r>
            <w:proofErr w:type="gramEnd"/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4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Разработка макета печатного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55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Издание печатного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 </w:t>
            </w:r>
            <w:proofErr w:type="spellStart"/>
            <w:proofErr w:type="gramStart"/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(А)х 250 руб. = 5тыс.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55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>Экономическая эффективность (</w:t>
            </w:r>
            <w:proofErr w:type="spellStart"/>
            <w:r w:rsidRPr="003B212E">
              <w:rPr>
                <w:rFonts w:ascii="Times New Roman" w:hAnsi="Times New Roman" w:cs="Times New Roman"/>
              </w:rPr>
              <w:t>Ээ</w:t>
            </w:r>
            <w:proofErr w:type="spellEnd"/>
            <w:proofErr w:type="gramStart"/>
            <w:r w:rsidRPr="003B212E">
              <w:rPr>
                <w:rFonts w:ascii="Times New Roman" w:hAnsi="Times New Roman" w:cs="Times New Roman"/>
              </w:rPr>
              <w:t xml:space="preserve">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  <w:proofErr w:type="gramEnd"/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2" w:type="dxa"/>
            <w:gridSpan w:val="3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073E7F" w:rsidRPr="005913D7" w:rsidTr="00073E7F">
        <w:trPr>
          <w:trHeight w:val="1932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Участие в ежегодных областных и районных конкурсах "Предприниматель года", "Лучший руководитель года»" и др.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Приобретение призов участникам конкурсов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шт. (А) 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1,25тыс. руб.= 5тыс.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</w:t>
            </w:r>
            <w:proofErr w:type="gramStart"/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В)</w:t>
            </w:r>
          </w:p>
        </w:tc>
        <w:tc>
          <w:tcPr>
            <w:tcW w:w="2371" w:type="dxa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ind w:firstLine="70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827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>Экономическая эффективность (</w:t>
            </w:r>
            <w:proofErr w:type="spellStart"/>
            <w:r w:rsidRPr="003B212E">
              <w:rPr>
                <w:rFonts w:ascii="Times New Roman" w:hAnsi="Times New Roman" w:cs="Times New Roman"/>
              </w:rPr>
              <w:t>Ээ</w:t>
            </w:r>
            <w:proofErr w:type="spellEnd"/>
            <w:proofErr w:type="gramStart"/>
            <w:r w:rsidRPr="003B212E">
              <w:rPr>
                <w:rFonts w:ascii="Times New Roman" w:hAnsi="Times New Roman" w:cs="Times New Roman"/>
              </w:rPr>
              <w:t xml:space="preserve">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  <w:proofErr w:type="gramEnd"/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2" w:type="dxa"/>
            <w:gridSpan w:val="3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0,8</w:t>
            </w:r>
          </w:p>
        </w:tc>
      </w:tr>
      <w:tr w:rsidR="00073E7F" w:rsidRPr="005913D7" w:rsidTr="00073E7F">
        <w:trPr>
          <w:trHeight w:val="180"/>
        </w:trPr>
        <w:tc>
          <w:tcPr>
            <w:tcW w:w="2458" w:type="dxa"/>
            <w:vMerge w:val="restart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Приглашения (вызов) на совещания, семинары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2шт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.(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А) х 2тыс. руб. = 4тыс.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18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>Экономическая эффективность (</w:t>
            </w:r>
            <w:proofErr w:type="spellStart"/>
            <w:r w:rsidRPr="003B212E">
              <w:rPr>
                <w:rFonts w:ascii="Times New Roman" w:hAnsi="Times New Roman" w:cs="Times New Roman"/>
              </w:rPr>
              <w:t>Ээ</w:t>
            </w:r>
            <w:proofErr w:type="spellEnd"/>
            <w:proofErr w:type="gramStart"/>
            <w:r w:rsidRPr="003B212E">
              <w:rPr>
                <w:rFonts w:ascii="Times New Roman" w:hAnsi="Times New Roman" w:cs="Times New Roman"/>
              </w:rPr>
              <w:t xml:space="preserve">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  <w:proofErr w:type="gramEnd"/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6" w:type="dxa"/>
            <w:gridSpan w:val="2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0,5</w:t>
            </w:r>
          </w:p>
        </w:tc>
      </w:tr>
      <w:tr w:rsidR="00073E7F" w:rsidRPr="005913D7" w:rsidTr="00073E7F">
        <w:trPr>
          <w:trHeight w:val="27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Разработка и  изготовление раздаточного материала для проведения совещаний и семинаров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50ш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т(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А) х 20руб. = 1тыс.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270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>Экономическая эффективность (</w:t>
            </w:r>
            <w:proofErr w:type="spellStart"/>
            <w:r w:rsidRPr="003B212E">
              <w:rPr>
                <w:rFonts w:ascii="Times New Roman" w:hAnsi="Times New Roman" w:cs="Times New Roman"/>
              </w:rPr>
              <w:t>Ээ</w:t>
            </w:r>
            <w:proofErr w:type="spellEnd"/>
            <w:proofErr w:type="gramStart"/>
            <w:r w:rsidRPr="003B212E">
              <w:rPr>
                <w:rFonts w:ascii="Times New Roman" w:hAnsi="Times New Roman" w:cs="Times New Roman"/>
              </w:rPr>
              <w:t xml:space="preserve">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  <w:proofErr w:type="gramEnd"/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5" w:type="dxa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73E7F" w:rsidRPr="005913D7" w:rsidRDefault="00073E7F" w:rsidP="00073E7F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073E7F" w:rsidRPr="005913D7" w:rsidRDefault="00073E7F" w:rsidP="005913D7">
      <w:pPr>
        <w:adjustRightInd/>
        <w:jc w:val="both"/>
        <w:rPr>
          <w:rFonts w:ascii="Times New Roman" w:hAnsi="Times New Roman" w:cs="Times New Roman"/>
        </w:rPr>
      </w:pPr>
    </w:p>
    <w:p w:rsidR="009F0960" w:rsidRDefault="009F0960" w:rsidP="005913D7">
      <w:pPr>
        <w:adjustRightInd/>
        <w:jc w:val="center"/>
        <w:outlineLvl w:val="3"/>
        <w:rPr>
          <w:rFonts w:ascii="Times New Roman" w:hAnsi="Times New Roman" w:cs="Times New Roman"/>
        </w:rPr>
      </w:pPr>
    </w:p>
    <w:p w:rsidR="005913D7" w:rsidRPr="00E5216F" w:rsidRDefault="00073E7F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E5216F">
        <w:rPr>
          <w:rFonts w:ascii="Times New Roman" w:hAnsi="Times New Roman" w:cs="Times New Roman"/>
        </w:rPr>
        <w:lastRenderedPageBreak/>
        <w:t>2.9</w:t>
      </w:r>
      <w:r w:rsidR="005913D7" w:rsidRPr="00E5216F">
        <w:rPr>
          <w:rFonts w:ascii="Times New Roman" w:hAnsi="Times New Roman" w:cs="Times New Roman"/>
        </w:rPr>
        <w:t>. Анализ рисков реализации программы</w:t>
      </w:r>
    </w:p>
    <w:p w:rsidR="005913D7" w:rsidRPr="00073E7F" w:rsidRDefault="005913D7" w:rsidP="005913D7">
      <w:pPr>
        <w:adjustRightInd/>
        <w:jc w:val="both"/>
        <w:rPr>
          <w:rFonts w:ascii="Times New Roman" w:hAnsi="Times New Roman" w:cs="Times New Roman"/>
          <w:b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Правовые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Для минимизации воздействия данной группы рисков планируется: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проводить мониторинг планируемых изменений в федеральном и региональном законодательстве.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Финансовые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Финансовые риски связаны с возникновением бюджетного дефицита и недостаточным вследствие этого уровнем бюджетного финансирования, </w:t>
      </w:r>
      <w:proofErr w:type="spellStart"/>
      <w:r w:rsidRPr="005913D7">
        <w:rPr>
          <w:rFonts w:ascii="Times New Roman" w:hAnsi="Times New Roman" w:cs="Times New Roman"/>
        </w:rPr>
        <w:t>секвестированием</w:t>
      </w:r>
      <w:proofErr w:type="spellEnd"/>
      <w:r w:rsidRPr="005913D7">
        <w:rPr>
          <w:rFonts w:ascii="Times New Roman" w:hAnsi="Times New Roman" w:cs="Times New Roman"/>
        </w:rPr>
        <w:t xml:space="preserve"> бюджетных расходов, что может повлечь недофинансирование, сокращение или прекращение программных мероприятий.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Способами ограничения финансовых рисков выступают: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определение приоритетов для первоочередного финансирования;</w:t>
      </w: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Административные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целей и задач, </w:t>
      </w:r>
      <w:r w:rsidR="004D4244" w:rsidRPr="005913D7">
        <w:rPr>
          <w:rFonts w:ascii="Times New Roman" w:hAnsi="Times New Roman" w:cs="Times New Roman"/>
        </w:rPr>
        <w:t>не достижение</w:t>
      </w:r>
      <w:r w:rsidRPr="005913D7">
        <w:rPr>
          <w:rFonts w:ascii="Times New Roman" w:hAnsi="Times New Roman" w:cs="Times New Roman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Основными условиями минимизации административных рисков являются: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формирование эффективной системы управления реализацией Программы;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- повышение </w:t>
      </w:r>
      <w:proofErr w:type="gramStart"/>
      <w:r w:rsidRPr="005913D7">
        <w:rPr>
          <w:rFonts w:ascii="Times New Roman" w:hAnsi="Times New Roman" w:cs="Times New Roman"/>
        </w:rPr>
        <w:t>эффективности взаимодействия участников реализации Программы</w:t>
      </w:r>
      <w:proofErr w:type="gramEnd"/>
      <w:r w:rsidRPr="005913D7">
        <w:rPr>
          <w:rFonts w:ascii="Times New Roman" w:hAnsi="Times New Roman" w:cs="Times New Roman"/>
        </w:rPr>
        <w:t>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регулярный мониторинг реализации и своевременная корректировка мероприятий муниципальной программы.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sectPr w:rsidR="005913D7" w:rsidRPr="0059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67" w:rsidRDefault="00B50567" w:rsidP="00073E7F">
      <w:r>
        <w:separator/>
      </w:r>
    </w:p>
  </w:endnote>
  <w:endnote w:type="continuationSeparator" w:id="0">
    <w:p w:rsidR="00B50567" w:rsidRDefault="00B50567" w:rsidP="000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67" w:rsidRDefault="00B50567" w:rsidP="00073E7F">
      <w:r>
        <w:separator/>
      </w:r>
    </w:p>
  </w:footnote>
  <w:footnote w:type="continuationSeparator" w:id="0">
    <w:p w:rsidR="00B50567" w:rsidRDefault="00B50567" w:rsidP="00073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5"/>
    <w:rsid w:val="00011156"/>
    <w:rsid w:val="00017619"/>
    <w:rsid w:val="0001763B"/>
    <w:rsid w:val="00021CEE"/>
    <w:rsid w:val="000551DD"/>
    <w:rsid w:val="00063374"/>
    <w:rsid w:val="00063F01"/>
    <w:rsid w:val="00070BFE"/>
    <w:rsid w:val="00073E7F"/>
    <w:rsid w:val="00076BE3"/>
    <w:rsid w:val="00082958"/>
    <w:rsid w:val="00106017"/>
    <w:rsid w:val="00120AED"/>
    <w:rsid w:val="00135AF9"/>
    <w:rsid w:val="00154FB1"/>
    <w:rsid w:val="001738FC"/>
    <w:rsid w:val="001914D1"/>
    <w:rsid w:val="001C527B"/>
    <w:rsid w:val="001D2735"/>
    <w:rsid w:val="001D431F"/>
    <w:rsid w:val="001D54FE"/>
    <w:rsid w:val="001E2486"/>
    <w:rsid w:val="001E3700"/>
    <w:rsid w:val="001E79B4"/>
    <w:rsid w:val="001F1BC6"/>
    <w:rsid w:val="00200FDF"/>
    <w:rsid w:val="00207CF4"/>
    <w:rsid w:val="0021074A"/>
    <w:rsid w:val="0021101C"/>
    <w:rsid w:val="0023730B"/>
    <w:rsid w:val="00244EBA"/>
    <w:rsid w:val="00245E3F"/>
    <w:rsid w:val="00273F38"/>
    <w:rsid w:val="00296720"/>
    <w:rsid w:val="003340B8"/>
    <w:rsid w:val="003424BD"/>
    <w:rsid w:val="00363363"/>
    <w:rsid w:val="00394A48"/>
    <w:rsid w:val="003C0EA1"/>
    <w:rsid w:val="003E7261"/>
    <w:rsid w:val="004873B0"/>
    <w:rsid w:val="004B1EE5"/>
    <w:rsid w:val="004B4169"/>
    <w:rsid w:val="004B6FCB"/>
    <w:rsid w:val="004D4244"/>
    <w:rsid w:val="004F1355"/>
    <w:rsid w:val="005147C9"/>
    <w:rsid w:val="00552E77"/>
    <w:rsid w:val="005715DE"/>
    <w:rsid w:val="005913D7"/>
    <w:rsid w:val="00594A01"/>
    <w:rsid w:val="005C2966"/>
    <w:rsid w:val="005F03D0"/>
    <w:rsid w:val="005F211C"/>
    <w:rsid w:val="005F63CD"/>
    <w:rsid w:val="0060606A"/>
    <w:rsid w:val="00610F7B"/>
    <w:rsid w:val="00633817"/>
    <w:rsid w:val="00650703"/>
    <w:rsid w:val="006D338A"/>
    <w:rsid w:val="006E6096"/>
    <w:rsid w:val="006F08FD"/>
    <w:rsid w:val="00716F19"/>
    <w:rsid w:val="007220C4"/>
    <w:rsid w:val="007547E8"/>
    <w:rsid w:val="0079379B"/>
    <w:rsid w:val="007A6C0C"/>
    <w:rsid w:val="007D347B"/>
    <w:rsid w:val="007E38EE"/>
    <w:rsid w:val="007E7DA4"/>
    <w:rsid w:val="00804CA1"/>
    <w:rsid w:val="008154E4"/>
    <w:rsid w:val="008238C5"/>
    <w:rsid w:val="00825987"/>
    <w:rsid w:val="00826394"/>
    <w:rsid w:val="00853B71"/>
    <w:rsid w:val="0087219A"/>
    <w:rsid w:val="0087499A"/>
    <w:rsid w:val="0088368D"/>
    <w:rsid w:val="008A5829"/>
    <w:rsid w:val="008B02C1"/>
    <w:rsid w:val="008B28C1"/>
    <w:rsid w:val="008C2918"/>
    <w:rsid w:val="008E3D63"/>
    <w:rsid w:val="008F757E"/>
    <w:rsid w:val="009156DF"/>
    <w:rsid w:val="00940A15"/>
    <w:rsid w:val="00950A5F"/>
    <w:rsid w:val="009611CF"/>
    <w:rsid w:val="00995881"/>
    <w:rsid w:val="009E0DA8"/>
    <w:rsid w:val="009F0960"/>
    <w:rsid w:val="00A21C12"/>
    <w:rsid w:val="00A3212E"/>
    <w:rsid w:val="00A51885"/>
    <w:rsid w:val="00A713AE"/>
    <w:rsid w:val="00A732B3"/>
    <w:rsid w:val="00A8108F"/>
    <w:rsid w:val="00A816E5"/>
    <w:rsid w:val="00A87B47"/>
    <w:rsid w:val="00A94BF7"/>
    <w:rsid w:val="00A9641F"/>
    <w:rsid w:val="00AA2938"/>
    <w:rsid w:val="00AC74A1"/>
    <w:rsid w:val="00AD4A1C"/>
    <w:rsid w:val="00AE5DE5"/>
    <w:rsid w:val="00B00200"/>
    <w:rsid w:val="00B50567"/>
    <w:rsid w:val="00B6369F"/>
    <w:rsid w:val="00B67BBB"/>
    <w:rsid w:val="00B7466E"/>
    <w:rsid w:val="00BA2152"/>
    <w:rsid w:val="00BA4A7E"/>
    <w:rsid w:val="00BF66D4"/>
    <w:rsid w:val="00C2599E"/>
    <w:rsid w:val="00C43401"/>
    <w:rsid w:val="00C53411"/>
    <w:rsid w:val="00C55041"/>
    <w:rsid w:val="00C57023"/>
    <w:rsid w:val="00CB532F"/>
    <w:rsid w:val="00CC3F1D"/>
    <w:rsid w:val="00CE5856"/>
    <w:rsid w:val="00CE5B38"/>
    <w:rsid w:val="00CF1F38"/>
    <w:rsid w:val="00D00D59"/>
    <w:rsid w:val="00D44779"/>
    <w:rsid w:val="00D549CC"/>
    <w:rsid w:val="00D61C88"/>
    <w:rsid w:val="00DB2363"/>
    <w:rsid w:val="00E03A11"/>
    <w:rsid w:val="00E271E0"/>
    <w:rsid w:val="00E5216F"/>
    <w:rsid w:val="00E57B6F"/>
    <w:rsid w:val="00E8060D"/>
    <w:rsid w:val="00E95824"/>
    <w:rsid w:val="00EA1821"/>
    <w:rsid w:val="00EC0753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2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  <w:style w:type="paragraph" w:customStyle="1" w:styleId="ConsPlusNormal0">
    <w:name w:val="ConsPlusNormal"/>
    <w:rsid w:val="00B67BB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7220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2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96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2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  <w:style w:type="paragraph" w:customStyle="1" w:styleId="ConsPlusNormal0">
    <w:name w:val="ConsPlusNormal"/>
    <w:rsid w:val="00B67BB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7220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2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96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814B6B75DCF0E62EF5D21761BA6C59D6CC590ADD1B539E6BD500AEFFCB515E1E1004560FF0282192379126a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814B6B75DCF0E62EF5D21761BA6C59D6CC590ADD1B549D66D500AEFFCB515E1E1004560FF0282192379126a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lna.omsu-nnov.ru/_data/objects/0023/0251/file.230251.Resenie_Zemskogo_sobraniy_na_2019_go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0484-698A-44E2-A3E8-AC4D1325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21</Pages>
  <Words>4303</Words>
  <Characters>24531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65</cp:revision>
  <cp:lastPrinted>2019-10-24T05:50:00Z</cp:lastPrinted>
  <dcterms:created xsi:type="dcterms:W3CDTF">2018-03-20T08:24:00Z</dcterms:created>
  <dcterms:modified xsi:type="dcterms:W3CDTF">2019-10-24T05:50:00Z</dcterms:modified>
</cp:coreProperties>
</file>