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2A7B" w:rsidRDefault="00293402">
      <w:pPr>
        <w:spacing w:line="100" w:lineRule="atLeast"/>
        <w:jc w:val="center"/>
        <w:rPr>
          <w:rFonts w:ascii="Arial" w:hAnsi="Arial" w:cs="Arial"/>
          <w:b/>
          <w:lang w:val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3007360</wp:posOffset>
            </wp:positionH>
            <wp:positionV relativeFrom="paragraph">
              <wp:posOffset>33655</wp:posOffset>
            </wp:positionV>
            <wp:extent cx="601980" cy="722630"/>
            <wp:effectExtent l="0" t="0" r="7620" b="127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A7B" w:rsidRDefault="00CF2A7B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</w:p>
    <w:p w:rsidR="00CF2A7B" w:rsidRDefault="00CF2A7B">
      <w:pPr>
        <w:spacing w:line="100" w:lineRule="atLeast"/>
        <w:jc w:val="center"/>
        <w:rPr>
          <w:rFonts w:ascii="Arial" w:hAnsi="Arial" w:cs="Arial"/>
        </w:rPr>
      </w:pPr>
    </w:p>
    <w:p w:rsidR="00CF2A7B" w:rsidRDefault="00CF2A7B">
      <w:pPr>
        <w:spacing w:line="100" w:lineRule="atLeast"/>
        <w:jc w:val="center"/>
        <w:rPr>
          <w:rFonts w:ascii="Arial" w:hAnsi="Arial" w:cs="Arial"/>
        </w:rPr>
      </w:pPr>
    </w:p>
    <w:p w:rsidR="00CF2A7B" w:rsidRDefault="00CF2A7B">
      <w:pPr>
        <w:spacing w:line="100" w:lineRule="atLeast"/>
        <w:jc w:val="center"/>
      </w:pPr>
      <w:r>
        <w:t xml:space="preserve">АДМИНИСТРАЦИЯ ПИЛЬНИНСКОГО МУНИЦИПАЛЬНОГО РАЙОНА </w:t>
      </w:r>
    </w:p>
    <w:p w:rsidR="00CF2A7B" w:rsidRDefault="00CF2A7B">
      <w:pPr>
        <w:spacing w:line="100" w:lineRule="atLeast"/>
        <w:jc w:val="center"/>
        <w:rPr>
          <w:b/>
          <w:bCs/>
        </w:rPr>
      </w:pPr>
      <w:r>
        <w:t>НИЖЕГОРОДСКОЙ ОБЛАСТИ</w:t>
      </w:r>
    </w:p>
    <w:p w:rsidR="00CF2A7B" w:rsidRPr="00CF2A7B" w:rsidRDefault="00CF2A7B">
      <w:pPr>
        <w:spacing w:line="100" w:lineRule="atLeast"/>
        <w:jc w:val="center"/>
        <w:rPr>
          <w:sz w:val="32"/>
          <w:szCs w:val="32"/>
        </w:rPr>
      </w:pPr>
      <w:r w:rsidRPr="00CF2A7B">
        <w:rPr>
          <w:b/>
          <w:bCs/>
          <w:sz w:val="32"/>
          <w:szCs w:val="32"/>
        </w:rPr>
        <w:t>ПОСТАНОВЛЕНИЕ</w:t>
      </w:r>
    </w:p>
    <w:p w:rsidR="00CF2A7B" w:rsidRDefault="00CF2A7B">
      <w:pPr>
        <w:pStyle w:val="FR2"/>
        <w:spacing w:before="0" w:line="100" w:lineRule="atLeast"/>
        <w:ind w:left="0"/>
        <w:jc w:val="center"/>
        <w:rPr>
          <w:sz w:val="24"/>
          <w:szCs w:val="24"/>
        </w:rPr>
      </w:pPr>
    </w:p>
    <w:p w:rsidR="00CF2A7B" w:rsidRDefault="00CF2A7B">
      <w:pPr>
        <w:pStyle w:val="FR2"/>
        <w:spacing w:before="0" w:line="100" w:lineRule="atLea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«  27  » ноября 2020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№   637</w:t>
      </w:r>
    </w:p>
    <w:p w:rsidR="00CF2A7B" w:rsidRDefault="00CF2A7B">
      <w:pPr>
        <w:pStyle w:val="1c"/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CF2A7B" w:rsidRDefault="00CF2A7B">
      <w:pPr>
        <w:spacing w:line="100" w:lineRule="atLeast"/>
        <w:jc w:val="center"/>
        <w:rPr>
          <w:b/>
        </w:rPr>
      </w:pPr>
      <w:r>
        <w:rPr>
          <w:b/>
        </w:rPr>
        <w:t>О внесении изменений в муниципальную Программу комплексного развития</w:t>
      </w:r>
    </w:p>
    <w:p w:rsidR="00CF2A7B" w:rsidRDefault="00CF2A7B">
      <w:pPr>
        <w:spacing w:line="100" w:lineRule="atLeast"/>
        <w:jc w:val="center"/>
        <w:rPr>
          <w:b/>
        </w:rPr>
      </w:pPr>
      <w:r>
        <w:rPr>
          <w:b/>
        </w:rPr>
        <w:t xml:space="preserve"> систем коммунальной инфраструктуры Пильнинского муниципального района </w:t>
      </w:r>
    </w:p>
    <w:p w:rsidR="00CF2A7B" w:rsidRDefault="00CF2A7B">
      <w:pPr>
        <w:spacing w:line="100" w:lineRule="atLeast"/>
        <w:jc w:val="center"/>
      </w:pPr>
      <w:r>
        <w:rPr>
          <w:b/>
        </w:rPr>
        <w:t>на 2014-2022 годы, утвержденную постановлением администрации Пильнинского муниципального района от 26 марта 2014 года № 233</w:t>
      </w:r>
    </w:p>
    <w:p w:rsidR="00CF2A7B" w:rsidRDefault="00CF2A7B">
      <w:pPr>
        <w:spacing w:line="100" w:lineRule="atLeast"/>
        <w:jc w:val="center"/>
      </w:pPr>
    </w:p>
    <w:p w:rsidR="00CF2A7B" w:rsidRDefault="00CF2A7B">
      <w:pPr>
        <w:pStyle w:val="ConsNormal"/>
        <w:ind w:firstLine="737"/>
        <w:jc w:val="both"/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РФ», Бюджетным Кодексом РФ, Уставом Пильнинского муниципального района, решением Земского собрания Пильнинского муниципального района от 28.02.2020 № 04 «О внесении изменений в решение о районном бюджете на 2020 год и на плановый период 2021 и 2022 годов», в целях выполнения мероприятий Адресной инвестиционной программы Нижегородской области, администрация района постановляет:</w:t>
      </w:r>
    </w:p>
    <w:p w:rsidR="00CF2A7B" w:rsidRDefault="00CF2A7B">
      <w:pPr>
        <w:spacing w:line="100" w:lineRule="atLeast"/>
        <w:ind w:firstLine="552"/>
        <w:jc w:val="both"/>
      </w:pPr>
    </w:p>
    <w:p w:rsidR="00CF2A7B" w:rsidRDefault="00CF2A7B">
      <w:pPr>
        <w:spacing w:line="100" w:lineRule="atLeast"/>
        <w:ind w:firstLine="567"/>
        <w:jc w:val="both"/>
      </w:pPr>
      <w:r>
        <w:t xml:space="preserve">1. Изложить муниципальную Программу комплексного развития систем коммунальной инфраструктуры Пильнинского муниципального района на 2014-2022 годы, утвержденную постановлением администрации Пильнинского муниципального района от 26.03.2014 № 233 в новой редакции, согласно приложению. </w:t>
      </w:r>
    </w:p>
    <w:p w:rsidR="00CF2A7B" w:rsidRDefault="00CF2A7B">
      <w:pPr>
        <w:widowControl w:val="0"/>
        <w:autoSpaceDE w:val="0"/>
        <w:spacing w:line="100" w:lineRule="atLeast"/>
        <w:ind w:firstLine="567"/>
        <w:jc w:val="both"/>
      </w:pPr>
      <w:r>
        <w:t>2. Общему отделу Управления по организационно-правовым,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района Пильнинского муниципального района.</w:t>
      </w:r>
    </w:p>
    <w:p w:rsidR="00CF2A7B" w:rsidRDefault="00CF2A7B">
      <w:pPr>
        <w:widowControl w:val="0"/>
        <w:autoSpaceDE w:val="0"/>
        <w:spacing w:line="100" w:lineRule="atLeast"/>
        <w:ind w:firstLine="567"/>
        <w:jc w:val="both"/>
        <w:rPr>
          <w:kern w:val="1"/>
        </w:rPr>
      </w:pPr>
      <w:r>
        <w:t>3. Контроль за исполнением настоящего постановления возложить на заместителя главы администрации района Д.Н.Цапина.</w:t>
      </w:r>
    </w:p>
    <w:p w:rsidR="00CF2A7B" w:rsidRDefault="00CF2A7B">
      <w:pPr>
        <w:widowControl w:val="0"/>
        <w:spacing w:line="100" w:lineRule="atLeast"/>
        <w:ind w:firstLine="567"/>
        <w:jc w:val="both"/>
        <w:rPr>
          <w:kern w:val="1"/>
        </w:rPr>
      </w:pPr>
    </w:p>
    <w:p w:rsidR="00CF2A7B" w:rsidRDefault="00CF2A7B">
      <w:pPr>
        <w:spacing w:line="100" w:lineRule="atLeast"/>
        <w:ind w:firstLine="567"/>
        <w:jc w:val="both"/>
      </w:pPr>
    </w:p>
    <w:p w:rsidR="00CF2A7B" w:rsidRDefault="00CF2A7B">
      <w:pPr>
        <w:spacing w:line="100" w:lineRule="atLeast"/>
        <w:ind w:firstLine="567"/>
        <w:jc w:val="both"/>
      </w:pPr>
    </w:p>
    <w:p w:rsidR="00CF2A7B" w:rsidRDefault="00CF2A7B">
      <w:pPr>
        <w:spacing w:line="100" w:lineRule="atLeast"/>
        <w:ind w:firstLine="567"/>
        <w:jc w:val="both"/>
      </w:pPr>
      <w:r>
        <w:t xml:space="preserve">Глава местного самоуправления </w:t>
      </w:r>
    </w:p>
    <w:p w:rsidR="00CF2A7B" w:rsidRDefault="00CF2A7B">
      <w:pPr>
        <w:spacing w:line="100" w:lineRule="atLeast"/>
        <w:ind w:firstLine="567"/>
        <w:jc w:val="both"/>
      </w:pPr>
      <w:r>
        <w:t>Пильнинского муниципального района</w:t>
      </w:r>
      <w:r>
        <w:tab/>
      </w:r>
      <w:r>
        <w:tab/>
      </w:r>
      <w:r>
        <w:tab/>
      </w:r>
      <w:r>
        <w:tab/>
      </w:r>
      <w:r>
        <w:tab/>
        <w:t xml:space="preserve"> С.А. Бочканов</w:t>
      </w:r>
    </w:p>
    <w:p w:rsidR="00CF2A7B" w:rsidRDefault="00CF2A7B">
      <w:pPr>
        <w:spacing w:line="100" w:lineRule="atLeast"/>
        <w:ind w:firstLine="567"/>
        <w:jc w:val="both"/>
      </w:pPr>
    </w:p>
    <w:p w:rsidR="00CF2A7B" w:rsidRDefault="00CF2A7B">
      <w:pPr>
        <w:pageBreakBefore/>
        <w:spacing w:line="100" w:lineRule="atLeast"/>
        <w:ind w:firstLine="552"/>
        <w:jc w:val="right"/>
      </w:pPr>
      <w:r>
        <w:lastRenderedPageBreak/>
        <w:t>Приложение</w:t>
      </w:r>
    </w:p>
    <w:p w:rsidR="00CF2A7B" w:rsidRDefault="00CF2A7B">
      <w:pPr>
        <w:spacing w:line="100" w:lineRule="atLeast"/>
        <w:ind w:firstLine="552"/>
        <w:jc w:val="right"/>
      </w:pPr>
      <w:r>
        <w:t>к постановлению администрации</w:t>
      </w:r>
    </w:p>
    <w:p w:rsidR="00CF2A7B" w:rsidRDefault="00CF2A7B">
      <w:pPr>
        <w:spacing w:line="100" w:lineRule="atLeast"/>
        <w:ind w:firstLine="552"/>
        <w:jc w:val="right"/>
      </w:pPr>
      <w:r>
        <w:t>Пильнинского муниципального района</w:t>
      </w:r>
    </w:p>
    <w:p w:rsidR="00CF2A7B" w:rsidRDefault="00CF2A7B">
      <w:pPr>
        <w:spacing w:line="100" w:lineRule="atLeast"/>
        <w:jc w:val="right"/>
      </w:pPr>
      <w:r>
        <w:t>Нижегородской области</w:t>
      </w:r>
    </w:p>
    <w:p w:rsidR="00CF2A7B" w:rsidRDefault="00CF2A7B">
      <w:pPr>
        <w:spacing w:line="100" w:lineRule="atLeast"/>
        <w:jc w:val="right"/>
      </w:pPr>
      <w:r>
        <w:t>от « 27 » ноября 2020 года №  637</w:t>
      </w:r>
    </w:p>
    <w:p w:rsidR="00CF2A7B" w:rsidRDefault="00CF2A7B">
      <w:pPr>
        <w:spacing w:line="100" w:lineRule="atLeast"/>
        <w:ind w:firstLine="552"/>
        <w:jc w:val="both"/>
      </w:pPr>
    </w:p>
    <w:p w:rsidR="00CF2A7B" w:rsidRDefault="00CF2A7B">
      <w:pPr>
        <w:spacing w:line="100" w:lineRule="atLeast"/>
        <w:ind w:firstLine="552"/>
        <w:jc w:val="both"/>
      </w:pPr>
    </w:p>
    <w:p w:rsidR="00CF2A7B" w:rsidRDefault="00CF2A7B">
      <w:pPr>
        <w:spacing w:line="100" w:lineRule="atLeast"/>
        <w:ind w:firstLine="552"/>
        <w:jc w:val="both"/>
      </w:pPr>
    </w:p>
    <w:p w:rsidR="00CF2A7B" w:rsidRDefault="00CF2A7B">
      <w:pPr>
        <w:spacing w:line="100" w:lineRule="atLeast"/>
        <w:ind w:firstLine="552"/>
        <w:jc w:val="both"/>
      </w:pPr>
    </w:p>
    <w:p w:rsidR="00CF2A7B" w:rsidRDefault="00CF2A7B">
      <w:pPr>
        <w:spacing w:line="100" w:lineRule="atLeast"/>
        <w:ind w:firstLine="552"/>
        <w:jc w:val="both"/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  <w:rPr>
          <w:b/>
        </w:rPr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  <w:rPr>
          <w:b/>
        </w:rPr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  <w:rPr>
          <w:b/>
        </w:rPr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  <w:rPr>
          <w:b/>
        </w:rPr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  <w:rPr>
          <w:b/>
        </w:rPr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  <w:rPr>
          <w:b/>
        </w:rPr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  <w:rPr>
          <w:b/>
        </w:rPr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  <w:rPr>
          <w:b/>
        </w:rPr>
      </w:pPr>
      <w:r>
        <w:rPr>
          <w:b/>
        </w:rPr>
        <w:t>МУНИЦИПАЛЬНАЯ ПРОГРАММА</w:t>
      </w:r>
    </w:p>
    <w:p w:rsidR="00CF2A7B" w:rsidRDefault="00CF2A7B">
      <w:pPr>
        <w:suppressAutoHyphens w:val="0"/>
        <w:overflowPunct w:val="0"/>
        <w:autoSpaceDE w:val="0"/>
        <w:jc w:val="center"/>
        <w:textAlignment w:val="baseline"/>
        <w:rPr>
          <w:b/>
        </w:rPr>
      </w:pPr>
      <w:r>
        <w:rPr>
          <w:b/>
        </w:rPr>
        <w:t xml:space="preserve">КОМПЛЕКСНОГО РАЗВИТИЯ СИСТЕМ </w:t>
      </w:r>
    </w:p>
    <w:p w:rsidR="00CF2A7B" w:rsidRDefault="00CF2A7B">
      <w:pPr>
        <w:suppressAutoHyphens w:val="0"/>
        <w:overflowPunct w:val="0"/>
        <w:autoSpaceDE w:val="0"/>
        <w:jc w:val="center"/>
        <w:textAlignment w:val="baseline"/>
        <w:rPr>
          <w:b/>
        </w:rPr>
      </w:pPr>
      <w:r>
        <w:rPr>
          <w:b/>
        </w:rPr>
        <w:t xml:space="preserve">КОММУНАЛЬНОЙ ИНФРАСТРУКТУРЫ </w:t>
      </w:r>
    </w:p>
    <w:p w:rsidR="00CF2A7B" w:rsidRDefault="00CF2A7B">
      <w:pPr>
        <w:suppressAutoHyphens w:val="0"/>
        <w:overflowPunct w:val="0"/>
        <w:autoSpaceDE w:val="0"/>
        <w:jc w:val="center"/>
        <w:textAlignment w:val="baseline"/>
        <w:rPr>
          <w:b/>
        </w:rPr>
      </w:pPr>
      <w:r>
        <w:rPr>
          <w:b/>
        </w:rPr>
        <w:t xml:space="preserve">ПИЛЬНИНСКОГО МУНИЦИПАЛЬНОГО РАЙОНА </w:t>
      </w:r>
    </w:p>
    <w:p w:rsidR="00CF2A7B" w:rsidRDefault="00CF2A7B">
      <w:pPr>
        <w:suppressAutoHyphens w:val="0"/>
        <w:overflowPunct w:val="0"/>
        <w:autoSpaceDE w:val="0"/>
        <w:jc w:val="center"/>
        <w:textAlignment w:val="baseline"/>
        <w:rPr>
          <w:b/>
        </w:rPr>
      </w:pPr>
      <w:r>
        <w:rPr>
          <w:b/>
        </w:rPr>
        <w:t>НА 2014-2022 ГОДЫ</w:t>
      </w:r>
    </w:p>
    <w:p w:rsidR="00CF2A7B" w:rsidRDefault="00CF2A7B">
      <w:pPr>
        <w:suppressAutoHyphens w:val="0"/>
        <w:overflowPunct w:val="0"/>
        <w:autoSpaceDE w:val="0"/>
        <w:jc w:val="center"/>
        <w:textAlignment w:val="baseline"/>
        <w:rPr>
          <w:b/>
        </w:rPr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</w:pPr>
    </w:p>
    <w:p w:rsidR="00CF2A7B" w:rsidRDefault="00CF2A7B">
      <w:pPr>
        <w:suppressAutoHyphens w:val="0"/>
        <w:overflowPunct w:val="0"/>
        <w:autoSpaceDE w:val="0"/>
        <w:jc w:val="center"/>
        <w:textAlignment w:val="baseline"/>
      </w:pPr>
    </w:p>
    <w:p w:rsidR="00CF2A7B" w:rsidRDefault="00CF2A7B">
      <w:pPr>
        <w:pageBreakBefore/>
        <w:overflowPunct w:val="0"/>
        <w:autoSpaceDE w:val="0"/>
        <w:jc w:val="center"/>
        <w:textAlignment w:val="baseline"/>
      </w:pPr>
      <w:r>
        <w:lastRenderedPageBreak/>
        <w:t>ПАСПОРТ</w:t>
      </w:r>
    </w:p>
    <w:p w:rsidR="00CF2A7B" w:rsidRDefault="00CF2A7B">
      <w:pPr>
        <w:overflowPunct w:val="0"/>
        <w:autoSpaceDE w:val="0"/>
        <w:jc w:val="center"/>
        <w:textAlignment w:val="baseline"/>
      </w:pPr>
      <w:r>
        <w:t>муниципальной программы комплексного развития систем коммунальной инфраструктуры</w:t>
      </w:r>
    </w:p>
    <w:p w:rsidR="00CF2A7B" w:rsidRDefault="00CF2A7B">
      <w:pPr>
        <w:overflowPunct w:val="0"/>
        <w:autoSpaceDE w:val="0"/>
        <w:jc w:val="center"/>
        <w:textAlignment w:val="baseline"/>
      </w:pPr>
      <w:r>
        <w:t xml:space="preserve">Пильнинского муниципального района на 2014-2022 годы </w:t>
      </w:r>
    </w:p>
    <w:p w:rsidR="00CF2A7B" w:rsidRDefault="00CF2A7B">
      <w:pPr>
        <w:overflowPunct w:val="0"/>
        <w:autoSpaceDE w:val="0"/>
        <w:jc w:val="center"/>
        <w:textAlignment w:val="baseline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8"/>
        <w:gridCol w:w="8421"/>
      </w:tblGrid>
      <w:tr w:rsidR="00CF2A7B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</w:pPr>
            <w:r>
              <w:rPr>
                <w:sz w:val="20"/>
                <w:szCs w:val="20"/>
              </w:rPr>
              <w:t>Муниципальная программа Комплексного развития систем коммунальной инфраструктуры Пильнинского муниципального района на 2014-2022 годы (далее - Программа)</w:t>
            </w:r>
          </w:p>
        </w:tc>
      </w:tr>
      <w:tr w:rsidR="00CF2A7B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для разработки Программы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 Постановление Правительства РФ от 14.06.2013 № 502 «Об утверждении требований к программам комплексного развития коммунальной инфраструктуры поселений, городских округов»;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 Приказ Госстроя от 01.10.2013 № 359/ГС «Об утверждении методических рекомендаций по разработке программ комплексного развития систем коммунальной инфраструктуры поселений, городских округов» 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F2A7B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заказчик - координатор Программы</w:t>
            </w:r>
          </w:p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</w:pPr>
            <w:r>
              <w:rPr>
                <w:sz w:val="20"/>
                <w:szCs w:val="20"/>
              </w:rPr>
              <w:t xml:space="preserve">Управление строительства, ЖКХ, транспорта и градостроительной деятельности администрации Пильнинского муниципального района </w:t>
            </w:r>
          </w:p>
        </w:tc>
      </w:tr>
      <w:tr w:rsidR="00CF2A7B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 мероприятий Программы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структурные подразделения Администрации района, администрация городского поселения р.п. Пильна, администрации сельских сельсоветов, организации коммунального комплекса при условии их участия в реализации Программы</w:t>
            </w:r>
          </w:p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F2A7B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 Программы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развития систем и объектов коммунальной инфраструктуры в соответствии с потребностями жилищного строительства, повышение качества оказываемых потребителям коммунальных услуг, улучшение экологической ситуации</w:t>
            </w:r>
          </w:p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F2A7B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Программы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Инженерно-техническая оптимизация коммунальных систем на территории Пильнинского муниципального района;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взаимосвязанное перспективное планирование развития коммунальных систем;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повышение надежности систем и качества предоставляемых коммунальных услуг;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обеспечение процессов энергосбережения и повышение энергоэффективности коммунальной инфраструктуры;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повышение инвестиционной привлекательности коммунальной инфраструктуры;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обеспечение сбалансированности интересов субъектов коммунальной инфраструктуры и потребителей Пильнинского муниципального района.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F2A7B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 Программы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2014-2022 годы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реализуется в один этап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F2A7B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Нормативно-правовая база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Федеральный закон от 06.10.20003 г. № 131-ФЗ «Об общих принципах организации местного самоуправления в Российской Федерации»;</w:t>
            </w:r>
          </w:p>
          <w:p w:rsidR="00CF2A7B" w:rsidRDefault="00CF2A7B">
            <w:pPr>
              <w:overflowPunct w:val="0"/>
              <w:autoSpaceDE w:val="0"/>
              <w:ind w:hanging="11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Постановление Правительства РФ от 14.06.2013 № 502 «Об утверждении требований к программам комплексного развития коммунальной инфраструктуры поселений, городских округов»;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Федеральный закон от 21.07.2007 г. № 185-ФЗ «О Фонде содействия реформированию жилищно-коммунального хозяйства (далее ФЗ-185);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Устав Пильнинского муниципального района.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F2A7B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Объемы и источники финансирования Программы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финансирования Программы составляет 380 859,8 тыс. руб., в том числе: федеральный бюджет – 142 769,7 тыс. руб., областной бюджет – 143 130,9 тыс. руб., районный бюджет – 93 894,2 тыс. руб., внебюджетные источники – 1065,0 тыс. руб., в том числе по годам: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●2016 год – 42 240,4 тыс. руб., в том числе: федеральный бюджет – 5000,0 тыс. руб., областной бюджет –28 524,3 тыс. руб., районный бюджет – 8 716,1 тыс. руб.; 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●2017 год – 5130,9 тыс. руб., в том числе: районный бюджет – 5130,9 тыс. руб.;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●2018 год – 23 655,2 тыс. руб., в том числе: федеральный бюджет – 2 720,7 тыс. руб., областной бюджет –13 639,4 тыс. руб., районный бюджет – 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7 245,1 тыс. руб., средства бюджетов поселений-50,0 тыс. руб.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●2019 год – 61 130,0 тыс. руб., в том числе: федеральный бюджет – 9 123,8 тыс. руб., областной бюджет – 35 374,5 тыс. руб., районный бюджет – 15 672,6 тыс. руб.; средства бюджетов поселений – 959,1 тыс. руб.; 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●2020 год – 118 204,6 тыс. руб., в том числе: федеральный бюджет – 41 670,0 тыс. руб.; областной бюджет – 62702,9 тыс. руб., районный бюджет – 13 775,8 тыс. руб., средства бюджетов поселений – 55,9 тыс.руб.;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●2021 год – 101 882,8 тыс. руб., в том числе: федеральный бюджет – 79272,7 тыс.руб., областной бюджет – 2682,2 тыс. руб., районный бюджет – 19 927,9 тыс. руб.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●2022 год – 28 615,9 тыс. руб., в том числе: федеральный бюджет – 4 982,5 тыс.руб., областной </w:t>
            </w:r>
            <w:r>
              <w:rPr>
                <w:sz w:val="20"/>
                <w:szCs w:val="20"/>
              </w:rPr>
              <w:lastRenderedPageBreak/>
              <w:t>бюджет – 207,6 тыс. руб., районный бюджет – 23 425,8 тыс. руб.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F2A7B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Индикаторы и непосредственные результаты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1.Уровень газификации природным газом жилого фонда Пильнинского района: 2016 г. – 65,3%; 2017 г. – 66,8 %; 2018 г. – 67,2%; 2019 г. – 67,7%; 2020 г.-68,0%; 2021 г. – 68,4%; 2022 г. – 68,8%.</w:t>
            </w:r>
          </w:p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1.1.Непосредственный результат: газифицировано жилого фонда в Пильнинском районе: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 – 90 жилых помещений;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 – 80 жилых помещений;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 – 80 жилых помещений;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 – 96 жилых помещений;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 – 80 жилых помещений;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 – 80 жилых помещений;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г. – 80 жилых помещений.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Расселен аварийный жилой дом — 1.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2.Уровень восстановленных и отремонтированных памятных мест, посвященных ВОВ 1941-1945 гг.: 2020 г. – 100%.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2.1.Непосредственный результат: восстановлены и отремонтированы памятные места, посвященные ВОВ 1941-1945 гг.: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 – 33 памятных места, посвященных ВОВ 1941-1945 гг.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Расселен один аварийный жилой дом 100%.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F2A7B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организации контроля за исполнением Программы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реализуется на всей территории Пильнинского муниципального района.Координатором Программы является Управление строительства, ЖКХ, транспорта и градостроительной деятельности администрации Пильнинского муниципального района. Для оценки эффективности реализации Программы администрацией Пильнинского муниципального района проводится ежегодный мониторинг выполнения экономических и иных показателей производственных и инвестиционных программ организаций коммунального комплекса.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исполнением Программы осуществляют в пределах своих полномочий администрации Пильнинского муниципального района, городского поселения «р.п. Пильна», сельсоветов сельских поселений.</w:t>
            </w:r>
          </w:p>
          <w:p w:rsidR="00CF2A7B" w:rsidRDefault="00CF2A7B">
            <w:pPr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:rsidR="00CF2A7B" w:rsidRDefault="00CF2A7B">
      <w:pPr>
        <w:pageBreakBefore/>
        <w:overflowPunct w:val="0"/>
        <w:autoSpaceDE w:val="0"/>
        <w:jc w:val="center"/>
        <w:textAlignment w:val="baseline"/>
      </w:pPr>
      <w:r>
        <w:rPr>
          <w:b/>
        </w:rPr>
        <w:lastRenderedPageBreak/>
        <w:t>1. Содержание проблемы</w:t>
      </w:r>
    </w:p>
    <w:p w:rsidR="00CF2A7B" w:rsidRDefault="00CF2A7B">
      <w:pPr>
        <w:autoSpaceDE w:val="0"/>
        <w:ind w:firstLine="720"/>
        <w:jc w:val="center"/>
      </w:pPr>
    </w:p>
    <w:p w:rsidR="00CF2A7B" w:rsidRDefault="00CF2A7B">
      <w:pPr>
        <w:autoSpaceDE w:val="0"/>
        <w:ind w:firstLine="567"/>
        <w:jc w:val="both"/>
      </w:pPr>
      <w:r>
        <w:t>Жилищно-коммунальный комплекс Пильнинского муниципального района характеризуется неэффективной системой управления, дотационностью сферы и неудовлетворительным финансовым положением, высокими затратами, отсутствием экономических стимулов снижения издержек, связанных с оказанием жилищных и коммунальных услуг, неразвитостью конкурентной среды и, как следствие, высокой степенью износа основных фондов, неэффективной работой предприятий, большими потерями энергоресурсов.</w:t>
      </w:r>
    </w:p>
    <w:p w:rsidR="00CF2A7B" w:rsidRDefault="00CF2A7B">
      <w:pPr>
        <w:autoSpaceDE w:val="0"/>
        <w:ind w:firstLine="567"/>
        <w:jc w:val="both"/>
      </w:pPr>
      <w:r>
        <w:t>Техническое состояние коммунальной инфраструктуры Пильнинского муниципального района морально и физически устарело. Существующие сети, оборудование, сооружения значительно изношены, неэффективны и в основном не соответствуют требованиям гарантированного, устойчивого и экономически эффективного предоставления коммунальных услуг.</w:t>
      </w:r>
    </w:p>
    <w:p w:rsidR="00CF2A7B" w:rsidRDefault="00CF2A7B">
      <w:pPr>
        <w:autoSpaceDE w:val="0"/>
        <w:ind w:firstLine="567"/>
        <w:jc w:val="both"/>
      </w:pPr>
      <w:r>
        <w:t xml:space="preserve">Работы по ремонту инженерных сетей и оборудования планируются исходя из наличия финансовых средств, а не из расчетной годовой потребности в указанных работах, планово-предупредительный ремонт уступил место аварийно-восстановительным работам, затраты на которые в 2 - 3 раза выше. Поэтому остается не решенной проблема улучшения технического состояния водопроводных и канализационных сетей, и как следствие, аварии и нарушения в режиме работы коммунального хозяйства. </w:t>
      </w:r>
    </w:p>
    <w:p w:rsidR="00CF2A7B" w:rsidRDefault="00CF2A7B">
      <w:pPr>
        <w:autoSpaceDE w:val="0"/>
        <w:ind w:firstLine="567"/>
        <w:jc w:val="both"/>
      </w:pPr>
      <w:r>
        <w:t>Отсутствуют положения, способствующие притоку инвестиций в энергосберегающие проекты, не задействованы методы экономического стимулирования производителей и потребителей энергоресурсов. Отсутствуют централизованные источники финансирования энергосбережения. В целях ускорения перевода экономики муниципального образования на энергосберегающий путь развития, содействия превращению энергосбережения в один из решающих факторов улучшения социальных условий жизни населения, а также для обеспечения перехода к новой модели устойчивого функционирования жилищно-коммунального комплекса необходимо использование программно-целевого метода.</w:t>
      </w:r>
    </w:p>
    <w:p w:rsidR="00CF2A7B" w:rsidRDefault="00CF2A7B">
      <w:pPr>
        <w:autoSpaceDE w:val="0"/>
        <w:ind w:firstLine="567"/>
        <w:jc w:val="both"/>
      </w:pPr>
      <w:r>
        <w:t>Программа включает технические мероприятия по восстановлению основных фондов и по реализации новых инженерно-технических решений, сокращение затрат при производстве и транспортировке энергоресурсов.</w:t>
      </w:r>
    </w:p>
    <w:p w:rsidR="00CF2A7B" w:rsidRDefault="00CF2A7B">
      <w:pPr>
        <w:autoSpaceDE w:val="0"/>
        <w:ind w:firstLine="567"/>
        <w:jc w:val="both"/>
      </w:pPr>
      <w:r>
        <w:t>Приоритетными направлениями мероприятий подпрограммы являются:</w:t>
      </w:r>
    </w:p>
    <w:p w:rsidR="00CF2A7B" w:rsidRDefault="00CF2A7B">
      <w:pPr>
        <w:autoSpaceDE w:val="0"/>
        <w:ind w:firstLine="567"/>
        <w:jc w:val="both"/>
      </w:pPr>
      <w:r>
        <w:t>- строительство газопроводов высокого и низкого давления в сельских населенных пунктах;</w:t>
      </w:r>
    </w:p>
    <w:p w:rsidR="00CF2A7B" w:rsidRDefault="00CF2A7B">
      <w:pPr>
        <w:autoSpaceDE w:val="0"/>
        <w:ind w:firstLine="567"/>
        <w:jc w:val="both"/>
      </w:pPr>
      <w:r>
        <w:t>- модернизация и капитальный ремонт котлов;</w:t>
      </w:r>
    </w:p>
    <w:p w:rsidR="00CF2A7B" w:rsidRDefault="00CF2A7B">
      <w:pPr>
        <w:autoSpaceDE w:val="0"/>
        <w:ind w:firstLine="567"/>
        <w:jc w:val="both"/>
      </w:pPr>
      <w:r>
        <w:t>- установка систем учета электрической энергии и воды;</w:t>
      </w:r>
    </w:p>
    <w:p w:rsidR="00CF2A7B" w:rsidRDefault="00CF2A7B">
      <w:pPr>
        <w:autoSpaceDE w:val="0"/>
        <w:ind w:firstLine="567"/>
        <w:jc w:val="both"/>
      </w:pPr>
      <w:r>
        <w:t>- улучшение теплотехнических характеристик зданий, включая наружные ограждающие конструкции и подвальные помещения, уплотнение оконных проемов.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Для обеспечения населения услугами в сфере жилищно-коммунального хозяйства, в районе функционируют основные предприятия: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- Муниципальное унитарное предприятие «Коммунальщик» обслуживает тепловые сети, водопроводные сети территорий сельсоветов для предоставления услуг теплоснабжения и холодного водоснабжения потребителям, а также осуществляет обслуживание и использование полигона хранения твердых бытовых отходов.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- Муниципальное унитарное предприятие «Городской жилфонд» оказывает услуги по содержанию и ремонту жилья, водоснабжению и водоотведению, вывозу твердых бытовых отходов осуществляет функции управляющей компании многоквартирными жилыми домами, обслуживает очистные сооружения.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В настоящее время оба предприятия коммунального хозяйства испытывают острую потребность в инвестициях, которые необходимы для роста экономической активности, обновления основных фондов и внедрения прогрессивных технологий.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Программа комплексного развития систем коммунальной инфраструктуры Пильнинского муниципального района представляет собой увязанный по задачам, ресурсам и срокам осуществления перечень мероприятий, направленных на обеспечение функционирования и развития коммунальной инфраструктуры Пильнинского муниципального района.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Основной задачей комплексного развития систем коммунальной инфраструктуры на период с 2014 до 2022 года является повышение надежности и качества функционирования существующих коммунальных систем и строительство новых.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lastRenderedPageBreak/>
        <w:t>Данная программа - это оценка развития систем жизнеобеспечения муниципального образования на перспективу.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</w:p>
    <w:p w:rsidR="00CF2A7B" w:rsidRDefault="00CF2A7B">
      <w:pPr>
        <w:overflowPunct w:val="0"/>
        <w:autoSpaceDE w:val="0"/>
        <w:jc w:val="center"/>
        <w:textAlignment w:val="baseline"/>
      </w:pPr>
      <w:r>
        <w:rPr>
          <w:b/>
        </w:rPr>
        <w:t>2. Цель и задачи реализации Программы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Основная цель программы - Комплексное развитие систем коммунальной инфраструктуры, реконструкция и модернизация систем коммунальной инфраструктуры,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Для достижения названных целей муниципальной программы предусматривается решение следующих задач: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- повышение надежности систем коммунальной инфраструктуры.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- обеспечение более комфортных условий проживания населения сельсовета.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- повышение качества предоставляемых жилищно-коммунальных услуг.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- снижение потребления энергетических ресурсов.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- снижение потерь при поставке ресурсов потребителям.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- улучшение экологической обстановки.</w:t>
      </w:r>
    </w:p>
    <w:p w:rsidR="00CF2A7B" w:rsidRDefault="00CF2A7B">
      <w:pPr>
        <w:overflowPunct w:val="0"/>
        <w:autoSpaceDE w:val="0"/>
        <w:ind w:firstLine="567"/>
        <w:jc w:val="center"/>
        <w:textAlignment w:val="baseline"/>
      </w:pPr>
    </w:p>
    <w:p w:rsidR="00CF2A7B" w:rsidRDefault="00CF2A7B">
      <w:pPr>
        <w:overflowPunct w:val="0"/>
        <w:autoSpaceDE w:val="0"/>
        <w:jc w:val="center"/>
        <w:textAlignment w:val="baseline"/>
      </w:pPr>
      <w:r>
        <w:rPr>
          <w:b/>
        </w:rPr>
        <w:t>3. Сроки реализации Программы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Программа реализуется в период 2014-2022 годы и выполняется в один этап.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</w:p>
    <w:p w:rsidR="00CF2A7B" w:rsidRDefault="00CF2A7B">
      <w:pPr>
        <w:overflowPunct w:val="0"/>
        <w:autoSpaceDE w:val="0"/>
        <w:jc w:val="center"/>
        <w:textAlignment w:val="baseline"/>
      </w:pPr>
      <w:r>
        <w:rPr>
          <w:b/>
        </w:rPr>
        <w:t>4. Перечень основных мероприятий Программы.</w:t>
      </w:r>
    </w:p>
    <w:p w:rsidR="00CF2A7B" w:rsidRDefault="00CF2A7B">
      <w:pPr>
        <w:overflowPunct w:val="0"/>
        <w:autoSpaceDE w:val="0"/>
        <w:ind w:firstLine="567"/>
        <w:jc w:val="center"/>
        <w:textAlignment w:val="baseline"/>
      </w:pPr>
    </w:p>
    <w:p w:rsidR="00CF2A7B" w:rsidRDefault="00CF2A7B">
      <w:pPr>
        <w:overflowPunct w:val="0"/>
        <w:autoSpaceDE w:val="0"/>
        <w:ind w:firstLine="567"/>
        <w:textAlignment w:val="baseline"/>
        <w:sectPr w:rsidR="00CF2A7B">
          <w:pgSz w:w="11906" w:h="16838"/>
          <w:pgMar w:top="567" w:right="567" w:bottom="567" w:left="850" w:header="720" w:footer="720" w:gutter="0"/>
          <w:cols w:space="720"/>
          <w:docGrid w:linePitch="600" w:charSpace="32768"/>
        </w:sectPr>
      </w:pPr>
      <w:r>
        <w:t>Перечень основных мероприятий Программы представлен в таблицах 1-7.</w:t>
      </w:r>
    </w:p>
    <w:p w:rsidR="00CF2A7B" w:rsidRDefault="00CF2A7B">
      <w:pPr>
        <w:jc w:val="right"/>
        <w:rPr>
          <w:color w:val="000000"/>
        </w:rPr>
      </w:pPr>
      <w:r>
        <w:lastRenderedPageBreak/>
        <w:t>Таблица 1</w:t>
      </w:r>
    </w:p>
    <w:p w:rsidR="00CF2A7B" w:rsidRDefault="00CF2A7B">
      <w:pPr>
        <w:overflowPunct w:val="0"/>
        <w:autoSpaceDE w:val="0"/>
        <w:spacing w:line="100" w:lineRule="atLeast"/>
        <w:jc w:val="center"/>
        <w:textAlignment w:val="baseline"/>
        <w:rPr>
          <w:color w:val="000000"/>
        </w:rPr>
      </w:pPr>
    </w:p>
    <w:p w:rsidR="00CF2A7B" w:rsidRDefault="00CF2A7B">
      <w:pPr>
        <w:overflowPunct w:val="0"/>
        <w:autoSpaceDE w:val="0"/>
        <w:spacing w:line="100" w:lineRule="atLeast"/>
        <w:jc w:val="center"/>
        <w:textAlignment w:val="baseline"/>
        <w:rPr>
          <w:color w:val="000000"/>
        </w:rPr>
      </w:pPr>
      <w:r>
        <w:rPr>
          <w:color w:val="000000"/>
        </w:rPr>
        <w:t>Перечень мероприятий по строительству и ремонту систем водоснабжения</w:t>
      </w:r>
    </w:p>
    <w:p w:rsidR="00CF2A7B" w:rsidRDefault="00CF2A7B">
      <w:pPr>
        <w:overflowPunct w:val="0"/>
        <w:autoSpaceDE w:val="0"/>
        <w:spacing w:line="100" w:lineRule="atLeast"/>
        <w:jc w:val="center"/>
        <w:textAlignment w:val="baseline"/>
        <w:rPr>
          <w:color w:val="000000"/>
        </w:rPr>
      </w:pPr>
      <w:r>
        <w:rPr>
          <w:color w:val="000000"/>
        </w:rPr>
        <w:t>на 2016-2022 гг.</w:t>
      </w:r>
    </w:p>
    <w:p w:rsidR="00CF2A7B" w:rsidRDefault="00CF2A7B">
      <w:pPr>
        <w:overflowPunct w:val="0"/>
        <w:autoSpaceDE w:val="0"/>
        <w:spacing w:line="100" w:lineRule="atLeast"/>
        <w:jc w:val="center"/>
        <w:textAlignment w:val="baseline"/>
        <w:rPr>
          <w:color w:val="00000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1815"/>
        <w:gridCol w:w="2940"/>
        <w:gridCol w:w="588"/>
        <w:gridCol w:w="588"/>
        <w:gridCol w:w="1033"/>
        <w:gridCol w:w="891"/>
        <w:gridCol w:w="892"/>
        <w:gridCol w:w="891"/>
        <w:gridCol w:w="891"/>
        <w:gridCol w:w="891"/>
        <w:gridCol w:w="891"/>
        <w:gridCol w:w="892"/>
        <w:gridCol w:w="1487"/>
      </w:tblGrid>
      <w:tr w:rsidR="00CF2A7B"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№№</w:t>
            </w:r>
          </w:p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мероприятие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изм.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средств,</w:t>
            </w:r>
          </w:p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6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по годам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color w:val="000000"/>
                <w:sz w:val="16"/>
                <w:szCs w:val="16"/>
              </w:rPr>
              <w:t>мероприятий</w:t>
            </w:r>
          </w:p>
        </w:tc>
      </w:tr>
      <w:tr w:rsidR="00CF2A7B"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д. Ясная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Поляна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Электроснабжение водозабора (вторая линия) в д. Ясная Поляна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5649,4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5649,4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color w:val="000000"/>
                <w:sz w:val="16"/>
                <w:szCs w:val="16"/>
              </w:rPr>
              <w:t>Увеличение степени надежности в водообеспечении</w:t>
            </w:r>
          </w:p>
        </w:tc>
      </w:tr>
      <w:tr w:rsidR="00CF2A7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р.п. Пильна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проектно-изыскательских работ по объекту "Реконструкция центрального водопровода от водозабора д. Алексеевка до ул. Колхозная р.п. Пильна"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км.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color w:val="000000"/>
                <w:sz w:val="16"/>
                <w:szCs w:val="16"/>
              </w:rPr>
              <w:t>Увеличение степени надежности в водообеспечении</w:t>
            </w:r>
          </w:p>
        </w:tc>
      </w:tr>
      <w:tr w:rsidR="00CF2A7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 Пильна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Изготовление ПИРов по объекту "Строительство водопроводной станции 2-го подъема с установкой системы очистки воды в р.п. Пильна»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2688,0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2688,0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color w:val="000000"/>
                <w:sz w:val="16"/>
                <w:szCs w:val="16"/>
              </w:rPr>
              <w:t>Увеличение степени надежности в водообеспечении</w:t>
            </w:r>
          </w:p>
        </w:tc>
      </w:tr>
      <w:tr w:rsidR="00CF2A7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 Пильна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водопроводной станции 2-го подъема в р.п. Пильна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15025,8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ind w:left="131" w:hanging="131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15025,8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color w:val="000000"/>
                <w:sz w:val="16"/>
                <w:szCs w:val="16"/>
              </w:rPr>
              <w:t>Увеличение степени надежности в водообеспечении</w:t>
            </w:r>
          </w:p>
        </w:tc>
      </w:tr>
      <w:tr w:rsidR="00CF2A7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по программе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25863,2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ind w:left="131" w:hanging="131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10 837,4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15025,8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</w:tbl>
    <w:p w:rsidR="00CF2A7B" w:rsidRDefault="00CF2A7B">
      <w:pPr>
        <w:overflowPunct w:val="0"/>
        <w:autoSpaceDE w:val="0"/>
        <w:spacing w:line="100" w:lineRule="atLeast"/>
        <w:jc w:val="center"/>
        <w:textAlignment w:val="baseline"/>
        <w:rPr>
          <w:color w:val="000000"/>
        </w:rPr>
      </w:pPr>
    </w:p>
    <w:p w:rsidR="00CF2A7B" w:rsidRDefault="00CF2A7B">
      <w:pPr>
        <w:overflowPunct w:val="0"/>
        <w:autoSpaceDE w:val="0"/>
        <w:jc w:val="right"/>
        <w:textAlignment w:val="baseline"/>
        <w:rPr>
          <w:color w:val="000000"/>
        </w:rPr>
      </w:pPr>
      <w:r>
        <w:t>Таблица 2</w:t>
      </w:r>
    </w:p>
    <w:p w:rsidR="00CF2A7B" w:rsidRDefault="00CF2A7B">
      <w:pPr>
        <w:overflowPunct w:val="0"/>
        <w:autoSpaceDE w:val="0"/>
        <w:jc w:val="center"/>
        <w:textAlignment w:val="baseline"/>
        <w:rPr>
          <w:color w:val="000000"/>
        </w:rPr>
      </w:pPr>
    </w:p>
    <w:p w:rsidR="00CF2A7B" w:rsidRDefault="00CF2A7B">
      <w:pPr>
        <w:overflowPunct w:val="0"/>
        <w:autoSpaceDE w:val="0"/>
        <w:jc w:val="center"/>
        <w:textAlignment w:val="baseline"/>
        <w:rPr>
          <w:color w:val="000000"/>
        </w:rPr>
      </w:pPr>
      <w:r>
        <w:rPr>
          <w:color w:val="000000"/>
        </w:rPr>
        <w:t>Перечень мероприятий по ремонту систем водоотведения</w:t>
      </w:r>
    </w:p>
    <w:p w:rsidR="00CF2A7B" w:rsidRDefault="00CF2A7B">
      <w:pPr>
        <w:overflowPunct w:val="0"/>
        <w:autoSpaceDE w:val="0"/>
        <w:jc w:val="center"/>
        <w:textAlignment w:val="baseline"/>
        <w:rPr>
          <w:color w:val="000000"/>
        </w:rPr>
      </w:pPr>
      <w:r>
        <w:rPr>
          <w:color w:val="000000"/>
        </w:rPr>
        <w:t>на 2016-2022 гг.</w:t>
      </w:r>
    </w:p>
    <w:p w:rsidR="00CF2A7B" w:rsidRDefault="00CF2A7B">
      <w:pPr>
        <w:overflowPunct w:val="0"/>
        <w:autoSpaceDE w:val="0"/>
        <w:jc w:val="both"/>
        <w:textAlignment w:val="baseline"/>
        <w:rPr>
          <w:color w:val="00000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1324"/>
        <w:gridCol w:w="3166"/>
        <w:gridCol w:w="720"/>
        <w:gridCol w:w="863"/>
        <w:gridCol w:w="1295"/>
        <w:gridCol w:w="699"/>
        <w:gridCol w:w="699"/>
        <w:gridCol w:w="698"/>
        <w:gridCol w:w="699"/>
        <w:gridCol w:w="698"/>
        <w:gridCol w:w="699"/>
        <w:gridCol w:w="846"/>
        <w:gridCol w:w="2180"/>
      </w:tblGrid>
      <w:tr w:rsidR="00CF2A7B"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№№</w:t>
            </w:r>
          </w:p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3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мероприятие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изм.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средств</w:t>
            </w:r>
          </w:p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50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по годам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color w:val="000000"/>
                <w:sz w:val="16"/>
                <w:szCs w:val="16"/>
              </w:rPr>
              <w:t>Обоснование мероприятий</w:t>
            </w:r>
          </w:p>
        </w:tc>
      </w:tr>
      <w:tr w:rsidR="00CF2A7B"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Пильна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Выполнение проектно-изыскательских работ по объекту «Канализационные сети р.п. Пильна»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5090,4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2607,3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1117,4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р.п.Пильна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технологического присоединения к электрическим сетям для электроснабжения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КНС-1, КНС-2, КНС-3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Пильна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объекта «Канализационные сети р.п.Пильна Пильнинского района Нижегородской области»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км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74493,8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76976,9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color w:val="000000"/>
                <w:sz w:val="16"/>
                <w:szCs w:val="16"/>
              </w:rPr>
              <w:t>Увеличение степени надежности в системе водоотведения и очистки сточных вод</w:t>
            </w:r>
          </w:p>
        </w:tc>
      </w:tr>
      <w:tr w:rsidR="00CF2A7B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Пильна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наружных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сетей канализации к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объекту «Строительство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здания школы в р.п. Пильна на 500 мест»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color w:val="000000"/>
                <w:sz w:val="16"/>
                <w:szCs w:val="16"/>
              </w:rPr>
              <w:t>Увеличение степени надежности в системе водоотведения и очистки сточных вод</w:t>
            </w:r>
          </w:p>
        </w:tc>
      </w:tr>
      <w:tr w:rsidR="00CF2A7B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79608,3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2607,3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1134,7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76976,9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</w:tbl>
    <w:p w:rsidR="00CF2A7B" w:rsidRDefault="00CF2A7B">
      <w:pPr>
        <w:overflowPunct w:val="0"/>
        <w:autoSpaceDE w:val="0"/>
        <w:jc w:val="right"/>
        <w:textAlignment w:val="baseline"/>
        <w:rPr>
          <w:color w:val="FF0000"/>
          <w:sz w:val="20"/>
          <w:szCs w:val="20"/>
        </w:rPr>
      </w:pPr>
    </w:p>
    <w:p w:rsidR="00CF2A7B" w:rsidRDefault="00CF2A7B">
      <w:pPr>
        <w:overflowPunct w:val="0"/>
        <w:autoSpaceDE w:val="0"/>
        <w:jc w:val="right"/>
        <w:textAlignment w:val="baseline"/>
        <w:rPr>
          <w:sz w:val="20"/>
          <w:szCs w:val="20"/>
        </w:rPr>
      </w:pPr>
    </w:p>
    <w:p w:rsidR="00CF2A7B" w:rsidRDefault="00CF2A7B">
      <w:pPr>
        <w:jc w:val="right"/>
        <w:rPr>
          <w:color w:val="000000"/>
        </w:rPr>
      </w:pPr>
      <w:r>
        <w:rPr>
          <w:color w:val="000000"/>
        </w:rPr>
        <w:lastRenderedPageBreak/>
        <w:t>Таблица 3</w:t>
      </w:r>
    </w:p>
    <w:p w:rsidR="00CF2A7B" w:rsidRDefault="00CF2A7B">
      <w:pPr>
        <w:widowControl w:val="0"/>
        <w:overflowPunct w:val="0"/>
        <w:autoSpaceDE w:val="0"/>
        <w:spacing w:line="100" w:lineRule="atLeast"/>
        <w:jc w:val="center"/>
        <w:textAlignment w:val="baseline"/>
        <w:rPr>
          <w:color w:val="000000"/>
        </w:rPr>
      </w:pPr>
      <w:r>
        <w:rPr>
          <w:color w:val="000000"/>
        </w:rPr>
        <w:t>Перечень мероприятий по газификации населенных пунктов</w:t>
      </w:r>
    </w:p>
    <w:p w:rsidR="00CF2A7B" w:rsidRDefault="00CF2A7B">
      <w:pPr>
        <w:widowControl w:val="0"/>
        <w:overflowPunct w:val="0"/>
        <w:autoSpaceDE w:val="0"/>
        <w:spacing w:line="100" w:lineRule="atLeast"/>
        <w:jc w:val="center"/>
        <w:textAlignment w:val="baseline"/>
        <w:rPr>
          <w:color w:val="000000"/>
        </w:rPr>
      </w:pPr>
      <w:r>
        <w:rPr>
          <w:color w:val="000000"/>
        </w:rPr>
        <w:t>Пильнинского муниципального района на 2017 - 2022 гг.</w:t>
      </w:r>
    </w:p>
    <w:p w:rsidR="00CF2A7B" w:rsidRDefault="00CF2A7B">
      <w:pPr>
        <w:spacing w:line="100" w:lineRule="atLeast"/>
        <w:jc w:val="center"/>
        <w:rPr>
          <w:color w:val="000000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"/>
        <w:gridCol w:w="1181"/>
        <w:gridCol w:w="3713"/>
        <w:gridCol w:w="544"/>
        <w:gridCol w:w="600"/>
        <w:gridCol w:w="726"/>
        <w:gridCol w:w="798"/>
        <w:gridCol w:w="798"/>
        <w:gridCol w:w="798"/>
        <w:gridCol w:w="798"/>
        <w:gridCol w:w="798"/>
        <w:gridCol w:w="798"/>
        <w:gridCol w:w="798"/>
        <w:gridCol w:w="2607"/>
      </w:tblGrid>
      <w:tr w:rsidR="00CF2A7B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</w:t>
            </w: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3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мероприятие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средств, тыс. руб.</w:t>
            </w:r>
          </w:p>
        </w:tc>
        <w:tc>
          <w:tcPr>
            <w:tcW w:w="5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по годам</w:t>
            </w: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color w:val="000000"/>
                <w:sz w:val="16"/>
                <w:szCs w:val="16"/>
              </w:rPr>
              <w:t>Обоснование мероприятий</w:t>
            </w:r>
          </w:p>
        </w:tc>
      </w:tr>
      <w:tr w:rsidR="00CF2A7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Мамешево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Межпоселковый газопровод высокого давления с. Романовка - с.Мамешево Распределительные газопроводы низкого давления с. Мамешево.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38709,6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38709,6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ind w:left="-1112" w:firstLine="1112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r>
              <w:rPr>
                <w:sz w:val="16"/>
                <w:szCs w:val="16"/>
              </w:rPr>
              <w:t>Улучшение качества жизни 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Пильна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котельной на здание администрации района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теплового режима в отапливаемых помещениях, снижение затрат на энергоресурсы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д. Ясная Поляна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Распределительные газопроводы высокого, среднего и низкого давления и газопроводы-вводы к жилым домам в д. Ясная Поляна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7084,0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294,4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6 789,6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качества жизни 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Пильна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и строительство котельной для здания МУП «Коммунальщик»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1323,8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1323,8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теплового режима в отапливаемых помещениях, снижение затрат на энергоресурсы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Пильна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котельной и теплотрассы на здание администрации района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1802,8</w:t>
            </w:r>
          </w:p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1802,8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теплового режима в отапливаемых помещениях, снижение затрат на энергоресурсы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Пильна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теплоснабжением здания администрации района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теплового режима в отапливаемых помещениях, снижение затрат на энергоресурсы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Курмыш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Подготовка пректно-сметной документации на котельную для отопления дома культуры в с. Курмыш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теплового режима в отапливаемых помещениях, снижение затрат на энергоресурсы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Озерки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Реконструкция котельной (замена котлов) в котельной школы в с. Озерки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теплового режима в отапливаемых помещениях, снижение затрат на энергоресурсы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Пильна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Врезка и пуск газа на объект «Установка котлов наружного размещения для отопления административного здания МУП «Коммунальщик»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теплового режима в отапливаемых помещениях, снижение затрат на энергоресурсы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Мамешево – с. Юморга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Межпоселковый газопровод высокого давления от с. Мамешево до с. Юморга и газопровод низкого давления по с. Юморга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34111,6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14667,8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19443,8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качества жизни 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Бакшандино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Распределительные газопроводы высокого и низкого давления с. Бакшадино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7454,2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1125,0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6329,2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качества жизни 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Тенекаево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Распределительные газопроводы высокого, среднего и низкого давления и газопроводы-вводы к жилым домам в с. Тенекаево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9892,8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7892,8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качества жизни 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Кисленка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Распределительные газопроводы высокого, </w:t>
            </w:r>
            <w:r>
              <w:rPr>
                <w:color w:val="000000"/>
                <w:sz w:val="16"/>
                <w:szCs w:val="16"/>
              </w:rPr>
              <w:lastRenderedPageBreak/>
              <w:t>среднего и низкого давления и газопроводы-вводы к жилым домам в с. Кисленка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8795,7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8795,7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 xml:space="preserve">Улучшение качества жизни </w:t>
            </w:r>
            <w:r>
              <w:rPr>
                <w:color w:val="000000"/>
                <w:sz w:val="16"/>
                <w:szCs w:val="16"/>
              </w:rPr>
              <w:lastRenderedPageBreak/>
              <w:t>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Озерки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Подготовка ПСД на реконструкцию котельной школы в с. Озерки и замена котлов с проведением пуско-наладочных работ и технического надзора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408,2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311,3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Д. Ягодное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Ремонт газопровода в д. Ягодное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Мамешево, с. Юморга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Авторский надзор за строительством объекта «Межпоселковый газопровод высокого давления </w:t>
            </w:r>
            <w:r>
              <w:rPr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color w:val="000000"/>
                <w:sz w:val="16"/>
                <w:szCs w:val="16"/>
              </w:rPr>
              <w:t xml:space="preserve"> категории от с. Мамешево до с. Юморга и газопровод низкого давления по с. Юморга»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качества жизни 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Мамешево, с. Юморга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Строительный контроль (технический надзор) за строительством объекта «Межпоселковый газопровод высокого давления </w:t>
            </w:r>
            <w:r>
              <w:rPr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color w:val="000000"/>
                <w:sz w:val="16"/>
                <w:szCs w:val="16"/>
              </w:rPr>
              <w:t xml:space="preserve"> категории от с. Мамешево до с. Юморга и газопровод низкого давления с газопроводами – вводами по с. Юморга»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качества жизни 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Мамешево, с. Юморга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Пуско-наладочные работы по пуску и врезке газа на объекте «Межпоселковый газопровод высокого давления II категории от с. Мамешево до с. Юморга и газопровод низкого давления по с. Юморга»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качества жизни 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Мамешево, с. Юморга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Работы по проверке выполнения условий подключения подземного полиэтиленового газопровода и ГРП по объекту «Межпоселковый газопровод высокого давления </w:t>
            </w:r>
            <w:r>
              <w:rPr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color w:val="000000"/>
                <w:sz w:val="16"/>
                <w:szCs w:val="16"/>
              </w:rPr>
              <w:t xml:space="preserve"> категории от с. Мамешево до с. Юморга и газопровод низкого давления с газопроводами – вводами по с. Юморга»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качества жизни 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Мамешево, с. Юморга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Изготовление схемы разграничения имущественной и эксплуатационной ответственности на объект «Межпоселковый газопровод высокого давления </w:t>
            </w:r>
            <w:r>
              <w:rPr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color w:val="000000"/>
                <w:sz w:val="16"/>
                <w:szCs w:val="16"/>
              </w:rPr>
              <w:t xml:space="preserve"> категории от с. Мамешево до с. Юморга и газопровод низкого давления по с. Юморга»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качества жизни 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Бакшандино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Авторский надзор по объекту «Распределительные газопроводы высокого и низкого давления с. Бакшандино»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качества жизни 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Бакшандино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Строительный контроль (технический надзор) за строительством объекта «Распределительные газопроводы высокого и низкого с. Бакшандино»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качества жизни 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Кисленка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Авторский надзор по объекту «Распределительные газопроводы низкого давления и газопроводы – вводы к жилым домам с. Кисленка»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качества жизни 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Кисленка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Строительный контроль (технический надзор) за строительством объекта «Распределительные газопроводы низкого давления и газопроводы – вводы к жилым домам с. Кисленка»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качества жизни 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Бакшандино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Пуско-наладочные работы по газопроводам, проверке выполнения условий подключения , подготовка акта и схемы разграничения эксплуатационной ответственности и акта схемы имущественной принадлежности газораспределительной системы и газоиспользующего оборудования по объекту «Распределительные газопроводы высокого и низкого с. Бакшандино»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266,2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266,2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качества жизни 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Кисленка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Пуско-наладочные работы по газопроводам, проверке выполнения условий подключения , подготовка акта и схемы разграничения эксплуатационной ответственности и акта схемы имущественной принадлежности газораспределительной системы и газоиспользующего оборудования по объекту «Распределительные газопроводы низкого давления и газопроводы – вводы к жилым домам с. Кисленка»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157,7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157,7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Мамешево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Пересогласование проектной документации на строительство газораспределительного газопровода на соответствие техническим условиям по объекту с. Мамешево, с. Юморга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</w:pPr>
            <w:r>
              <w:rPr>
                <w:color w:val="000000"/>
                <w:sz w:val="16"/>
                <w:szCs w:val="16"/>
              </w:rPr>
              <w:t>Улучшение качества жизни сельского населения</w:t>
            </w: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Княжиха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Распределительные газопроводы высокого, среднего и низкого давления и газопроводы-вводы к жилым домам в с. Княжиха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18778,5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5368,0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13410,5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Пильна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Распределительные газопроводы высокого, среднего и низкого давления и газопроводы-вводы к жилым домам в пос. Южный р.п. Пильна с изготовлением ПСД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Кисленка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Пересогласование проектной документации на строительство распределительного газопровода на соответствие техническим условиям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р.п.Пильна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Выполнение теплотехнического расчета для проектирования газопровода высокого, среднего и низкого давления ул.пос.Южный и ул.Стройплощадка в р.п.Пильна с сопровождением документов по согласованиею с ПАО «Газпром газораспределение Нижний Новгород», ПАО «Газпром межрегионгаз Нижний Новгород»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с.Княжиха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Авторский надзор по объекту «Распределительные газопроводы высокого, среднего и низкого давления и газопроводы-вводы к жилым домам в с. Княжиха Пильнинского района Нижегородской области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д. Ясная Поляна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Авторский надзор по объекту «Распределительные газопроводы высокого, среднего и низкого давления и газопроводы-вводы к жилым домам в д. Ясная Поляна Пильнинского района Нижегородской области»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Тенекаево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tabs>
                <w:tab w:val="left" w:pos="41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Авторский надзор по объекту «Распределительные газопроводы высокого, среднего и низкого давления и газопроводы-вводы к жилым домам в с. Тенекаево Пильнинского района Нижегородской области»</w:t>
            </w:r>
            <w:r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Тенекаево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tabs>
                <w:tab w:val="left" w:pos="41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Строительный контроль (технический надзор) по объекту «Распределительные газопроводы высокого, среднего и низкого давления и газопроводы-вводы к жилым домам в с. Тенекаево Пильнинского района Нижегородской области»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Княжиха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Строительный контроль (технический надзор) по объекту «Распределительные газопроводы высокого, среднего и низкого давления и газопроводы-вводы к жилым домам в с. Княжиха Пильнинского района Нижегородской области»</w:t>
            </w:r>
            <w:r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д. Ясная Поляна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Строительный контроль (технический надзор) по объекту «Распределительные газопроводы высокого, среднего и низкого давления и газопроводы-вводы к жилым домам в д. Ясная Поляна Пильнинского района Нижегородской области»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д. Ясная Поляна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Пуско – наладочные работы по газопроводам, проверка выполнения условий подключения, подготовка акта и схемы разграничения эксплуатационной ответственности и акта схемы имущественной принадлежности газораспределительной системы и газоиспользующего оборудования по объекту «Распределительные газопроводы высокого, среднего и низкого давления и газопроводы-вводы к жилым домам в д. Ясная Поляна Пильнинского района Нижегородской области»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Княжиха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Пуско – наладочные работы по газопроводам, проверка выполнения условий подключения, подготовка акта и схемы разграничения эксплуатационной ответственности и акта схемы имущественной принадлежности газораспределительной системы и газоиспользующего оборудования по объекту «Распределительные газопроводы высокого и низкого давления с. Княжиха Пильнинского района Нижегородской области»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Тенекаево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Пуско – наладочные работы по газопроводам, проверка выполнения условий подключения, подготовка акта и схемы разграничения эксплуатационной ответственности и акта схемы имущественной принадлежности газораспределительной системы и газоиспользующего оборудования по объекту «Распределительные газопроводы высокого, среднего и низкого давления и газопроводы-вводы к жилым домам в с. Тенекаево Пильнинского </w:t>
            </w:r>
            <w:r>
              <w:rPr>
                <w:color w:val="000000"/>
                <w:sz w:val="16"/>
                <w:szCs w:val="16"/>
              </w:rPr>
              <w:lastRenderedPageBreak/>
              <w:t>района Нижегородской области»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Жданово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госэкспертизы по объекту «Строительство распределительного газопровода и газопроводов -вводов в с. Жданово Пильнинского района Нижегородской области»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с.Тенекаево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Проверка выполнения условий подключения в части проверки проектной документации на соответствие ее выданным техническим условиям по объекту «</w:t>
            </w:r>
            <w:r>
              <w:rPr>
                <w:rFonts w:eastAsia="Calibri"/>
                <w:color w:val="000000"/>
                <w:sz w:val="16"/>
                <w:szCs w:val="16"/>
              </w:rPr>
              <w:t>Распределительные газопроводы низкого давления и газопроводы-вводы к жилым домам в с. Тенекаево Пильнинского района Нижегородской области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Княжиха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Проверка выполнения условий подключения в части проверки проектной документации на соответствие ее выданным техническим условиям по объекту «</w:t>
            </w:r>
            <w:r>
              <w:rPr>
                <w:rFonts w:eastAsia="Calibri"/>
                <w:color w:val="000000"/>
                <w:sz w:val="16"/>
                <w:szCs w:val="16"/>
              </w:rPr>
              <w:t>Распределительные газопроводы высокого, среднего и низкого давления и газопроводы-вводы к жилым домам в с. Княжиха Пильнинского района Нижегородской области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д.Ясная Поляна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Проверка выполнения условий подключения в части проверки проектной документации на соответствие ее выданным техническим условиям по объекту «</w:t>
            </w:r>
            <w:r>
              <w:rPr>
                <w:rFonts w:eastAsia="Calibri"/>
                <w:color w:val="000000"/>
                <w:sz w:val="16"/>
                <w:szCs w:val="16"/>
              </w:rPr>
              <w:t>Распределительные газопроводы высокого и низкого давления и газопроводы-вводы к жилым домам в д. Ясная Поляна Пильнинского района Нижегородской области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Жданово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Распределительные газопроводы высокого, среднего и низкого давления и газопроводы - вводы в с. Жданово Пильнинского района Нижегородской области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5690,5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5690,5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Курмыш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Газификация МОУ СОШ в с. Курмыш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Курмыш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Газификация МБДОУ Детский сад в с. Курмыш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р.п.Пильна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Выполнение работ по обрезке и заглушке надземного газопровода низкого давления котельной МУК «Пильнинский РКДЦ» по адресу: р.п.Пильна, ул. Тарлыкова, д. 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ИТОГО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148456,7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42240,4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743,6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16678,9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42505,8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30064,5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5690,5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widowControl w:val="0"/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</w:tbl>
    <w:p w:rsidR="00CF2A7B" w:rsidRDefault="00CF2A7B">
      <w:pPr>
        <w:jc w:val="both"/>
        <w:rPr>
          <w:color w:val="000000"/>
        </w:rPr>
      </w:pPr>
    </w:p>
    <w:p w:rsidR="00CF2A7B" w:rsidRDefault="00CF2A7B">
      <w:pPr>
        <w:jc w:val="right"/>
        <w:rPr>
          <w:color w:val="000000"/>
        </w:rPr>
      </w:pPr>
    </w:p>
    <w:p w:rsidR="00CF2A7B" w:rsidRDefault="00CF2A7B">
      <w:pPr>
        <w:pageBreakBefore/>
        <w:overflowPunct w:val="0"/>
        <w:autoSpaceDE w:val="0"/>
        <w:jc w:val="right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Таблица 5 </w:t>
      </w:r>
    </w:p>
    <w:p w:rsidR="00CF2A7B" w:rsidRDefault="00CF2A7B">
      <w:pPr>
        <w:overflowPunct w:val="0"/>
        <w:autoSpaceDE w:val="0"/>
        <w:spacing w:line="100" w:lineRule="atLeast"/>
        <w:jc w:val="center"/>
        <w:textAlignment w:val="baseline"/>
        <w:rPr>
          <w:color w:val="000000"/>
        </w:rPr>
      </w:pPr>
      <w:r>
        <w:rPr>
          <w:color w:val="000000"/>
        </w:rPr>
        <w:t>Мероприятия по проекту «Формирование современной городской среды»</w:t>
      </w:r>
    </w:p>
    <w:p w:rsidR="00CF2A7B" w:rsidRDefault="00CF2A7B">
      <w:pPr>
        <w:overflowPunct w:val="0"/>
        <w:autoSpaceDE w:val="0"/>
        <w:spacing w:line="100" w:lineRule="atLeast"/>
        <w:jc w:val="center"/>
        <w:textAlignment w:val="baseline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9"/>
        <w:gridCol w:w="1219"/>
        <w:gridCol w:w="2531"/>
        <w:gridCol w:w="956"/>
        <w:gridCol w:w="1297"/>
        <w:gridCol w:w="1297"/>
        <w:gridCol w:w="1297"/>
        <w:gridCol w:w="1297"/>
        <w:gridCol w:w="1297"/>
        <w:gridCol w:w="3750"/>
      </w:tblGrid>
      <w:tr w:rsidR="00CF2A7B">
        <w:trPr>
          <w:tblHeader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Населенный пункт, улица, район 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Технические мероприятия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Всего, </w:t>
            </w:r>
          </w:p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6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программы по годам</w:t>
            </w: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color w:val="000000"/>
                <w:sz w:val="16"/>
                <w:szCs w:val="16"/>
              </w:rPr>
              <w:t>Обоснование мероприятий</w:t>
            </w:r>
          </w:p>
        </w:tc>
      </w:tr>
      <w:tr w:rsidR="00CF2A7B">
        <w:trPr>
          <w:tblHeader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2A7B">
        <w:trPr>
          <w:tblHeader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CF2A7B">
        <w:trPr>
          <w:tblHeader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Пильна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субсидии на поддержку муниципальной программы формирования современной городской среды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28933,5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4584,8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5930,3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6850,3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5678,0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5890,1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color w:val="000000"/>
                <w:sz w:val="16"/>
                <w:szCs w:val="16"/>
              </w:rPr>
              <w:t>Создание условий для системного повышения качества и комфорта городской среды на основе проведения благоустройства территорий в границах муниципальных образований Пильнинского муниципального района</w:t>
            </w:r>
          </w:p>
        </w:tc>
      </w:tr>
      <w:tr w:rsidR="00CF2A7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28933,5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4584,8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5930,3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6850,3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5678,0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5890,1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</w:tbl>
    <w:p w:rsidR="00CF2A7B" w:rsidRDefault="00CF2A7B">
      <w:pPr>
        <w:overflowPunct w:val="0"/>
        <w:autoSpaceDE w:val="0"/>
        <w:jc w:val="right"/>
        <w:textAlignment w:val="baseline"/>
        <w:rPr>
          <w:color w:val="000000"/>
        </w:rPr>
      </w:pPr>
    </w:p>
    <w:p w:rsidR="00CF2A7B" w:rsidRDefault="00CF2A7B">
      <w:pPr>
        <w:overflowPunct w:val="0"/>
        <w:autoSpaceDE w:val="0"/>
        <w:jc w:val="right"/>
        <w:textAlignment w:val="baseline"/>
        <w:rPr>
          <w:color w:val="000000"/>
        </w:rPr>
      </w:pPr>
    </w:p>
    <w:p w:rsidR="00CF2A7B" w:rsidRDefault="00CF2A7B">
      <w:pPr>
        <w:overflowPunct w:val="0"/>
        <w:autoSpaceDE w:val="0"/>
        <w:jc w:val="right"/>
        <w:textAlignment w:val="baseline"/>
        <w:rPr>
          <w:color w:val="000000"/>
        </w:rPr>
      </w:pPr>
      <w:r>
        <w:rPr>
          <w:color w:val="000000"/>
        </w:rPr>
        <w:t>Таблица 6</w:t>
      </w:r>
    </w:p>
    <w:p w:rsidR="00CF2A7B" w:rsidRDefault="00CF2A7B">
      <w:pPr>
        <w:overflowPunct w:val="0"/>
        <w:autoSpaceDE w:val="0"/>
        <w:jc w:val="center"/>
        <w:textAlignment w:val="baseline"/>
        <w:rPr>
          <w:color w:val="000000"/>
        </w:rPr>
      </w:pPr>
    </w:p>
    <w:p w:rsidR="00CF2A7B" w:rsidRDefault="00CF2A7B">
      <w:pPr>
        <w:overflowPunct w:val="0"/>
        <w:autoSpaceDE w:val="0"/>
        <w:jc w:val="center"/>
        <w:textAlignment w:val="baseline"/>
        <w:rPr>
          <w:color w:val="000000"/>
        </w:rPr>
      </w:pPr>
      <w:r>
        <w:rPr>
          <w:color w:val="000000"/>
        </w:rPr>
        <w:t xml:space="preserve">Перечень мероприятий по техническому и аварийно-диспетчерскому обслуживанию </w:t>
      </w:r>
    </w:p>
    <w:p w:rsidR="00CF2A7B" w:rsidRDefault="00CF2A7B">
      <w:pPr>
        <w:overflowPunct w:val="0"/>
        <w:autoSpaceDE w:val="0"/>
        <w:jc w:val="center"/>
        <w:textAlignment w:val="baseline"/>
        <w:rPr>
          <w:color w:val="000000"/>
        </w:rPr>
      </w:pPr>
      <w:r>
        <w:rPr>
          <w:color w:val="000000"/>
        </w:rPr>
        <w:t>газопроводов и газового оборудования на 2016-2022 гг.</w:t>
      </w:r>
    </w:p>
    <w:p w:rsidR="00CF2A7B" w:rsidRDefault="00CF2A7B">
      <w:pPr>
        <w:overflowPunct w:val="0"/>
        <w:autoSpaceDE w:val="0"/>
        <w:jc w:val="both"/>
        <w:textAlignment w:val="baseline"/>
        <w:rPr>
          <w:color w:val="00000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1583"/>
        <w:gridCol w:w="3023"/>
        <w:gridCol w:w="720"/>
        <w:gridCol w:w="863"/>
        <w:gridCol w:w="1295"/>
        <w:gridCol w:w="699"/>
        <w:gridCol w:w="699"/>
        <w:gridCol w:w="698"/>
        <w:gridCol w:w="699"/>
        <w:gridCol w:w="698"/>
        <w:gridCol w:w="699"/>
        <w:gridCol w:w="990"/>
        <w:gridCol w:w="2036"/>
      </w:tblGrid>
      <w:tr w:rsidR="00CF2A7B"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</w:t>
            </w:r>
          </w:p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мероприятие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изм.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средств</w:t>
            </w:r>
          </w:p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51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по годам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color w:val="000000"/>
                <w:sz w:val="16"/>
                <w:szCs w:val="16"/>
              </w:rPr>
              <w:t>Обоснование мероприятий</w:t>
            </w:r>
          </w:p>
        </w:tc>
      </w:tr>
      <w:tr w:rsidR="00CF2A7B"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2A7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Пильнинский район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Техническое и аварийно-диспетчерское обслуживание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газопроводов и газового оборудования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км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166,81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17561,0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4387,3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2391,5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2685,0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2697,2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color w:val="000000"/>
                <w:sz w:val="16"/>
                <w:szCs w:val="16"/>
              </w:rPr>
              <w:t>Обеспечение безопасности населения при эксплуатации газопроводов и газового оборудования</w:t>
            </w:r>
          </w:p>
        </w:tc>
      </w:tr>
      <w:tr w:rsidR="00CF2A7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17561,0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4387,3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2391,5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2685,0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2697,2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</w:tbl>
    <w:p w:rsidR="00CF2A7B" w:rsidRDefault="00CF2A7B">
      <w:pPr>
        <w:overflowPunct w:val="0"/>
        <w:autoSpaceDE w:val="0"/>
        <w:jc w:val="both"/>
        <w:textAlignment w:val="baseline"/>
        <w:rPr>
          <w:color w:val="000000"/>
        </w:rPr>
      </w:pPr>
    </w:p>
    <w:p w:rsidR="00CF2A7B" w:rsidRDefault="00CF2A7B">
      <w:pPr>
        <w:spacing w:line="100" w:lineRule="atLeast"/>
        <w:ind w:firstLine="552"/>
        <w:jc w:val="right"/>
        <w:rPr>
          <w:rFonts w:eastAsia="Arial"/>
          <w:color w:val="000000"/>
        </w:rPr>
      </w:pPr>
    </w:p>
    <w:p w:rsidR="00CF2A7B" w:rsidRDefault="00CF2A7B">
      <w:pPr>
        <w:pageBreakBefore/>
        <w:spacing w:line="100" w:lineRule="atLeast"/>
        <w:jc w:val="right"/>
      </w:pPr>
      <w:r>
        <w:lastRenderedPageBreak/>
        <w:t xml:space="preserve"> Таблица 7</w:t>
      </w:r>
    </w:p>
    <w:p w:rsidR="00CF2A7B" w:rsidRDefault="00CF2A7B">
      <w:pPr>
        <w:overflowPunct w:val="0"/>
        <w:autoSpaceDE w:val="0"/>
        <w:jc w:val="center"/>
        <w:textAlignment w:val="baseline"/>
      </w:pPr>
    </w:p>
    <w:p w:rsidR="00CF2A7B" w:rsidRDefault="00CF2A7B">
      <w:pPr>
        <w:overflowPunct w:val="0"/>
        <w:autoSpaceDE w:val="0"/>
        <w:jc w:val="center"/>
        <w:textAlignment w:val="baseline"/>
      </w:pPr>
      <w:r>
        <w:t>Перечень мероприятий по развитию улично-дорожной сети дорог и тротуаров общего пользования местного значения на 2019-2022 гг.</w:t>
      </w:r>
    </w:p>
    <w:p w:rsidR="00CF2A7B" w:rsidRDefault="00CF2A7B">
      <w:pPr>
        <w:overflowPunct w:val="0"/>
        <w:autoSpaceDE w:val="0"/>
        <w:jc w:val="both"/>
        <w:textAlignment w:val="baseline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1323"/>
        <w:gridCol w:w="4177"/>
        <w:gridCol w:w="525"/>
        <w:gridCol w:w="600"/>
        <w:gridCol w:w="739"/>
        <w:gridCol w:w="872"/>
        <w:gridCol w:w="872"/>
        <w:gridCol w:w="872"/>
        <w:gridCol w:w="872"/>
        <w:gridCol w:w="3984"/>
      </w:tblGrid>
      <w:tr w:rsidR="00CF2A7B"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№№</w:t>
            </w:r>
          </w:p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</w:t>
            </w:r>
          </w:p>
        </w:tc>
        <w:tc>
          <w:tcPr>
            <w:tcW w:w="4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Технологическое мероприятие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изм.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средств</w:t>
            </w:r>
          </w:p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3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по годам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Обоснование мероприятий</w:t>
            </w:r>
          </w:p>
        </w:tc>
      </w:tr>
      <w:tr w:rsidR="00CF2A7B"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both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Пильна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улично-дорожной сети дорог и тротуаров общего пользования местного значения в городском поселении «р.п. Пильна»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3077,3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3077,3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jc w:val="both"/>
            </w:pPr>
            <w:r>
              <w:rPr>
                <w:sz w:val="16"/>
                <w:szCs w:val="16"/>
              </w:rPr>
              <w:t>Развитие транспортной инфраструктуры в соответствии с потребностями экономического развития района и улучшения качества жизни населения</w:t>
            </w: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Петряксы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Разработка проектной документации на реконструкцию автомобильной дороги Подъезд к ферме № 1 в с. Петряксы Пильнинском районе Нижегородской области от а/д 22 ОП МЗ 22НН-3357 Знаменское-Петряксы (продолжение дороги по ул. Советская с. Петряксы с западной стороны)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jc w:val="both"/>
            </w:pPr>
            <w:r>
              <w:rPr>
                <w:sz w:val="16"/>
                <w:szCs w:val="16"/>
              </w:rPr>
              <w:t>Развитие транспортной инфраструктуры в соответствии с потребностями экономического развития района и улучшения качества жизни населения</w:t>
            </w:r>
          </w:p>
        </w:tc>
      </w:tr>
      <w:tr w:rsidR="00CF2A7B">
        <w:trPr>
          <w:trHeight w:val="7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Петряксы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Разработка проектной документации на реконструкцию автомобильной дороги Подъезд к МТФ № 2 по ул. Советская с. Петряксы с восточной стороны Пильнинского района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jc w:val="both"/>
            </w:pPr>
            <w:r>
              <w:rPr>
                <w:sz w:val="16"/>
                <w:szCs w:val="16"/>
              </w:rPr>
              <w:t>Развитие транспортной инфраструктуры в соответствии с потребностями экономического развития района и улучшения качества жизни населения</w:t>
            </w: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Старомочалеи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Разработка проектной документации на реконструкцию автомобильной дороги Проезд от ул. Свободы с. Старомочалеи до земель КФХ ( МТФ № 2) в сторону с. Жданово Пильнинского района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транспортной инфраструктуры в соответствии с потребностями экономического развития района и улучшения качества жизни населения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с. Старомочалеи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Экспертиза сметной документации на проектно-изыскательские работы по объекту «</w:t>
            </w:r>
            <w:r>
              <w:rPr>
                <w:rFonts w:eastAsia="Calibri"/>
                <w:color w:val="000000"/>
                <w:sz w:val="16"/>
                <w:szCs w:val="16"/>
              </w:rPr>
              <w:t>Реконструкция автомобильной дороги Проезд от ул. Свободы c. Старомочалеи до земель КФХ (МТФ №2) в сторону с.Жданово Пильнинского района Нижегородской области»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транспортной инфраструктуры в соответствии с потребностями экономического развития района и улучшения качества жизни населения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Старомочалеи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государственной экспертизы п</w:t>
            </w:r>
            <w:r>
              <w:rPr>
                <w:rFonts w:eastAsia="Calibri"/>
                <w:sz w:val="16"/>
                <w:szCs w:val="16"/>
              </w:rPr>
              <w:t>роектн</w:t>
            </w:r>
            <w:r>
              <w:rPr>
                <w:sz w:val="16"/>
                <w:szCs w:val="16"/>
              </w:rPr>
              <w:t>ой</w:t>
            </w:r>
            <w:r>
              <w:rPr>
                <w:rFonts w:eastAsia="Calibri"/>
                <w:sz w:val="16"/>
                <w:szCs w:val="16"/>
              </w:rPr>
              <w:t xml:space="preserve"> документаци</w:t>
            </w:r>
            <w:r>
              <w:rPr>
                <w:sz w:val="16"/>
                <w:szCs w:val="16"/>
              </w:rPr>
              <w:t>и</w:t>
            </w:r>
            <w:r>
              <w:rPr>
                <w:rFonts w:eastAsia="Calibri"/>
                <w:sz w:val="16"/>
                <w:szCs w:val="16"/>
              </w:rPr>
              <w:t xml:space="preserve"> и результат</w:t>
            </w:r>
            <w:r>
              <w:rPr>
                <w:sz w:val="16"/>
                <w:szCs w:val="16"/>
              </w:rPr>
              <w:t>ов</w:t>
            </w:r>
            <w:r>
              <w:rPr>
                <w:rFonts w:eastAsia="Calibri"/>
                <w:sz w:val="16"/>
                <w:szCs w:val="16"/>
              </w:rPr>
              <w:t xml:space="preserve"> инженерных изысканий по объекту: </w:t>
            </w:r>
            <w:r>
              <w:rPr>
                <w:rFonts w:eastAsia="Calibri"/>
                <w:iCs/>
                <w:sz w:val="16"/>
                <w:szCs w:val="16"/>
              </w:rPr>
              <w:t>Проезд от ул. Свободы с. Старомочалеи до земель КФХ (МТФ № 2) в сторону с. Жданово Пильнинского района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478,0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478,0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Старомочалеи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rFonts w:eastAsia="Calibri"/>
                <w:sz w:val="16"/>
                <w:szCs w:val="16"/>
              </w:rPr>
              <w:t>роведени</w:t>
            </w:r>
            <w:r>
              <w:rPr>
                <w:sz w:val="16"/>
                <w:szCs w:val="16"/>
              </w:rPr>
              <w:t>е</w:t>
            </w:r>
            <w:r>
              <w:rPr>
                <w:rFonts w:eastAsia="Calibri"/>
                <w:sz w:val="16"/>
                <w:szCs w:val="16"/>
              </w:rPr>
              <w:t xml:space="preserve"> проверки достоверности определения сметной стоимости объекта</w:t>
            </w:r>
            <w:r>
              <w:rPr>
                <w:rFonts w:eastAsia="Calibri"/>
                <w:bCs/>
                <w:sz w:val="16"/>
                <w:szCs w:val="16"/>
              </w:rPr>
              <w:t>: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iCs/>
                <w:sz w:val="16"/>
                <w:szCs w:val="16"/>
              </w:rPr>
              <w:t xml:space="preserve">Проезд от ул. Свободы с. Старомочалеи до земель КФХ </w:t>
            </w:r>
            <w:r>
              <w:rPr>
                <w:iCs/>
                <w:sz w:val="16"/>
                <w:szCs w:val="16"/>
              </w:rPr>
              <w:t xml:space="preserve">(МТФ № 2) в сторону с. Жданово </w:t>
            </w:r>
            <w:r>
              <w:rPr>
                <w:rFonts w:eastAsia="Calibri"/>
                <w:iCs/>
                <w:sz w:val="16"/>
                <w:szCs w:val="16"/>
              </w:rPr>
              <w:t>Пильнинского района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с. Петряксы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Экспертиза сметной документации на проектно-изыскательские работы по объекту «Р</w:t>
            </w:r>
            <w:r>
              <w:rPr>
                <w:rFonts w:eastAsia="Calibri"/>
                <w:color w:val="000000"/>
                <w:sz w:val="16"/>
                <w:szCs w:val="16"/>
              </w:rPr>
              <w:t>еконструкция автомобильной дороги Подъезд к ферме № 1 в с. Петряксы Пильнинском районе Нижегородской области от а/д 22 ОП МЗ 22Н-3457 Знаменское-Петряксы (продолжение дороги по ул.Советская с Петряксы с западной стороны)»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транспортной инфраструктуры в соответствии с потребностями экономического развития района и улучшения качества жизни населения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с.Петряксы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государственной экспертизы п</w:t>
            </w:r>
            <w:r>
              <w:rPr>
                <w:rFonts w:eastAsia="Calibri"/>
                <w:sz w:val="16"/>
                <w:szCs w:val="16"/>
              </w:rPr>
              <w:t>роектн</w:t>
            </w:r>
            <w:r>
              <w:rPr>
                <w:sz w:val="16"/>
                <w:szCs w:val="16"/>
              </w:rPr>
              <w:t>ой</w:t>
            </w:r>
            <w:r>
              <w:rPr>
                <w:rFonts w:eastAsia="Calibri"/>
                <w:sz w:val="16"/>
                <w:szCs w:val="16"/>
              </w:rPr>
              <w:t xml:space="preserve"> документаци</w:t>
            </w:r>
            <w:r>
              <w:rPr>
                <w:sz w:val="16"/>
                <w:szCs w:val="16"/>
              </w:rPr>
              <w:t>и</w:t>
            </w:r>
            <w:r>
              <w:rPr>
                <w:rFonts w:eastAsia="Calibri"/>
                <w:sz w:val="16"/>
                <w:szCs w:val="16"/>
              </w:rPr>
              <w:t xml:space="preserve"> и результат</w:t>
            </w:r>
            <w:r>
              <w:rPr>
                <w:sz w:val="16"/>
                <w:szCs w:val="16"/>
              </w:rPr>
              <w:t>ов</w:t>
            </w:r>
            <w:r>
              <w:rPr>
                <w:rFonts w:eastAsia="Calibri"/>
                <w:sz w:val="16"/>
                <w:szCs w:val="16"/>
              </w:rPr>
              <w:t xml:space="preserve"> инженерных изысканий по объекту: </w:t>
            </w:r>
            <w:r>
              <w:rPr>
                <w:rFonts w:eastAsia="Calibri"/>
                <w:iCs/>
                <w:sz w:val="16"/>
                <w:szCs w:val="16"/>
              </w:rPr>
              <w:t>Подъезд к ферме №1 в с. Петряксы Пильнинского района Нижегородской области от а\д 22 ОП МЗ 22Н-3457 Заменское-Петряксы (продолжение дороги по ул. Советская с. Петряксы с западной стороны)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460,1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460,1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с.Петряксы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rFonts w:eastAsia="Calibri"/>
                <w:sz w:val="16"/>
                <w:szCs w:val="16"/>
              </w:rPr>
              <w:t>роведени</w:t>
            </w:r>
            <w:r>
              <w:rPr>
                <w:sz w:val="16"/>
                <w:szCs w:val="16"/>
              </w:rPr>
              <w:t>е</w:t>
            </w:r>
            <w:r>
              <w:rPr>
                <w:rFonts w:eastAsia="Calibri"/>
                <w:sz w:val="16"/>
                <w:szCs w:val="16"/>
              </w:rPr>
              <w:t xml:space="preserve"> проверки достоверности определения сметной стоимости объекта</w:t>
            </w:r>
            <w:r>
              <w:rPr>
                <w:rFonts w:eastAsia="Calibri"/>
                <w:bCs/>
                <w:sz w:val="16"/>
                <w:szCs w:val="16"/>
              </w:rPr>
              <w:t>: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iCs/>
                <w:sz w:val="16"/>
                <w:szCs w:val="16"/>
              </w:rPr>
              <w:t>Подъезд к ферме №1 в с. Петряксы Пильнинского района Нижегородской области от а\д 22 ОП МЗ 22Н-3457 Знаменское-Петряксы (продолжение дороги по ул. Советская с. Петряксы с западной стороны)</w:t>
            </w:r>
          </w:p>
          <w:p w:rsidR="00CF2A7B" w:rsidRDefault="00CF2A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с. Петряксы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Экспертиза сметной документации на проектно-изыскательские работы по объекту «Р</w:t>
            </w:r>
            <w:r>
              <w:rPr>
                <w:rFonts w:eastAsia="Calibri"/>
                <w:color w:val="000000"/>
                <w:sz w:val="16"/>
                <w:szCs w:val="16"/>
              </w:rPr>
              <w:t>еконструкция автомобильной дороги Подъезд к ферме №2 по ул.Советская с.Петряксы с восточной стороны Пильнинского района Нижегородской области»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jc w:val="both"/>
            </w:pPr>
            <w:r>
              <w:rPr>
                <w:sz w:val="16"/>
                <w:szCs w:val="16"/>
              </w:rPr>
              <w:t>Развитие транспортной инфраструктуры в соответствии с потребностями экономического развития района и улучшения качества жизни населения</w:t>
            </w: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с.Петряксы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государственной экспертизы п</w:t>
            </w:r>
            <w:r>
              <w:rPr>
                <w:rFonts w:eastAsia="Calibri"/>
                <w:sz w:val="16"/>
                <w:szCs w:val="16"/>
              </w:rPr>
              <w:t>роектн</w:t>
            </w:r>
            <w:r>
              <w:rPr>
                <w:sz w:val="16"/>
                <w:szCs w:val="16"/>
              </w:rPr>
              <w:t>ой</w:t>
            </w:r>
            <w:r>
              <w:rPr>
                <w:rFonts w:eastAsia="Calibri"/>
                <w:sz w:val="16"/>
                <w:szCs w:val="16"/>
              </w:rPr>
              <w:t xml:space="preserve"> документаци</w:t>
            </w:r>
            <w:r>
              <w:rPr>
                <w:sz w:val="16"/>
                <w:szCs w:val="16"/>
              </w:rPr>
              <w:t>и</w:t>
            </w:r>
            <w:r>
              <w:rPr>
                <w:rFonts w:eastAsia="Calibri"/>
                <w:sz w:val="16"/>
                <w:szCs w:val="16"/>
              </w:rPr>
              <w:t xml:space="preserve"> и результат</w:t>
            </w:r>
            <w:r>
              <w:rPr>
                <w:sz w:val="16"/>
                <w:szCs w:val="16"/>
              </w:rPr>
              <w:t>ов</w:t>
            </w:r>
            <w:r>
              <w:rPr>
                <w:rFonts w:eastAsia="Calibri"/>
                <w:sz w:val="16"/>
                <w:szCs w:val="16"/>
              </w:rPr>
              <w:t xml:space="preserve"> инженерных изысканий по объекту: </w:t>
            </w:r>
            <w:r>
              <w:rPr>
                <w:rFonts w:eastAsia="Calibri"/>
                <w:iCs/>
                <w:sz w:val="16"/>
                <w:szCs w:val="16"/>
              </w:rPr>
              <w:t>Подъезд к ферме № 2 по ул. Советская с. Петряксы с восточной стороны Пильнинского района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с.Петряксы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rFonts w:eastAsia="Calibri"/>
                <w:sz w:val="16"/>
                <w:szCs w:val="16"/>
              </w:rPr>
              <w:t>роведени</w:t>
            </w:r>
            <w:r>
              <w:rPr>
                <w:sz w:val="16"/>
                <w:szCs w:val="16"/>
              </w:rPr>
              <w:t>е</w:t>
            </w:r>
            <w:r>
              <w:rPr>
                <w:rFonts w:eastAsia="Calibri"/>
                <w:sz w:val="16"/>
                <w:szCs w:val="16"/>
              </w:rPr>
              <w:t xml:space="preserve"> проверки достоверности определения сметной стоимости объекта</w:t>
            </w:r>
            <w:r>
              <w:rPr>
                <w:rFonts w:eastAsia="Calibri"/>
                <w:bCs/>
                <w:sz w:val="16"/>
                <w:szCs w:val="16"/>
              </w:rPr>
              <w:t>: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Проектная документация и результаты инженерных изысканий по объекту: </w:t>
            </w:r>
            <w:r>
              <w:rPr>
                <w:iCs/>
                <w:sz w:val="16"/>
                <w:szCs w:val="16"/>
              </w:rPr>
              <w:t>Подъезд к ферме № 2 по ул. Советская с. Петряксы с восточной стороны Пильнинского района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с.Петряксы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автомобильной дороги «Подъезд к ферме № 1 в с. Петряксы Пильнинского района Нижегородской области от а/д 22 ОП МЗ 22Н-3457 Знаменское – Петряксы (продолжение дороги по ул. Советская с. Петряксы с западной стороны)»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0,435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14258,6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14258,6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с.Петряксы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автомобильной дороги «Подъезд к ферме № 2 по ул. Советская с. Петряксы с восточной стороны Пильнинского района Нижегородской области»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0,640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15621,5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15621,5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Старомочалеи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автомобильной дороги «Проезд от ул. Свободы с. Старомочалеи до земель КФХ (МТФ № 2) в сторону с. Жданово Пильнинского района Нижегородской области»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0,648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25943,5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25943,6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р.п.Пильна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Ремонт автомобильной дороги по ул.Колхозная км 0+270 - км 1+620 в р.п.Пильна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8591,3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8021,4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с.Можаров Майдан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участка автомобильной дороги по ул.Красная Новь км 0+495 – км 2+300, по ул.Будённого км 0+000 - км 0+062 в с.Можаров Майдан Пильнинского муниципального района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8432,8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7873,4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Нераспределенные средства субсидий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80298,0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7401,6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71767,2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</w:tr>
    </w:tbl>
    <w:p w:rsidR="00CF2A7B" w:rsidRDefault="00CF2A7B">
      <w:pPr>
        <w:overflowPunct w:val="0"/>
        <w:autoSpaceDE w:val="0"/>
        <w:jc w:val="right"/>
        <w:textAlignment w:val="baseline"/>
        <w:rPr>
          <w:sz w:val="20"/>
          <w:szCs w:val="20"/>
        </w:rPr>
      </w:pPr>
    </w:p>
    <w:p w:rsidR="00CF2A7B" w:rsidRDefault="00CF2A7B">
      <w:pPr>
        <w:overflowPunct w:val="0"/>
        <w:autoSpaceDE w:val="0"/>
        <w:jc w:val="right"/>
        <w:textAlignment w:val="baseline"/>
        <w:rPr>
          <w:sz w:val="20"/>
          <w:szCs w:val="20"/>
        </w:rPr>
      </w:pPr>
    </w:p>
    <w:p w:rsidR="00CF2A7B" w:rsidRDefault="00CF2A7B">
      <w:pPr>
        <w:pageBreakBefore/>
        <w:overflowPunct w:val="0"/>
        <w:autoSpaceDE w:val="0"/>
        <w:jc w:val="right"/>
        <w:textAlignment w:val="baseline"/>
      </w:pPr>
      <w:r>
        <w:lastRenderedPageBreak/>
        <w:t>Таблица 8</w:t>
      </w:r>
    </w:p>
    <w:p w:rsidR="00CF2A7B" w:rsidRDefault="00CF2A7B">
      <w:pPr>
        <w:overflowPunct w:val="0"/>
        <w:autoSpaceDE w:val="0"/>
        <w:spacing w:line="100" w:lineRule="atLeast"/>
        <w:jc w:val="center"/>
        <w:textAlignment w:val="baseline"/>
      </w:pPr>
    </w:p>
    <w:p w:rsidR="00CF2A7B" w:rsidRDefault="00CF2A7B">
      <w:pPr>
        <w:overflowPunct w:val="0"/>
        <w:autoSpaceDE w:val="0"/>
        <w:spacing w:line="100" w:lineRule="atLeast"/>
        <w:jc w:val="center"/>
        <w:textAlignment w:val="baseline"/>
      </w:pPr>
      <w:r>
        <w:t xml:space="preserve">Мероприятия по обустройству и восстановлению памятных мест, </w:t>
      </w:r>
    </w:p>
    <w:p w:rsidR="00CF2A7B" w:rsidRDefault="00CF2A7B">
      <w:pPr>
        <w:overflowPunct w:val="0"/>
        <w:autoSpaceDE w:val="0"/>
        <w:spacing w:line="100" w:lineRule="atLeast"/>
        <w:jc w:val="center"/>
        <w:textAlignment w:val="baseline"/>
      </w:pPr>
      <w:r>
        <w:t xml:space="preserve">посвященных Великой Отечественной Войне 1941 – 1945 г.г. </w:t>
      </w:r>
    </w:p>
    <w:p w:rsidR="00CF2A7B" w:rsidRDefault="00CF2A7B">
      <w:pPr>
        <w:overflowPunct w:val="0"/>
        <w:autoSpaceDE w:val="0"/>
        <w:jc w:val="center"/>
        <w:textAlignment w:val="baseline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4"/>
        <w:gridCol w:w="1519"/>
        <w:gridCol w:w="4631"/>
        <w:gridCol w:w="1250"/>
        <w:gridCol w:w="1752"/>
        <w:gridCol w:w="1997"/>
        <w:gridCol w:w="1996"/>
        <w:gridCol w:w="1724"/>
      </w:tblGrid>
      <w:tr w:rsidR="00CF2A7B">
        <w:trPr>
          <w:tblHeader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Населенный пункт, улица, район </w:t>
            </w:r>
          </w:p>
        </w:tc>
        <w:tc>
          <w:tcPr>
            <w:tcW w:w="4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Технические мероприятия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Всего, </w:t>
            </w:r>
          </w:p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программы по годам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Обоснование мероприятий</w:t>
            </w:r>
          </w:p>
        </w:tc>
      </w:tr>
      <w:tr w:rsidR="00CF2A7B">
        <w:trPr>
          <w:tblHeader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CF2A7B">
        <w:trPr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9</w:t>
            </w:r>
          </w:p>
        </w:tc>
      </w:tr>
      <w:tr w:rsidR="00CF2A7B">
        <w:trPr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Пильна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Обустройство и восстановление памятных мест,</w:t>
            </w:r>
          </w:p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посвященных Великой Отечественной Войне 1941 – 1945 г.г.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3015,5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2864,7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Комплексное развитие территорий</w:t>
            </w:r>
          </w:p>
        </w:tc>
      </w:tr>
      <w:tr w:rsidR="00CF2A7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3015,5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2864,7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:rsidR="00CF2A7B" w:rsidRDefault="00CF2A7B">
      <w:pPr>
        <w:overflowPunct w:val="0"/>
        <w:autoSpaceDE w:val="0"/>
        <w:jc w:val="right"/>
        <w:textAlignment w:val="baseline"/>
      </w:pPr>
    </w:p>
    <w:p w:rsidR="00CF2A7B" w:rsidRDefault="00CF2A7B">
      <w:pPr>
        <w:overflowPunct w:val="0"/>
        <w:autoSpaceDE w:val="0"/>
        <w:jc w:val="right"/>
        <w:textAlignment w:val="baseline"/>
      </w:pPr>
    </w:p>
    <w:p w:rsidR="00CF2A7B" w:rsidRDefault="00CF2A7B">
      <w:pPr>
        <w:overflowPunct w:val="0"/>
        <w:autoSpaceDE w:val="0"/>
        <w:jc w:val="right"/>
        <w:textAlignment w:val="baseline"/>
      </w:pPr>
      <w:r>
        <w:t>Таблица 9</w:t>
      </w:r>
    </w:p>
    <w:p w:rsidR="00CF2A7B" w:rsidRDefault="00CF2A7B">
      <w:pPr>
        <w:overflowPunct w:val="0"/>
        <w:autoSpaceDE w:val="0"/>
        <w:spacing w:line="100" w:lineRule="atLeast"/>
        <w:jc w:val="center"/>
        <w:textAlignment w:val="baseline"/>
      </w:pPr>
    </w:p>
    <w:p w:rsidR="00CF2A7B" w:rsidRDefault="00CF2A7B">
      <w:pPr>
        <w:overflowPunct w:val="0"/>
        <w:autoSpaceDE w:val="0"/>
        <w:spacing w:line="100" w:lineRule="atLeast"/>
        <w:jc w:val="center"/>
        <w:textAlignment w:val="baseline"/>
      </w:pPr>
      <w:r>
        <w:rPr>
          <w:color w:val="000000"/>
        </w:rPr>
        <w:t>Мероприятияпо расселению жилого дома, расположенного по адресу: Пильнинский район, пос. Ваньково, ул. Лесная, д.2</w:t>
      </w:r>
    </w:p>
    <w:p w:rsidR="00CF2A7B" w:rsidRDefault="00CF2A7B">
      <w:pPr>
        <w:overflowPunct w:val="0"/>
        <w:autoSpaceDE w:val="0"/>
        <w:spacing w:line="100" w:lineRule="atLeast"/>
        <w:jc w:val="center"/>
        <w:textAlignment w:val="baseline"/>
      </w:pPr>
    </w:p>
    <w:p w:rsidR="00CF2A7B" w:rsidRDefault="00CF2A7B">
      <w:pPr>
        <w:overflowPunct w:val="0"/>
        <w:autoSpaceDE w:val="0"/>
        <w:jc w:val="center"/>
        <w:textAlignment w:val="baseline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10"/>
        <w:gridCol w:w="2170"/>
        <w:gridCol w:w="3463"/>
        <w:gridCol w:w="1601"/>
        <w:gridCol w:w="1752"/>
        <w:gridCol w:w="1997"/>
        <w:gridCol w:w="1996"/>
        <w:gridCol w:w="1732"/>
      </w:tblGrid>
      <w:tr w:rsidR="00CF2A7B">
        <w:trPr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Населенный пункт, улица, район 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Технические мероприятия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Всего, </w:t>
            </w:r>
          </w:p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программы по годам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Обоснование мероприятий</w:t>
            </w:r>
          </w:p>
        </w:tc>
      </w:tr>
      <w:tr w:rsidR="00CF2A7B">
        <w:trPr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CF2A7B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9</w:t>
            </w:r>
          </w:p>
        </w:tc>
      </w:tr>
      <w:tr w:rsidR="00CF2A7B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Пильна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по расселению жилого дома, расположенного по адресу: Пильнинский район, пос. Ваньково, ул. Лесная, д.2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Комплексное развитие территорий</w:t>
            </w:r>
          </w:p>
        </w:tc>
      </w:tr>
      <w:tr w:rsidR="00CF2A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:rsidR="00CF2A7B" w:rsidRDefault="00CF2A7B">
      <w:pPr>
        <w:sectPr w:rsidR="00CF2A7B">
          <w:pgSz w:w="16838" w:h="11906" w:orient="landscape"/>
          <w:pgMar w:top="567" w:right="567" w:bottom="567" w:left="850" w:header="720" w:footer="720" w:gutter="0"/>
          <w:cols w:space="720"/>
        </w:sectPr>
      </w:pPr>
    </w:p>
    <w:p w:rsidR="00CF2A7B" w:rsidRDefault="00CF2A7B">
      <w:pPr>
        <w:overflowPunct w:val="0"/>
        <w:autoSpaceDE w:val="0"/>
        <w:jc w:val="center"/>
        <w:textAlignment w:val="baseline"/>
        <w:rPr>
          <w:b/>
        </w:rPr>
      </w:pPr>
      <w:r>
        <w:rPr>
          <w:b/>
        </w:rPr>
        <w:lastRenderedPageBreak/>
        <w:t>5. Финансовое обеспечение Программы.</w:t>
      </w:r>
    </w:p>
    <w:p w:rsidR="00CF2A7B" w:rsidRDefault="00CF2A7B">
      <w:pPr>
        <w:overflowPunct w:val="0"/>
        <w:autoSpaceDE w:val="0"/>
        <w:jc w:val="center"/>
        <w:textAlignment w:val="baseline"/>
        <w:rPr>
          <w:b/>
        </w:rPr>
      </w:pP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Основные мероприятия программы направлены на привлечение бюджетных и внебюджетных инвестиций в обеспечение комплексного развития систем коммунальной инфраструктуры Пильнинского муниципального района, а также на внедрение механизмов, обеспечивающих осуществление планируемого строительства новых, реконструкции и комплексного обновления (модернизации) существующих систем коммунальной инфраструктуры.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Предполагаемое финансовое обеспечение Программы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Основными источниками инвестирования Программы являются (табл.8):</w:t>
      </w:r>
    </w:p>
    <w:p w:rsidR="00CF2A7B" w:rsidRDefault="00CF2A7B">
      <w:pPr>
        <w:overflowPunct w:val="0"/>
        <w:autoSpaceDE w:val="0"/>
        <w:spacing w:line="100" w:lineRule="atLeast"/>
        <w:ind w:firstLine="567"/>
        <w:jc w:val="both"/>
        <w:textAlignment w:val="baseline"/>
      </w:pPr>
      <w:r>
        <w:t>• средства, организаций коммунального комплекса и кредитные средства (внебюджетные средства).</w:t>
      </w:r>
    </w:p>
    <w:p w:rsidR="00CF2A7B" w:rsidRDefault="00CF2A7B">
      <w:pPr>
        <w:overflowPunct w:val="0"/>
        <w:autoSpaceDE w:val="0"/>
        <w:spacing w:line="100" w:lineRule="atLeast"/>
        <w:ind w:firstLine="567"/>
        <w:jc w:val="both"/>
        <w:textAlignment w:val="baseline"/>
      </w:pPr>
      <w:r>
        <w:t>•средства областного бюджета.</w:t>
      </w:r>
    </w:p>
    <w:p w:rsidR="00CF2A7B" w:rsidRDefault="00CF2A7B">
      <w:pPr>
        <w:overflowPunct w:val="0"/>
        <w:autoSpaceDE w:val="0"/>
        <w:spacing w:line="100" w:lineRule="atLeast"/>
        <w:ind w:firstLine="567"/>
        <w:jc w:val="both"/>
        <w:textAlignment w:val="baseline"/>
      </w:pPr>
      <w:r>
        <w:t>•средства местного бюджета.</w:t>
      </w:r>
    </w:p>
    <w:p w:rsidR="00CF2A7B" w:rsidRDefault="00CF2A7B">
      <w:pPr>
        <w:overflowPunct w:val="0"/>
        <w:autoSpaceDE w:val="0"/>
        <w:spacing w:line="100" w:lineRule="atLeast"/>
        <w:ind w:firstLine="567"/>
        <w:jc w:val="both"/>
        <w:textAlignment w:val="baseline"/>
      </w:pPr>
      <w:r>
        <w:t>Общий объем финансирования Программы составляет 380859,8 тыс. рублей, в том числе:</w:t>
      </w:r>
    </w:p>
    <w:p w:rsidR="00CF2A7B" w:rsidRDefault="00CF2A7B">
      <w:pPr>
        <w:overflowPunct w:val="0"/>
        <w:autoSpaceDE w:val="0"/>
        <w:spacing w:line="100" w:lineRule="atLeast"/>
        <w:ind w:firstLine="567"/>
        <w:jc w:val="both"/>
        <w:textAlignment w:val="baseline"/>
      </w:pPr>
      <w:r>
        <w:t>- федеральный бюджет – 142 769,7 тыс. руб.</w:t>
      </w:r>
    </w:p>
    <w:p w:rsidR="00CF2A7B" w:rsidRDefault="00CF2A7B">
      <w:pPr>
        <w:overflowPunct w:val="0"/>
        <w:autoSpaceDE w:val="0"/>
        <w:spacing w:line="100" w:lineRule="atLeast"/>
        <w:ind w:firstLine="567"/>
        <w:jc w:val="both"/>
        <w:textAlignment w:val="baseline"/>
      </w:pPr>
      <w:r>
        <w:t>- областной бюджет –143130,9 тыс. руб.,</w:t>
      </w:r>
    </w:p>
    <w:p w:rsidR="00CF2A7B" w:rsidRDefault="00CF2A7B">
      <w:pPr>
        <w:overflowPunct w:val="0"/>
        <w:autoSpaceDE w:val="0"/>
        <w:spacing w:line="100" w:lineRule="atLeast"/>
        <w:ind w:firstLine="567"/>
        <w:jc w:val="both"/>
        <w:textAlignment w:val="baseline"/>
      </w:pPr>
      <w:r>
        <w:t>- районный бюджет – 93894,2 тыс. руб.</w:t>
      </w:r>
    </w:p>
    <w:p w:rsidR="00CF2A7B" w:rsidRDefault="00CF2A7B">
      <w:pPr>
        <w:overflowPunct w:val="0"/>
        <w:autoSpaceDE w:val="0"/>
        <w:spacing w:line="100" w:lineRule="atLeast"/>
        <w:ind w:firstLine="567"/>
        <w:jc w:val="both"/>
        <w:textAlignment w:val="baseline"/>
      </w:pPr>
      <w:r>
        <w:t>- средства бюджетов поселений – 1065,0</w:t>
      </w:r>
    </w:p>
    <w:p w:rsidR="00CF2A7B" w:rsidRDefault="00CF2A7B">
      <w:pPr>
        <w:overflowPunct w:val="0"/>
        <w:autoSpaceDE w:val="0"/>
        <w:spacing w:line="100" w:lineRule="atLeast"/>
        <w:ind w:firstLine="567"/>
        <w:jc w:val="both"/>
        <w:textAlignment w:val="baseline"/>
      </w:pPr>
      <w:r>
        <w:t>- внебюджетные средства – 0 тыс. руб.</w:t>
      </w:r>
    </w:p>
    <w:p w:rsidR="00CF2A7B" w:rsidRDefault="00CF2A7B">
      <w:pPr>
        <w:overflowPunct w:val="0"/>
        <w:autoSpaceDE w:val="0"/>
        <w:spacing w:line="100" w:lineRule="atLeast"/>
        <w:ind w:firstLine="567"/>
        <w:jc w:val="right"/>
        <w:textAlignment w:val="baseline"/>
      </w:pPr>
    </w:p>
    <w:p w:rsidR="00CF2A7B" w:rsidRDefault="00CF2A7B">
      <w:pPr>
        <w:overflowPunct w:val="0"/>
        <w:autoSpaceDE w:val="0"/>
        <w:spacing w:line="100" w:lineRule="atLeast"/>
        <w:jc w:val="center"/>
        <w:textAlignment w:val="baseline"/>
      </w:pPr>
      <w:r>
        <w:t>Финансовое обеспечение Программы по периодам реализации мероприятий</w:t>
      </w:r>
    </w:p>
    <w:p w:rsidR="00CF2A7B" w:rsidRDefault="00CF2A7B">
      <w:pPr>
        <w:overflowPunct w:val="0"/>
        <w:autoSpaceDE w:val="0"/>
        <w:spacing w:line="100" w:lineRule="atLeast"/>
        <w:jc w:val="center"/>
        <w:textAlignment w:val="baseline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1463"/>
        <w:gridCol w:w="1801"/>
        <w:gridCol w:w="817"/>
        <w:gridCol w:w="816"/>
        <w:gridCol w:w="816"/>
        <w:gridCol w:w="817"/>
        <w:gridCol w:w="816"/>
        <w:gridCol w:w="817"/>
        <w:gridCol w:w="816"/>
        <w:gridCol w:w="901"/>
      </w:tblGrid>
      <w:tr w:rsidR="00CF2A7B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№№ п/п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инвестирования</w:t>
            </w:r>
          </w:p>
        </w:tc>
        <w:tc>
          <w:tcPr>
            <w:tcW w:w="6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Инвестиции на реализацию мероприятий Программы, тыс. руб.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snapToGrid w:val="0"/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CF2A7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сфере водоснабжения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10837,4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15025,8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25863,2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Внебюджетные средства 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10837,4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15025,8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25863,2</w:t>
            </w:r>
          </w:p>
        </w:tc>
      </w:tr>
      <w:tr w:rsidR="00CF2A7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сфере водоотведения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74493,8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74493,8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2476,9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1061,5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2483,1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6021,5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17,3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147,7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55,9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2607,3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1134,7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76976,9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80718,9</w:t>
            </w:r>
          </w:p>
        </w:tc>
      </w:tr>
      <w:tr w:rsidR="00CF2A7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сфере газоснабжения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16000,00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28524,3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12233,8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28654,9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15766,3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85179,3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8716,1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4445,1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9850,9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7298,2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5690,5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41744,4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42240,4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16678,9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42505,8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30064,5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5690,5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142923,7</w:t>
            </w:r>
          </w:p>
        </w:tc>
      </w:tr>
      <w:tr w:rsidR="00CF2A7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сфере «Инженерная инфраструктура территории комплексной малоэтажной застройки р.п. Пильна»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сфере «Благоустройство территорий» по реализации приоритетного проекта «Формирование современной городской среды»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2720,7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5123,8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5904,3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4778,9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4982,5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23510,2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1405,6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2271,8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3101,5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50,0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4584,8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5930,3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6850,3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5678,0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5890,1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28933,5</w:t>
            </w:r>
          </w:p>
        </w:tc>
      </w:tr>
      <w:tr w:rsidR="00CF2A7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Техническое и аварийно-диспетчерское обслуживание </w:t>
            </w:r>
          </w:p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газопроводов и газового оборудования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4387,3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2391,5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2685,0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2697,2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17561,0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4387,3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2391,5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2685,0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2697,2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17561,0</w:t>
            </w:r>
          </w:p>
        </w:tc>
      </w:tr>
      <w:tr w:rsidR="00CF2A7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ind w:left="-39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области проектирования, строительства (реконструкции) автомобильных дорог общего пользования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28765,7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28765,7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4029,2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40503,6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44532,8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2413,3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2497,9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4911,2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959,1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7401,6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71767,2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79168,8</w:t>
            </w:r>
          </w:p>
        </w:tc>
      </w:tr>
      <w:tr w:rsidR="00CF2A7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благоустройству и восстановлению памятных мест, посвященных ВОВ 1941-1945 гг.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2864,7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2864,7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2864,7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2864,7</w:t>
            </w:r>
          </w:p>
        </w:tc>
      </w:tr>
      <w:tr w:rsidR="00CF2A7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pacing w:line="100" w:lineRule="atLeast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по расселению жилого дома, расположенного по адресу: Пильнинский район, пос. Ваньково, ул. Лесная, д.2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2260,8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2260,8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565,2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2826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r>
              <w:rPr>
                <w:sz w:val="16"/>
                <w:szCs w:val="16"/>
              </w:rPr>
              <w:t>2826</w:t>
            </w:r>
          </w:p>
        </w:tc>
      </w:tr>
      <w:tr w:rsidR="00CF2A7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мероприятия по Программе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2720,7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9123,8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41670,0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79272,7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4982,5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142769,7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28524,3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13639,4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35374,5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62702,9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2682,2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143130,9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8716,1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5130,9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7245,1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15672,6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13775,8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19927,9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23425,8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93894,2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бюджетов поселений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1065,0</w:t>
            </w: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42240,4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5130,9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23655,2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61130,0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118204,6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101882,8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28615,9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</w:pPr>
            <w:r>
              <w:rPr>
                <w:sz w:val="16"/>
                <w:szCs w:val="16"/>
              </w:rPr>
              <w:t>380859,8</w:t>
            </w:r>
          </w:p>
        </w:tc>
      </w:tr>
    </w:tbl>
    <w:p w:rsidR="00CF2A7B" w:rsidRDefault="00CF2A7B">
      <w:pPr>
        <w:spacing w:line="100" w:lineRule="atLeast"/>
        <w:ind w:firstLine="552"/>
        <w:jc w:val="both"/>
      </w:pPr>
    </w:p>
    <w:p w:rsidR="00CF2A7B" w:rsidRDefault="00CF2A7B">
      <w:pPr>
        <w:widowControl w:val="0"/>
        <w:overflowPunct w:val="0"/>
        <w:autoSpaceDE w:val="0"/>
        <w:jc w:val="center"/>
        <w:textAlignment w:val="baseline"/>
        <w:rPr>
          <w:b/>
          <w:bCs/>
        </w:rPr>
      </w:pPr>
      <w:r>
        <w:rPr>
          <w:b/>
          <w:bCs/>
        </w:rPr>
        <w:t>6. Сведения об индикаторах и непосредственных результатах</w:t>
      </w:r>
    </w:p>
    <w:p w:rsidR="00CF2A7B" w:rsidRDefault="00CF2A7B">
      <w:pPr>
        <w:widowControl w:val="0"/>
        <w:overflowPunct w:val="0"/>
        <w:autoSpaceDE w:val="0"/>
        <w:textAlignment w:val="baseline"/>
        <w:rPr>
          <w:b/>
          <w:bCs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5"/>
        <w:gridCol w:w="3704"/>
        <w:gridCol w:w="900"/>
        <w:gridCol w:w="806"/>
        <w:gridCol w:w="769"/>
        <w:gridCol w:w="806"/>
        <w:gridCol w:w="731"/>
        <w:gridCol w:w="788"/>
        <w:gridCol w:w="656"/>
        <w:gridCol w:w="655"/>
      </w:tblGrid>
      <w:tr w:rsidR="00CF2A7B">
        <w:tc>
          <w:tcPr>
            <w:tcW w:w="515" w:type="dxa"/>
            <w:vMerge w:val="restart"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  <w:bookmarkStart w:id="1" w:name="P474"/>
            <w:bookmarkEnd w:id="1"/>
            <w:r>
              <w:rPr>
                <w:sz w:val="16"/>
                <w:szCs w:val="16"/>
              </w:rPr>
              <w:t xml:space="preserve"> № </w:t>
            </w:r>
          </w:p>
          <w:p w:rsidR="00CF2A7B" w:rsidRDefault="00CF2A7B">
            <w:pPr>
              <w:overflowPunct w:val="0"/>
              <w:autoSpaceDE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704" w:type="dxa"/>
            <w:vMerge w:val="restart"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Наименование </w:t>
            </w:r>
          </w:p>
          <w:p w:rsidR="00CF2A7B" w:rsidRDefault="00CF2A7B">
            <w:pPr>
              <w:overflowPunct w:val="0"/>
              <w:autoSpaceDE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индикатора/ непосредственного </w:t>
            </w:r>
          </w:p>
          <w:p w:rsidR="00CF2A7B" w:rsidRDefault="00CF2A7B">
            <w:pPr>
              <w:overflowPunct w:val="0"/>
              <w:autoSpaceDE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результата 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CF2A7B" w:rsidRDefault="00CF2A7B">
            <w:pPr>
              <w:overflowPunct w:val="0"/>
              <w:autoSpaceDE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измерения</w:t>
            </w:r>
          </w:p>
        </w:tc>
        <w:tc>
          <w:tcPr>
            <w:tcW w:w="5211" w:type="dxa"/>
            <w:gridSpan w:val="7"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индикатора/непосредственного</w:t>
            </w:r>
          </w:p>
          <w:p w:rsidR="00CF2A7B" w:rsidRDefault="00CF2A7B">
            <w:pPr>
              <w:overflowPunct w:val="0"/>
              <w:autoSpaceDE w:val="0"/>
              <w:jc w:val="center"/>
              <w:textAlignment w:val="baseline"/>
            </w:pPr>
            <w:r>
              <w:rPr>
                <w:sz w:val="16"/>
                <w:szCs w:val="16"/>
              </w:rPr>
              <w:t>результата</w:t>
            </w:r>
          </w:p>
        </w:tc>
      </w:tr>
      <w:tr w:rsidR="00CF2A7B">
        <w:trPr>
          <w:trHeight w:val="340"/>
        </w:trPr>
        <w:tc>
          <w:tcPr>
            <w:tcW w:w="515" w:type="dxa"/>
            <w:vMerge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704" w:type="dxa"/>
            <w:vMerge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г.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г.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г.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г.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г.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</w:pPr>
            <w:r>
              <w:rPr>
                <w:sz w:val="16"/>
                <w:szCs w:val="16"/>
              </w:rPr>
              <w:t>2022 г.</w:t>
            </w:r>
          </w:p>
        </w:tc>
      </w:tr>
      <w:tr w:rsidR="00CF2A7B">
        <w:tc>
          <w:tcPr>
            <w:tcW w:w="515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</w:pPr>
            <w:r>
              <w:rPr>
                <w:sz w:val="16"/>
                <w:szCs w:val="16"/>
              </w:rPr>
              <w:t>10</w:t>
            </w:r>
          </w:p>
        </w:tc>
      </w:tr>
      <w:tr w:rsidR="00CF2A7B">
        <w:tc>
          <w:tcPr>
            <w:tcW w:w="4219" w:type="dxa"/>
            <w:gridSpan w:val="2"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Комплексного развития систем коммунальной</w:t>
            </w:r>
          </w:p>
          <w:p w:rsidR="00CF2A7B" w:rsidRDefault="00CF2A7B">
            <w:pPr>
              <w:overflowPunct w:val="0"/>
              <w:autoSpaceDE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инфраструктуры Пильнинского муниципального района</w:t>
            </w:r>
          </w:p>
          <w:p w:rsidR="00CF2A7B" w:rsidRDefault="00CF2A7B">
            <w:pPr>
              <w:overflowPunct w:val="0"/>
              <w:autoSpaceDE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2014-2022 годы </w:t>
            </w:r>
          </w:p>
        </w:tc>
        <w:tc>
          <w:tcPr>
            <w:tcW w:w="900" w:type="dxa"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06" w:type="dxa"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06" w:type="dxa"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56" w:type="dxa"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55" w:type="dxa"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15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3704" w:type="dxa"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газификации природным газом жилого фонда Пильнинского района: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</w:pPr>
            <w:r>
              <w:rPr>
                <w:sz w:val="16"/>
                <w:szCs w:val="16"/>
              </w:rPr>
              <w:t>68,8</w:t>
            </w:r>
          </w:p>
        </w:tc>
      </w:tr>
      <w:tr w:rsidR="00CF2A7B">
        <w:tc>
          <w:tcPr>
            <w:tcW w:w="515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704" w:type="dxa"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Непосредственный результат 1.1.: Газифицировано жилого фонда в Пильнинском районе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</w:pPr>
            <w:r>
              <w:rPr>
                <w:sz w:val="16"/>
                <w:szCs w:val="16"/>
              </w:rPr>
              <w:t>80</w:t>
            </w:r>
          </w:p>
        </w:tc>
      </w:tr>
      <w:tr w:rsidR="00CF2A7B">
        <w:tc>
          <w:tcPr>
            <w:tcW w:w="515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3704" w:type="dxa"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восстановленных и отремонтированных памятных мест, посвященных ВОВ 1941-1945 гг.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CF2A7B">
        <w:tc>
          <w:tcPr>
            <w:tcW w:w="515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704" w:type="dxa"/>
            <w:shd w:val="clear" w:color="auto" w:fill="auto"/>
          </w:tcPr>
          <w:p w:rsidR="00CF2A7B" w:rsidRDefault="00CF2A7B">
            <w:pPr>
              <w:overflowPunct w:val="0"/>
              <w:autoSpaceDE w:val="0"/>
              <w:snapToGrid w:val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Непосредственный результат 1.2.: Восстановлено и отремонтировано памятных мест, посвященных ВОВ 1941-1945 гг.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CF2A7B" w:rsidRDefault="00CF2A7B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:rsidR="00CF2A7B" w:rsidRDefault="00CF2A7B">
      <w:pPr>
        <w:spacing w:line="100" w:lineRule="atLeast"/>
        <w:ind w:firstLine="534"/>
        <w:jc w:val="both"/>
      </w:pPr>
    </w:p>
    <w:p w:rsidR="00CF2A7B" w:rsidRDefault="00CF2A7B">
      <w:pPr>
        <w:overflowPunct w:val="0"/>
        <w:autoSpaceDE w:val="0"/>
        <w:jc w:val="center"/>
        <w:textAlignment w:val="baseline"/>
      </w:pPr>
      <w:r>
        <w:rPr>
          <w:b/>
        </w:rPr>
        <w:t>7. Управление Программой</w:t>
      </w:r>
    </w:p>
    <w:p w:rsidR="00CF2A7B" w:rsidRDefault="00CF2A7B">
      <w:pPr>
        <w:overflowPunct w:val="0"/>
        <w:autoSpaceDE w:val="0"/>
        <w:jc w:val="both"/>
        <w:textAlignment w:val="baseline"/>
      </w:pP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Ответственными за реализацию Программы являются все структурные подразделения Администрации района, администрации сельских поселений, организации коммунального комплекса при условии их участия в реализации Программы.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Практическая реализация мероприятий предлагаемой Программы позволит достичь ряда положительных структурных эффектов в следующих областях: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- надежность и качество оказываемых жилищно-коммунальных услуг;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- эффективность функционирования организаций коммунального комплекса, сбережение топливно-энергетических и водных ресурсов;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lastRenderedPageBreak/>
        <w:t>- снижение темпов прироста стоимости отдельных видов жилищно-коммунальных услуг для конечных потребителей;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- техническая и экономическая доступность коммунальных услуг;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- экологическая безопасность;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- благоустройство территорий районного поселка и сельских населенных пунктов за счет расширения мощностей производственных фондов коммунальной инфраструктуры;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- функционирование систем и объектов коммунальной инфраструктуры в соответствии с потребностями жилищного и промышленного строительства;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- повышение инвестиционной привлекательности Пильнинского муниципального района;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- улучшение уровня жизни населения.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</w:p>
    <w:p w:rsidR="00CF2A7B" w:rsidRDefault="00CF2A7B">
      <w:pPr>
        <w:overflowPunct w:val="0"/>
        <w:autoSpaceDE w:val="0"/>
        <w:jc w:val="center"/>
        <w:textAlignment w:val="baseline"/>
      </w:pPr>
      <w:r>
        <w:rPr>
          <w:b/>
        </w:rPr>
        <w:t>8. Мониторинг и корректировка Программы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 xml:space="preserve">Целью </w:t>
      </w:r>
      <w:bookmarkStart w:id="2" w:name="OLE_LINK19"/>
      <w:r>
        <w:t xml:space="preserve">мониторинга </w:t>
      </w:r>
      <w:bookmarkStart w:id="3" w:name="OLE_LINK18"/>
      <w:r>
        <w:t xml:space="preserve">Программы комплексного развития систем коммунальной инфраструктуры Пильнинского муниципального района </w:t>
      </w:r>
      <w:bookmarkEnd w:id="2"/>
      <w:bookmarkEnd w:id="3"/>
      <w:r>
        <w:t>является периодический контроль ситуации в сфере коммунального хозяйства, а также анализ выполнения мероприятий по модернизации и развитию коммунального комплекса, предусмотренных Программой.</w:t>
      </w:r>
    </w:p>
    <w:p w:rsidR="00CF2A7B" w:rsidRDefault="00CF2A7B">
      <w:pPr>
        <w:overflowPunct w:val="0"/>
        <w:autoSpaceDE w:val="0"/>
        <w:ind w:firstLine="567"/>
        <w:jc w:val="both"/>
        <w:textAlignment w:val="baseline"/>
      </w:pPr>
      <w:r>
        <w:t>Мониторинг Программы комплексного развития систем коммунальной инфраструктуры Пильнинского муниципального района включает в себя периодический сбор информации о результатах выполнения мероприятий Программы, а также информации о состоянии и развитии систем коммунальной инфраструктуры.</w:t>
      </w:r>
    </w:p>
    <w:p w:rsidR="00CF2A7B" w:rsidRDefault="00CF2A7B">
      <w:pPr>
        <w:spacing w:line="100" w:lineRule="atLeast"/>
        <w:ind w:firstLine="567"/>
        <w:jc w:val="both"/>
      </w:pPr>
      <w:r>
        <w:t>По ежегодным результатам мониторинга осуществляется своевременная корректировка Программы. Решение о корректировке Программы принимается Земским собранием Пильнинского муниципального района по итогам результатов реализации Программы.</w:t>
      </w:r>
    </w:p>
    <w:p w:rsidR="00CF2A7B" w:rsidRDefault="00CF2A7B">
      <w:pPr>
        <w:spacing w:line="100" w:lineRule="atLeast"/>
        <w:ind w:firstLine="567"/>
        <w:jc w:val="both"/>
      </w:pPr>
    </w:p>
    <w:sectPr w:rsidR="00CF2A7B">
      <w:pgSz w:w="11906" w:h="16838"/>
      <w:pgMar w:top="720" w:right="731" w:bottom="720" w:left="84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7B"/>
    <w:rsid w:val="00123AFC"/>
    <w:rsid w:val="00293402"/>
    <w:rsid w:val="004B7EBB"/>
    <w:rsid w:val="00C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tabs>
        <w:tab w:val="num" w:pos="0"/>
      </w:tabs>
      <w:ind w:left="432" w:hanging="432"/>
      <w:jc w:val="center"/>
      <w:outlineLvl w:val="0"/>
    </w:pPr>
    <w:rPr>
      <w:b/>
      <w:sz w:val="36"/>
      <w:szCs w:val="20"/>
      <w:lang w:val="x-none"/>
    </w:rPr>
  </w:style>
  <w:style w:type="paragraph" w:styleId="2">
    <w:name w:val="heading 2"/>
    <w:basedOn w:val="a"/>
    <w:next w:val="a"/>
    <w:qFormat/>
    <w:pPr>
      <w:keepNext/>
      <w:widowControl w:val="0"/>
      <w:tabs>
        <w:tab w:val="num" w:pos="0"/>
      </w:tabs>
      <w:suppressAutoHyphens w:val="0"/>
      <w:spacing w:before="600" w:after="300"/>
      <w:ind w:left="576" w:hanging="576"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uppressAutoHyphens w:val="0"/>
      <w:overflowPunct w:val="0"/>
      <w:autoSpaceDE w:val="0"/>
      <w:spacing w:before="240" w:after="60"/>
      <w:ind w:left="720" w:hanging="720"/>
      <w:textAlignment w:val="baseline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uppressAutoHyphens w:val="0"/>
      <w:overflowPunct w:val="0"/>
      <w:autoSpaceDE w:val="0"/>
      <w:spacing w:before="240" w:after="60"/>
      <w:ind w:left="864" w:hanging="864"/>
      <w:textAlignment w:val="baseline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tabs>
        <w:tab w:val="num" w:pos="0"/>
      </w:tabs>
      <w:suppressAutoHyphens w:val="0"/>
      <w:overflowPunct w:val="0"/>
      <w:autoSpaceDE w:val="0"/>
      <w:spacing w:before="240" w:after="60"/>
      <w:ind w:left="1008" w:hanging="1008"/>
      <w:textAlignment w:val="baseline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7">
    <w:name w:val="heading 7"/>
    <w:basedOn w:val="a"/>
    <w:next w:val="a"/>
    <w:qFormat/>
    <w:pPr>
      <w:tabs>
        <w:tab w:val="num" w:pos="0"/>
      </w:tabs>
      <w:suppressAutoHyphens w:val="0"/>
      <w:spacing w:before="240" w:after="60"/>
      <w:ind w:left="1296" w:hanging="1296"/>
      <w:outlineLvl w:val="6"/>
    </w:pPr>
    <w:rPr>
      <w:rFonts w:ascii="Calibri" w:hAnsi="Calibri" w:cs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11">
    <w:name w:val="Заголовок 1 Знак1"/>
    <w:rPr>
      <w:b/>
      <w:sz w:val="36"/>
    </w:rPr>
  </w:style>
  <w:style w:type="character" w:customStyle="1" w:styleId="21">
    <w:name w:val="Заголовок 2 Знак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">
    <w:name w:val="Заголовок 4 Знак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">
    <w:name w:val="Заголовок 5 Знак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1">
    <w:name w:val="Заголовок 7 Знак1"/>
    <w:rPr>
      <w:rFonts w:ascii="Calibri" w:eastAsia="Times New Roman" w:hAnsi="Calibri" w:cs="Times New Roman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5">
    <w:name w:val="WW8Num3z5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OpenSymbol" w:eastAsia="OpenSymbol" w:hAnsi="OpenSymbol" w:cs="Open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sz w:val="28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sz w:val="28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OpenSymbol" w:eastAsia="OpenSymbol" w:hAnsi="OpenSymbol" w:cs="Open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  <w:rPr>
      <w:sz w:val="28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OpenSymbol" w:eastAsia="OpenSymbol" w:hAnsi="OpenSymbol" w:cs="OpenSymbol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6z0">
    <w:name w:val="WW8Num26z0"/>
    <w:rPr>
      <w:rFonts w:ascii="OpenSymbol" w:eastAsia="OpenSymbol" w:hAnsi="OpenSymbol" w:cs="Open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OpenSymbol" w:eastAsia="OpenSymbol" w:hAnsi="OpenSymbol" w:cs="OpenSymbol"/>
    </w:rPr>
  </w:style>
  <w:style w:type="character" w:customStyle="1" w:styleId="WW8Num28z1">
    <w:name w:val="WW8Num28z1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0z1">
    <w:name w:val="WW8Num40z1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0z4">
    <w:name w:val="WW8Num40z4"/>
    <w:rPr>
      <w:rFonts w:ascii="Courier New" w:hAnsi="Courier New" w:cs="Courier New"/>
    </w:rPr>
  </w:style>
  <w:style w:type="character" w:customStyle="1" w:styleId="WW8Num41z0">
    <w:name w:val="WW8Num41z0"/>
    <w:rPr>
      <w:rFonts w:ascii="OpenSymbol" w:eastAsia="OpenSymbol" w:hAnsi="OpenSymbol" w:cs="Open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  <w:rPr>
      <w:rFonts w:ascii="OpenSymbol" w:eastAsia="OpenSymbol" w:hAnsi="OpenSymbol" w:cs="Open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FontStyle23">
    <w:name w:val="Font Style23"/>
    <w:rPr>
      <w:rFonts w:ascii="Times New Roman" w:hAnsi="Times New Roman" w:cs="Times New Roman"/>
      <w:sz w:val="22"/>
    </w:rPr>
  </w:style>
  <w:style w:type="character" w:customStyle="1" w:styleId="a3">
    <w:name w:val="Символ нумерации"/>
  </w:style>
  <w:style w:type="character" w:customStyle="1" w:styleId="a4">
    <w:name w:val="Верхний колонтитул Знак"/>
    <w:rPr>
      <w:sz w:val="24"/>
    </w:rPr>
  </w:style>
  <w:style w:type="character" w:customStyle="1" w:styleId="22">
    <w:name w:val="Заголовок 2 Знак"/>
    <w:rPr>
      <w:sz w:val="28"/>
    </w:rPr>
  </w:style>
  <w:style w:type="character" w:customStyle="1" w:styleId="32">
    <w:name w:val="Заголовок 3 Знак"/>
    <w:rPr>
      <w:rFonts w:ascii="Arial" w:hAnsi="Arial" w:cs="Arial"/>
      <w:b/>
      <w:sz w:val="26"/>
    </w:rPr>
  </w:style>
  <w:style w:type="character" w:customStyle="1" w:styleId="40">
    <w:name w:val="Заголовок 4 Знак"/>
    <w:rPr>
      <w:rFonts w:ascii="Calibri" w:hAnsi="Calibri" w:cs="Calibri"/>
      <w:b/>
      <w:sz w:val="28"/>
    </w:rPr>
  </w:style>
  <w:style w:type="character" w:customStyle="1" w:styleId="50">
    <w:name w:val="Заголовок 5 Знак"/>
    <w:rPr>
      <w:b/>
      <w:i/>
      <w:sz w:val="26"/>
    </w:rPr>
  </w:style>
  <w:style w:type="character" w:customStyle="1" w:styleId="70">
    <w:name w:val="Заголовок 7 Знак"/>
    <w:rPr>
      <w:sz w:val="24"/>
    </w:rPr>
  </w:style>
  <w:style w:type="character" w:customStyle="1" w:styleId="12">
    <w:name w:val="Заголовок 1 Знак"/>
    <w:rPr>
      <w:b/>
      <w:sz w:val="36"/>
    </w:rPr>
  </w:style>
  <w:style w:type="character" w:customStyle="1" w:styleId="a5">
    <w:name w:val="Нижний колонтитул Знак"/>
    <w:rPr>
      <w:rFonts w:cs="Times New Roman"/>
    </w:rPr>
  </w:style>
  <w:style w:type="character" w:styleId="a6">
    <w:name w:val="page number"/>
    <w:basedOn w:val="30"/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a8">
    <w:name w:val="Основной текст Знак"/>
    <w:rPr>
      <w:sz w:val="24"/>
    </w:rPr>
  </w:style>
  <w:style w:type="character" w:customStyle="1" w:styleId="a9">
    <w:name w:val="Символ сноски"/>
    <w:rPr>
      <w:vertAlign w:val="superscript"/>
    </w:rPr>
  </w:style>
  <w:style w:type="character" w:customStyle="1" w:styleId="aa">
    <w:name w:val="Текст сноски Знак"/>
    <w:rPr>
      <w:rFonts w:ascii="Arial" w:hAnsi="Arial" w:cs="Arial"/>
    </w:rPr>
  </w:style>
  <w:style w:type="character" w:customStyle="1" w:styleId="FontStyle58">
    <w:name w:val="Font Style58"/>
    <w:rPr>
      <w:rFonts w:ascii="Times New Roman" w:hAnsi="Times New Roman" w:cs="Times New Roman"/>
      <w:b/>
      <w:spacing w:val="10"/>
      <w:sz w:val="24"/>
    </w:rPr>
  </w:style>
  <w:style w:type="character" w:customStyle="1" w:styleId="FontStyle61">
    <w:name w:val="Font Style61"/>
    <w:rPr>
      <w:rFonts w:ascii="Times New Roman" w:hAnsi="Times New Roman" w:cs="Times New Roman"/>
      <w:sz w:val="24"/>
    </w:rPr>
  </w:style>
  <w:style w:type="character" w:customStyle="1" w:styleId="FontStyle62">
    <w:name w:val="Font Style62"/>
    <w:rPr>
      <w:rFonts w:ascii="Times New Roman" w:hAnsi="Times New Roman" w:cs="Times New Roman"/>
      <w:sz w:val="18"/>
    </w:rPr>
  </w:style>
  <w:style w:type="character" w:customStyle="1" w:styleId="FontStyle63">
    <w:name w:val="Font Style63"/>
    <w:rPr>
      <w:rFonts w:ascii="Sylfaen" w:hAnsi="Sylfaen" w:cs="Sylfaen"/>
      <w:b/>
      <w:spacing w:val="10"/>
      <w:sz w:val="12"/>
    </w:rPr>
  </w:style>
  <w:style w:type="character" w:customStyle="1" w:styleId="FontStyle64">
    <w:name w:val="Font Style64"/>
    <w:rPr>
      <w:rFonts w:ascii="Times New Roman" w:hAnsi="Times New Roman" w:cs="Times New Roman"/>
      <w:sz w:val="16"/>
    </w:rPr>
  </w:style>
  <w:style w:type="character" w:customStyle="1" w:styleId="FontStyle65">
    <w:name w:val="Font Style65"/>
    <w:rPr>
      <w:rFonts w:ascii="Microsoft Sans Serif" w:hAnsi="Microsoft Sans Serif" w:cs="Microsoft Sans Serif"/>
      <w:b/>
      <w:sz w:val="16"/>
    </w:rPr>
  </w:style>
  <w:style w:type="character" w:customStyle="1" w:styleId="FontStyle68">
    <w:name w:val="Font Style68"/>
    <w:rPr>
      <w:rFonts w:ascii="Times New Roman" w:hAnsi="Times New Roman" w:cs="Times New Roman"/>
      <w:sz w:val="18"/>
    </w:rPr>
  </w:style>
  <w:style w:type="character" w:customStyle="1" w:styleId="33">
    <w:name w:val="Основной текст 3 Знак"/>
    <w:rPr>
      <w:sz w:val="16"/>
    </w:rPr>
  </w:style>
  <w:style w:type="character" w:customStyle="1" w:styleId="34">
    <w:name w:val="Основной текст с отступом 3 Знак"/>
    <w:rPr>
      <w:sz w:val="16"/>
    </w:rPr>
  </w:style>
  <w:style w:type="character" w:customStyle="1" w:styleId="FontStyle95">
    <w:name w:val="Font Style95"/>
    <w:rPr>
      <w:rFonts w:ascii="Times New Roman" w:hAnsi="Times New Roman" w:cs="Times New Roman"/>
      <w:sz w:val="26"/>
    </w:rPr>
  </w:style>
  <w:style w:type="character" w:customStyle="1" w:styleId="ab">
    <w:name w:val="Название Знак"/>
    <w:rPr>
      <w:rFonts w:ascii="Arial" w:eastAsia="Times New Roman" w:hAnsi="Arial" w:cs="Arial"/>
      <w:sz w:val="28"/>
    </w:rPr>
  </w:style>
  <w:style w:type="character" w:customStyle="1" w:styleId="FontStyle82">
    <w:name w:val="Font Style82"/>
    <w:rPr>
      <w:rFonts w:ascii="Times New Roman" w:hAnsi="Times New Roman" w:cs="Times New Roman"/>
      <w:sz w:val="20"/>
    </w:rPr>
  </w:style>
  <w:style w:type="character" w:customStyle="1" w:styleId="FontStyle83">
    <w:name w:val="Font Style83"/>
    <w:rPr>
      <w:rFonts w:ascii="Times New Roman" w:hAnsi="Times New Roman" w:cs="Times New Roman"/>
      <w:b/>
      <w:sz w:val="12"/>
    </w:rPr>
  </w:style>
  <w:style w:type="character" w:customStyle="1" w:styleId="FontStyle84">
    <w:name w:val="Font Style84"/>
    <w:rPr>
      <w:rFonts w:ascii="Impact" w:hAnsi="Impact" w:cs="Impact"/>
      <w:i/>
      <w:sz w:val="8"/>
    </w:rPr>
  </w:style>
  <w:style w:type="character" w:customStyle="1" w:styleId="FontStyle97">
    <w:name w:val="Font Style97"/>
    <w:rPr>
      <w:rFonts w:ascii="Times New Roman" w:hAnsi="Times New Roman" w:cs="Times New Roman"/>
      <w:b/>
      <w:sz w:val="26"/>
    </w:rPr>
  </w:style>
  <w:style w:type="character" w:customStyle="1" w:styleId="FontStyle98">
    <w:name w:val="Font Style98"/>
    <w:rPr>
      <w:rFonts w:ascii="Times New Roman" w:hAnsi="Times New Roman" w:cs="Times New Roman"/>
      <w:b/>
      <w:sz w:val="20"/>
    </w:rPr>
  </w:style>
  <w:style w:type="character" w:customStyle="1" w:styleId="FontStyle100">
    <w:name w:val="Font Style100"/>
    <w:rPr>
      <w:rFonts w:ascii="Times New Roman" w:hAnsi="Times New Roman" w:cs="Times New Roman"/>
      <w:sz w:val="20"/>
    </w:rPr>
  </w:style>
  <w:style w:type="character" w:customStyle="1" w:styleId="HTML">
    <w:name w:val="Стандартный HTML Знак"/>
    <w:rPr>
      <w:rFonts w:ascii="Courier New" w:eastAsia="SimSun" w:hAnsi="Courier New" w:cs="Courier New"/>
      <w:kern w:val="1"/>
      <w:lang w:eastAsia="hi-IN" w:bidi="hi-IN"/>
    </w:rPr>
  </w:style>
  <w:style w:type="character" w:customStyle="1" w:styleId="27">
    <w:name w:val="Знак Знак27"/>
    <w:rPr>
      <w:rFonts w:ascii="Arial" w:hAnsi="Arial" w:cs="Arial"/>
      <w:b/>
      <w:kern w:val="1"/>
      <w:sz w:val="32"/>
      <w:lang w:val="ru-RU" w:eastAsia="ar-SA" w:bidi="ar-SA"/>
    </w:rPr>
  </w:style>
  <w:style w:type="character" w:customStyle="1" w:styleId="23">
    <w:name w:val="Основной текст с отступом 2 Знак"/>
    <w:rPr>
      <w:rFonts w:cs="Times New Roman"/>
    </w:rPr>
  </w:style>
  <w:style w:type="character" w:customStyle="1" w:styleId="PageNumber1">
    <w:name w:val="Page Number1"/>
  </w:style>
  <w:style w:type="character" w:customStyle="1" w:styleId="ac">
    <w:name w:val="Название объекта Знак"/>
    <w:rPr>
      <w:sz w:val="28"/>
    </w:rPr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24">
    <w:name w:val="Основной текст 2 Знак"/>
    <w:rPr>
      <w:rFonts w:ascii="Calibri" w:hAnsi="Calibri" w:cs="Calibri"/>
      <w:sz w:val="22"/>
    </w:rPr>
  </w:style>
  <w:style w:type="character" w:customStyle="1" w:styleId="ad">
    <w:name w:val="Текст выноски Знак"/>
    <w:rPr>
      <w:rFonts w:ascii="Tahoma" w:hAnsi="Tahoma" w:cs="Tahoma"/>
      <w:sz w:val="16"/>
    </w:rPr>
  </w:style>
  <w:style w:type="character" w:customStyle="1" w:styleId="13">
    <w:name w:val="Основной текст Знак1"/>
    <w:rPr>
      <w:sz w:val="24"/>
      <w:szCs w:val="24"/>
    </w:rPr>
  </w:style>
  <w:style w:type="character" w:customStyle="1" w:styleId="14">
    <w:name w:val="Название Знак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e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customStyle="1" w:styleId="15">
    <w:name w:val="Текст выноски Знак1"/>
    <w:rPr>
      <w:sz w:val="0"/>
      <w:szCs w:val="0"/>
    </w:rPr>
  </w:style>
  <w:style w:type="character" w:customStyle="1" w:styleId="16">
    <w:name w:val="Верхний колонтитул Знак1"/>
    <w:rPr>
      <w:sz w:val="24"/>
      <w:szCs w:val="24"/>
    </w:rPr>
  </w:style>
  <w:style w:type="character" w:customStyle="1" w:styleId="17">
    <w:name w:val="Нижний колонтитул Знак1"/>
    <w:rPr>
      <w:sz w:val="24"/>
      <w:szCs w:val="24"/>
    </w:rPr>
  </w:style>
  <w:style w:type="character" w:customStyle="1" w:styleId="18">
    <w:name w:val="Основной текст с отступом Знак1"/>
    <w:rPr>
      <w:sz w:val="24"/>
      <w:szCs w:val="24"/>
    </w:rPr>
  </w:style>
  <w:style w:type="character" w:customStyle="1" w:styleId="19">
    <w:name w:val="Текст сноски Знак1"/>
  </w:style>
  <w:style w:type="character" w:customStyle="1" w:styleId="HTML1">
    <w:name w:val="Стандартный HTML Знак1"/>
    <w:rPr>
      <w:rFonts w:ascii="Courier New" w:hAnsi="Courier New" w:cs="Courier New"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paragraph" w:customStyle="1" w:styleId="af0">
    <w:name w:val="Заголовок"/>
    <w:basedOn w:val="a"/>
    <w:next w:val="af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1">
    <w:name w:val="Body Text"/>
    <w:basedOn w:val="a"/>
    <w:pPr>
      <w:spacing w:after="120"/>
    </w:pPr>
    <w:rPr>
      <w:lang w:val="x-none"/>
    </w:rPr>
  </w:style>
  <w:style w:type="paragraph" w:styleId="af2">
    <w:name w:val="List"/>
    <w:basedOn w:val="af1"/>
    <w:rPr>
      <w:rFonts w:cs="Tahoma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6">
    <w:name w:val="Указатель3"/>
    <w:basedOn w:val="a"/>
    <w:pPr>
      <w:suppressLineNumbers/>
    </w:pPr>
    <w:rPr>
      <w:rFonts w:cs="Arial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Tahoma"/>
    </w:rPr>
  </w:style>
  <w:style w:type="paragraph" w:styleId="af3">
    <w:name w:val="Title"/>
    <w:basedOn w:val="af0"/>
    <w:next w:val="af4"/>
    <w:qFormat/>
    <w:rPr>
      <w:rFonts w:ascii="Cambria" w:hAnsi="Cambria" w:cs="Times New Roman"/>
      <w:b/>
      <w:bCs/>
      <w:kern w:val="1"/>
      <w:sz w:val="32"/>
      <w:szCs w:val="32"/>
      <w:lang w:val="x-none"/>
    </w:rPr>
  </w:style>
  <w:style w:type="paragraph" w:styleId="af4">
    <w:name w:val="Subtitle"/>
    <w:basedOn w:val="af0"/>
    <w:next w:val="af1"/>
    <w:qFormat/>
    <w:pPr>
      <w:jc w:val="center"/>
    </w:pPr>
    <w:rPr>
      <w:rFonts w:ascii="Cambria" w:hAnsi="Cambria" w:cs="Times New Roman"/>
      <w:sz w:val="24"/>
      <w:szCs w:val="24"/>
      <w:lang w:val="x-none"/>
    </w:rPr>
  </w:style>
  <w:style w:type="paragraph" w:customStyle="1" w:styleId="1a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Tahoma"/>
    </w:rPr>
  </w:style>
  <w:style w:type="paragraph" w:customStyle="1" w:styleId="FR2">
    <w:name w:val="FR2"/>
    <w:pPr>
      <w:widowControl w:val="0"/>
      <w:suppressAutoHyphens/>
      <w:spacing w:before="500"/>
      <w:ind w:left="560"/>
    </w:pPr>
    <w:rPr>
      <w:sz w:val="28"/>
      <w:lang w:eastAsia="ar-SA"/>
    </w:rPr>
  </w:style>
  <w:style w:type="paragraph" w:customStyle="1" w:styleId="1c">
    <w:name w:val="Текст1"/>
    <w:basedOn w:val="a"/>
    <w:rPr>
      <w:rFonts w:ascii="Courier New" w:hAnsi="Courier New" w:cs="Courier New"/>
      <w:sz w:val="20"/>
      <w:szCs w:val="20"/>
    </w:rPr>
  </w:style>
  <w:style w:type="paragraph" w:styleId="af5">
    <w:name w:val="Balloon Text"/>
    <w:basedOn w:val="a"/>
    <w:rPr>
      <w:sz w:val="0"/>
      <w:szCs w:val="0"/>
      <w:lang w:val="x-none"/>
    </w:rPr>
  </w:style>
  <w:style w:type="paragraph" w:customStyle="1" w:styleId="140">
    <w:name w:val="Стиль14"/>
    <w:basedOn w:val="a"/>
    <w:pPr>
      <w:spacing w:before="280" w:after="280"/>
      <w:ind w:firstLine="720"/>
      <w:jc w:val="both"/>
    </w:pPr>
    <w:rPr>
      <w:sz w:val="28"/>
      <w:szCs w:val="20"/>
    </w:rPr>
  </w:style>
  <w:style w:type="paragraph" w:customStyle="1" w:styleId="af6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врезки"/>
    <w:basedOn w:val="af1"/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a">
    <w:name w:val="header"/>
    <w:basedOn w:val="a"/>
    <w:pPr>
      <w:suppressAutoHyphens w:val="0"/>
    </w:pPr>
    <w:rPr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b">
    <w:name w:val="footer"/>
    <w:basedOn w:val="a"/>
    <w:pPr>
      <w:suppressAutoHyphens w:val="0"/>
      <w:overflowPunct w:val="0"/>
      <w:autoSpaceDE w:val="0"/>
      <w:textAlignment w:val="baseline"/>
    </w:pPr>
    <w:rPr>
      <w:lang w:val="x-none"/>
    </w:rPr>
  </w:style>
  <w:style w:type="paragraph" w:customStyle="1" w:styleId="ConsCell">
    <w:name w:val="ConsCell"/>
    <w:pPr>
      <w:widowControl w:val="0"/>
      <w:suppressAutoHyphens/>
      <w:autoSpaceDE w:val="0"/>
      <w:ind w:right="19772"/>
    </w:pPr>
    <w:rPr>
      <w:rFonts w:ascii="Arial" w:hAnsi="Arial" w:cs="Arial"/>
      <w:lang w:eastAsia="ar-SA"/>
    </w:rPr>
  </w:style>
  <w:style w:type="paragraph" w:styleId="afc">
    <w:name w:val="Normal (Web)"/>
    <w:basedOn w:val="a"/>
    <w:pPr>
      <w:suppressAutoHyphens w:val="0"/>
      <w:spacing w:before="280" w:after="280"/>
    </w:pPr>
  </w:style>
  <w:style w:type="paragraph" w:styleId="afd">
    <w:name w:val="Body Text Indent"/>
    <w:basedOn w:val="a"/>
    <w:pPr>
      <w:suppressAutoHyphens w:val="0"/>
      <w:ind w:firstLine="720"/>
      <w:jc w:val="both"/>
    </w:pPr>
    <w:rPr>
      <w:lang w:val="x-none"/>
    </w:rPr>
  </w:style>
  <w:style w:type="paragraph" w:customStyle="1" w:styleId="1d">
    <w:name w:val="заголовок 1"/>
    <w:basedOn w:val="a"/>
    <w:next w:val="a"/>
    <w:pPr>
      <w:keepNext/>
      <w:suppressAutoHyphens w:val="0"/>
      <w:autoSpaceDE w:val="0"/>
    </w:pPr>
    <w:rPr>
      <w:b/>
      <w:bCs/>
      <w:sz w:val="28"/>
      <w:szCs w:val="28"/>
    </w:rPr>
  </w:style>
  <w:style w:type="paragraph" w:styleId="afe">
    <w:name w:val="footnote text"/>
    <w:basedOn w:val="af1"/>
    <w:pPr>
      <w:widowControl w:val="0"/>
      <w:suppressAutoHyphens w:val="0"/>
      <w:jc w:val="both"/>
    </w:pPr>
    <w:rPr>
      <w:sz w:val="20"/>
      <w:szCs w:val="20"/>
    </w:rPr>
  </w:style>
  <w:style w:type="paragraph" w:customStyle="1" w:styleId="311">
    <w:name w:val="Основной текст 31"/>
    <w:basedOn w:val="a"/>
    <w:pPr>
      <w:suppressAutoHyphens w:val="0"/>
      <w:spacing w:after="120"/>
    </w:pPr>
    <w:rPr>
      <w:sz w:val="16"/>
      <w:szCs w:val="16"/>
    </w:rPr>
  </w:style>
  <w:style w:type="paragraph" w:customStyle="1" w:styleId="312">
    <w:name w:val="Основной текст с отступом 31"/>
    <w:basedOn w:val="a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a"/>
    <w:pPr>
      <w:widowControl w:val="0"/>
      <w:suppressAutoHyphens w:val="0"/>
      <w:ind w:firstLine="720"/>
      <w:jc w:val="both"/>
    </w:pPr>
    <w:rPr>
      <w:szCs w:val="20"/>
    </w:rPr>
  </w:style>
  <w:style w:type="paragraph" w:customStyle="1" w:styleId="Style32">
    <w:name w:val="Style32"/>
    <w:basedOn w:val="a"/>
    <w:pPr>
      <w:widowControl w:val="0"/>
      <w:suppressAutoHyphens w:val="0"/>
      <w:autoSpaceDE w:val="0"/>
      <w:spacing w:line="322" w:lineRule="exact"/>
      <w:ind w:firstLine="706"/>
      <w:jc w:val="both"/>
    </w:pPr>
  </w:style>
  <w:style w:type="paragraph" w:customStyle="1" w:styleId="Style1">
    <w:name w:val="Style1"/>
    <w:basedOn w:val="a"/>
    <w:pPr>
      <w:widowControl w:val="0"/>
      <w:suppressAutoHyphens w:val="0"/>
      <w:autoSpaceDE w:val="0"/>
      <w:jc w:val="both"/>
    </w:pPr>
  </w:style>
  <w:style w:type="paragraph" w:customStyle="1" w:styleId="Style11">
    <w:name w:val="Style11"/>
    <w:basedOn w:val="a"/>
    <w:pPr>
      <w:widowControl w:val="0"/>
      <w:suppressAutoHyphens w:val="0"/>
      <w:autoSpaceDE w:val="0"/>
      <w:jc w:val="center"/>
    </w:pPr>
  </w:style>
  <w:style w:type="paragraph" w:customStyle="1" w:styleId="Style13">
    <w:name w:val="Style13"/>
    <w:basedOn w:val="a"/>
    <w:pPr>
      <w:widowControl w:val="0"/>
      <w:suppressAutoHyphens w:val="0"/>
      <w:autoSpaceDE w:val="0"/>
    </w:pPr>
  </w:style>
  <w:style w:type="paragraph" w:customStyle="1" w:styleId="Style26">
    <w:name w:val="Style26"/>
    <w:basedOn w:val="a"/>
    <w:pPr>
      <w:widowControl w:val="0"/>
      <w:suppressAutoHyphens w:val="0"/>
      <w:autoSpaceDE w:val="0"/>
      <w:spacing w:line="269" w:lineRule="exact"/>
    </w:pPr>
  </w:style>
  <w:style w:type="paragraph" w:customStyle="1" w:styleId="Style40">
    <w:name w:val="Style40"/>
    <w:basedOn w:val="a"/>
    <w:pPr>
      <w:widowControl w:val="0"/>
      <w:suppressAutoHyphens w:val="0"/>
      <w:autoSpaceDE w:val="0"/>
      <w:spacing w:line="250" w:lineRule="exact"/>
    </w:pPr>
  </w:style>
  <w:style w:type="paragraph" w:customStyle="1" w:styleId="Style45">
    <w:name w:val="Style45"/>
    <w:basedOn w:val="a"/>
    <w:pPr>
      <w:widowControl w:val="0"/>
      <w:suppressAutoHyphens w:val="0"/>
      <w:autoSpaceDE w:val="0"/>
      <w:spacing w:line="206" w:lineRule="exact"/>
      <w:jc w:val="center"/>
    </w:pPr>
  </w:style>
  <w:style w:type="paragraph" w:customStyle="1" w:styleId="Style46">
    <w:name w:val="Style46"/>
    <w:basedOn w:val="a"/>
    <w:pPr>
      <w:widowControl w:val="0"/>
      <w:suppressAutoHyphens w:val="0"/>
      <w:autoSpaceDE w:val="0"/>
    </w:pPr>
  </w:style>
  <w:style w:type="paragraph" w:customStyle="1" w:styleId="Style17">
    <w:name w:val="Style17"/>
    <w:basedOn w:val="a"/>
    <w:pPr>
      <w:widowControl w:val="0"/>
      <w:suppressAutoHyphens w:val="0"/>
      <w:autoSpaceDE w:val="0"/>
      <w:spacing w:line="322" w:lineRule="exact"/>
    </w:pPr>
  </w:style>
  <w:style w:type="paragraph" w:customStyle="1" w:styleId="1e">
    <w:name w:val="Название объекта1"/>
    <w:basedOn w:val="a"/>
    <w:pPr>
      <w:suppressAutoHyphens w:val="0"/>
      <w:jc w:val="center"/>
    </w:pPr>
    <w:rPr>
      <w:sz w:val="28"/>
      <w:szCs w:val="20"/>
    </w:rPr>
  </w:style>
  <w:style w:type="paragraph" w:customStyle="1" w:styleId="Style14">
    <w:name w:val="Style14"/>
    <w:basedOn w:val="a"/>
    <w:pPr>
      <w:widowControl w:val="0"/>
      <w:suppressAutoHyphens w:val="0"/>
      <w:autoSpaceDE w:val="0"/>
      <w:spacing w:line="274" w:lineRule="exact"/>
      <w:jc w:val="center"/>
    </w:pPr>
  </w:style>
  <w:style w:type="paragraph" w:customStyle="1" w:styleId="Style19">
    <w:name w:val="Style19"/>
    <w:basedOn w:val="a"/>
    <w:pPr>
      <w:widowControl w:val="0"/>
      <w:suppressAutoHyphens w:val="0"/>
      <w:autoSpaceDE w:val="0"/>
    </w:pPr>
  </w:style>
  <w:style w:type="paragraph" w:customStyle="1" w:styleId="Style53">
    <w:name w:val="Style53"/>
    <w:basedOn w:val="a"/>
    <w:pPr>
      <w:widowControl w:val="0"/>
      <w:suppressAutoHyphens w:val="0"/>
      <w:autoSpaceDE w:val="0"/>
      <w:spacing w:line="269" w:lineRule="exact"/>
      <w:jc w:val="center"/>
    </w:pPr>
  </w:style>
  <w:style w:type="paragraph" w:customStyle="1" w:styleId="Style61">
    <w:name w:val="Style61"/>
    <w:basedOn w:val="a"/>
    <w:pPr>
      <w:widowControl w:val="0"/>
      <w:suppressAutoHyphens w:val="0"/>
      <w:autoSpaceDE w:val="0"/>
      <w:spacing w:line="278" w:lineRule="exact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paragraph" w:customStyle="1" w:styleId="Heading21">
    <w:name w:val="Heading 21"/>
    <w:basedOn w:val="Standard"/>
    <w:next w:val="Standard"/>
    <w:pPr>
      <w:keepNext/>
      <w:spacing w:line="360" w:lineRule="auto"/>
      <w:jc w:val="center"/>
    </w:pPr>
    <w:rPr>
      <w:rFonts w:ascii="Times New Roman" w:hAnsi="Times New Roman" w:cs="Times New Roman"/>
      <w:b/>
      <w:sz w:val="36"/>
      <w:szCs w:val="20"/>
    </w:rPr>
  </w:style>
  <w:style w:type="paragraph" w:customStyle="1" w:styleId="Heading31">
    <w:name w:val="Heading 31"/>
    <w:basedOn w:val="Standard"/>
    <w:next w:val="Standard"/>
    <w:pPr>
      <w:keepNext/>
      <w:spacing w:before="240" w:after="60"/>
    </w:pPr>
    <w:rPr>
      <w:rFonts w:cs="Arial"/>
      <w:b/>
      <w:bCs/>
      <w:sz w:val="26"/>
      <w:szCs w:val="26"/>
    </w:rPr>
  </w:style>
  <w:style w:type="paragraph" w:customStyle="1" w:styleId="Heading41">
    <w:name w:val="Heading 41"/>
    <w:basedOn w:val="Standard"/>
    <w:next w:val="Standard"/>
    <w:pPr>
      <w:keepNext/>
      <w:autoSpaceDE w:val="0"/>
      <w:jc w:val="center"/>
    </w:pPr>
    <w:rPr>
      <w:b/>
      <w:color w:val="000000"/>
      <w:sz w:val="28"/>
      <w:szCs w:val="20"/>
    </w:rPr>
  </w:style>
  <w:style w:type="paragraph" w:styleId="aff">
    <w:name w:val="List Paragraph"/>
    <w:basedOn w:val="Standard"/>
    <w:qFormat/>
    <w:pPr>
      <w:ind w:left="720"/>
    </w:pPr>
  </w:style>
  <w:style w:type="paragraph" w:styleId="HTML0">
    <w:name w:val="HTML Preformatted"/>
    <w:basedOn w:val="Standard"/>
    <w:rPr>
      <w:rFonts w:ascii="Courier New" w:eastAsia="Times New Roman" w:hAnsi="Courier New" w:cs="Times New Roman"/>
      <w:sz w:val="20"/>
      <w:szCs w:val="20"/>
      <w:lang w:val="x-none" w:eastAsia="ar-SA" w:bidi="ar-SA"/>
    </w:rPr>
  </w:style>
  <w:style w:type="paragraph" w:customStyle="1" w:styleId="313">
    <w:name w:val="Список 31"/>
    <w:basedOn w:val="Standard"/>
    <w:pPr>
      <w:ind w:left="926" w:hanging="360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uppressAutoHyphens w:val="0"/>
      <w:overflowPunct w:val="0"/>
      <w:autoSpaceDE w:val="0"/>
      <w:spacing w:after="120" w:line="480" w:lineRule="auto"/>
      <w:ind w:left="283"/>
      <w:textAlignment w:val="baseline"/>
    </w:pPr>
    <w:rPr>
      <w:sz w:val="20"/>
      <w:szCs w:val="20"/>
    </w:rPr>
  </w:style>
  <w:style w:type="paragraph" w:customStyle="1" w:styleId="Footer1">
    <w:name w:val="Footer1"/>
    <w:basedOn w:val="Standard"/>
  </w:style>
  <w:style w:type="paragraph" w:customStyle="1" w:styleId="Textbodyindent">
    <w:name w:val="Text body indent"/>
    <w:basedOn w:val="Standard"/>
    <w:pPr>
      <w:shd w:val="clear" w:color="auto" w:fill="FFFFFF"/>
      <w:spacing w:line="360" w:lineRule="auto"/>
      <w:ind w:right="29" w:firstLine="709"/>
      <w:jc w:val="both"/>
    </w:pPr>
    <w:rPr>
      <w:rFonts w:cs="Arial"/>
      <w:color w:val="000000"/>
      <w:spacing w:val="-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f">
    <w:name w:val="Маркированный список 1"/>
    <w:basedOn w:val="a"/>
    <w:pPr>
      <w:suppressAutoHyphens w:val="0"/>
      <w:spacing w:line="360" w:lineRule="auto"/>
      <w:ind w:left="1080" w:hanging="360"/>
      <w:jc w:val="both"/>
    </w:pPr>
    <w:rPr>
      <w:rFonts w:ascii="Arial" w:hAnsi="Arial" w:cs="Arial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er1">
    <w:name w:val="Header1"/>
    <w:basedOn w:val="Standard"/>
  </w:style>
  <w:style w:type="paragraph" w:customStyle="1" w:styleId="Heading61">
    <w:name w:val="Heading 61"/>
    <w:basedOn w:val="Standard"/>
    <w:next w:val="Standard"/>
    <w:pPr>
      <w:spacing w:before="240" w:after="60"/>
    </w:pPr>
    <w:rPr>
      <w:b/>
      <w:bCs/>
      <w:sz w:val="22"/>
      <w:szCs w:val="22"/>
    </w:rPr>
  </w:style>
  <w:style w:type="paragraph" w:styleId="aff0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11">
    <w:name w:val="Основной текст 21"/>
    <w:basedOn w:val="a"/>
    <w:pPr>
      <w:suppressAutoHyphens w:val="0"/>
      <w:spacing w:after="120" w:line="480" w:lineRule="auto"/>
    </w:pPr>
    <w:rPr>
      <w:rFonts w:ascii="Calibri" w:hAnsi="Calibri" w:cs="Calibri"/>
      <w:sz w:val="22"/>
      <w:szCs w:val="22"/>
    </w:rPr>
  </w:style>
  <w:style w:type="paragraph" w:customStyle="1" w:styleId="BodyText22">
    <w:name w:val="Body Text 22"/>
    <w:basedOn w:val="a"/>
    <w:pPr>
      <w:widowControl w:val="0"/>
      <w:suppressAutoHyphens w:val="0"/>
      <w:ind w:firstLine="720"/>
      <w:jc w:val="both"/>
    </w:pPr>
    <w:rPr>
      <w:szCs w:val="20"/>
    </w:rPr>
  </w:style>
  <w:style w:type="paragraph" w:customStyle="1" w:styleId="1f0">
    <w:name w:val="Нижний колонтитул1"/>
    <w:basedOn w:val="Standard"/>
  </w:style>
  <w:style w:type="paragraph" w:customStyle="1" w:styleId="1f1">
    <w:name w:val="Верхний колонтитул1"/>
    <w:basedOn w:val="Standar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tabs>
        <w:tab w:val="num" w:pos="0"/>
      </w:tabs>
      <w:ind w:left="432" w:hanging="432"/>
      <w:jc w:val="center"/>
      <w:outlineLvl w:val="0"/>
    </w:pPr>
    <w:rPr>
      <w:b/>
      <w:sz w:val="36"/>
      <w:szCs w:val="20"/>
      <w:lang w:val="x-none"/>
    </w:rPr>
  </w:style>
  <w:style w:type="paragraph" w:styleId="2">
    <w:name w:val="heading 2"/>
    <w:basedOn w:val="a"/>
    <w:next w:val="a"/>
    <w:qFormat/>
    <w:pPr>
      <w:keepNext/>
      <w:widowControl w:val="0"/>
      <w:tabs>
        <w:tab w:val="num" w:pos="0"/>
      </w:tabs>
      <w:suppressAutoHyphens w:val="0"/>
      <w:spacing w:before="600" w:after="300"/>
      <w:ind w:left="576" w:hanging="576"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uppressAutoHyphens w:val="0"/>
      <w:overflowPunct w:val="0"/>
      <w:autoSpaceDE w:val="0"/>
      <w:spacing w:before="240" w:after="60"/>
      <w:ind w:left="720" w:hanging="720"/>
      <w:textAlignment w:val="baseline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uppressAutoHyphens w:val="0"/>
      <w:overflowPunct w:val="0"/>
      <w:autoSpaceDE w:val="0"/>
      <w:spacing w:before="240" w:after="60"/>
      <w:ind w:left="864" w:hanging="864"/>
      <w:textAlignment w:val="baseline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tabs>
        <w:tab w:val="num" w:pos="0"/>
      </w:tabs>
      <w:suppressAutoHyphens w:val="0"/>
      <w:overflowPunct w:val="0"/>
      <w:autoSpaceDE w:val="0"/>
      <w:spacing w:before="240" w:after="60"/>
      <w:ind w:left="1008" w:hanging="1008"/>
      <w:textAlignment w:val="baseline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7">
    <w:name w:val="heading 7"/>
    <w:basedOn w:val="a"/>
    <w:next w:val="a"/>
    <w:qFormat/>
    <w:pPr>
      <w:tabs>
        <w:tab w:val="num" w:pos="0"/>
      </w:tabs>
      <w:suppressAutoHyphens w:val="0"/>
      <w:spacing w:before="240" w:after="60"/>
      <w:ind w:left="1296" w:hanging="1296"/>
      <w:outlineLvl w:val="6"/>
    </w:pPr>
    <w:rPr>
      <w:rFonts w:ascii="Calibri" w:hAnsi="Calibri" w:cs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11">
    <w:name w:val="Заголовок 1 Знак1"/>
    <w:rPr>
      <w:b/>
      <w:sz w:val="36"/>
    </w:rPr>
  </w:style>
  <w:style w:type="character" w:customStyle="1" w:styleId="21">
    <w:name w:val="Заголовок 2 Знак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">
    <w:name w:val="Заголовок 4 Знак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">
    <w:name w:val="Заголовок 5 Знак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1">
    <w:name w:val="Заголовок 7 Знак1"/>
    <w:rPr>
      <w:rFonts w:ascii="Calibri" w:eastAsia="Times New Roman" w:hAnsi="Calibri" w:cs="Times New Roman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5">
    <w:name w:val="WW8Num3z5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OpenSymbol" w:eastAsia="OpenSymbol" w:hAnsi="OpenSymbol" w:cs="Open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sz w:val="28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sz w:val="28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OpenSymbol" w:eastAsia="OpenSymbol" w:hAnsi="OpenSymbol" w:cs="Open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  <w:rPr>
      <w:sz w:val="28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OpenSymbol" w:eastAsia="OpenSymbol" w:hAnsi="OpenSymbol" w:cs="OpenSymbol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6z0">
    <w:name w:val="WW8Num26z0"/>
    <w:rPr>
      <w:rFonts w:ascii="OpenSymbol" w:eastAsia="OpenSymbol" w:hAnsi="OpenSymbol" w:cs="Open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OpenSymbol" w:eastAsia="OpenSymbol" w:hAnsi="OpenSymbol" w:cs="OpenSymbol"/>
    </w:rPr>
  </w:style>
  <w:style w:type="character" w:customStyle="1" w:styleId="WW8Num28z1">
    <w:name w:val="WW8Num28z1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0z1">
    <w:name w:val="WW8Num40z1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0z4">
    <w:name w:val="WW8Num40z4"/>
    <w:rPr>
      <w:rFonts w:ascii="Courier New" w:hAnsi="Courier New" w:cs="Courier New"/>
    </w:rPr>
  </w:style>
  <w:style w:type="character" w:customStyle="1" w:styleId="WW8Num41z0">
    <w:name w:val="WW8Num41z0"/>
    <w:rPr>
      <w:rFonts w:ascii="OpenSymbol" w:eastAsia="OpenSymbol" w:hAnsi="OpenSymbol" w:cs="Open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  <w:rPr>
      <w:rFonts w:ascii="OpenSymbol" w:eastAsia="OpenSymbol" w:hAnsi="OpenSymbol" w:cs="Open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FontStyle23">
    <w:name w:val="Font Style23"/>
    <w:rPr>
      <w:rFonts w:ascii="Times New Roman" w:hAnsi="Times New Roman" w:cs="Times New Roman"/>
      <w:sz w:val="22"/>
    </w:rPr>
  </w:style>
  <w:style w:type="character" w:customStyle="1" w:styleId="a3">
    <w:name w:val="Символ нумерации"/>
  </w:style>
  <w:style w:type="character" w:customStyle="1" w:styleId="a4">
    <w:name w:val="Верхний колонтитул Знак"/>
    <w:rPr>
      <w:sz w:val="24"/>
    </w:rPr>
  </w:style>
  <w:style w:type="character" w:customStyle="1" w:styleId="22">
    <w:name w:val="Заголовок 2 Знак"/>
    <w:rPr>
      <w:sz w:val="28"/>
    </w:rPr>
  </w:style>
  <w:style w:type="character" w:customStyle="1" w:styleId="32">
    <w:name w:val="Заголовок 3 Знак"/>
    <w:rPr>
      <w:rFonts w:ascii="Arial" w:hAnsi="Arial" w:cs="Arial"/>
      <w:b/>
      <w:sz w:val="26"/>
    </w:rPr>
  </w:style>
  <w:style w:type="character" w:customStyle="1" w:styleId="40">
    <w:name w:val="Заголовок 4 Знак"/>
    <w:rPr>
      <w:rFonts w:ascii="Calibri" w:hAnsi="Calibri" w:cs="Calibri"/>
      <w:b/>
      <w:sz w:val="28"/>
    </w:rPr>
  </w:style>
  <w:style w:type="character" w:customStyle="1" w:styleId="50">
    <w:name w:val="Заголовок 5 Знак"/>
    <w:rPr>
      <w:b/>
      <w:i/>
      <w:sz w:val="26"/>
    </w:rPr>
  </w:style>
  <w:style w:type="character" w:customStyle="1" w:styleId="70">
    <w:name w:val="Заголовок 7 Знак"/>
    <w:rPr>
      <w:sz w:val="24"/>
    </w:rPr>
  </w:style>
  <w:style w:type="character" w:customStyle="1" w:styleId="12">
    <w:name w:val="Заголовок 1 Знак"/>
    <w:rPr>
      <w:b/>
      <w:sz w:val="36"/>
    </w:rPr>
  </w:style>
  <w:style w:type="character" w:customStyle="1" w:styleId="a5">
    <w:name w:val="Нижний колонтитул Знак"/>
    <w:rPr>
      <w:rFonts w:cs="Times New Roman"/>
    </w:rPr>
  </w:style>
  <w:style w:type="character" w:styleId="a6">
    <w:name w:val="page number"/>
    <w:basedOn w:val="30"/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a8">
    <w:name w:val="Основной текст Знак"/>
    <w:rPr>
      <w:sz w:val="24"/>
    </w:rPr>
  </w:style>
  <w:style w:type="character" w:customStyle="1" w:styleId="a9">
    <w:name w:val="Символ сноски"/>
    <w:rPr>
      <w:vertAlign w:val="superscript"/>
    </w:rPr>
  </w:style>
  <w:style w:type="character" w:customStyle="1" w:styleId="aa">
    <w:name w:val="Текст сноски Знак"/>
    <w:rPr>
      <w:rFonts w:ascii="Arial" w:hAnsi="Arial" w:cs="Arial"/>
    </w:rPr>
  </w:style>
  <w:style w:type="character" w:customStyle="1" w:styleId="FontStyle58">
    <w:name w:val="Font Style58"/>
    <w:rPr>
      <w:rFonts w:ascii="Times New Roman" w:hAnsi="Times New Roman" w:cs="Times New Roman"/>
      <w:b/>
      <w:spacing w:val="10"/>
      <w:sz w:val="24"/>
    </w:rPr>
  </w:style>
  <w:style w:type="character" w:customStyle="1" w:styleId="FontStyle61">
    <w:name w:val="Font Style61"/>
    <w:rPr>
      <w:rFonts w:ascii="Times New Roman" w:hAnsi="Times New Roman" w:cs="Times New Roman"/>
      <w:sz w:val="24"/>
    </w:rPr>
  </w:style>
  <w:style w:type="character" w:customStyle="1" w:styleId="FontStyle62">
    <w:name w:val="Font Style62"/>
    <w:rPr>
      <w:rFonts w:ascii="Times New Roman" w:hAnsi="Times New Roman" w:cs="Times New Roman"/>
      <w:sz w:val="18"/>
    </w:rPr>
  </w:style>
  <w:style w:type="character" w:customStyle="1" w:styleId="FontStyle63">
    <w:name w:val="Font Style63"/>
    <w:rPr>
      <w:rFonts w:ascii="Sylfaen" w:hAnsi="Sylfaen" w:cs="Sylfaen"/>
      <w:b/>
      <w:spacing w:val="10"/>
      <w:sz w:val="12"/>
    </w:rPr>
  </w:style>
  <w:style w:type="character" w:customStyle="1" w:styleId="FontStyle64">
    <w:name w:val="Font Style64"/>
    <w:rPr>
      <w:rFonts w:ascii="Times New Roman" w:hAnsi="Times New Roman" w:cs="Times New Roman"/>
      <w:sz w:val="16"/>
    </w:rPr>
  </w:style>
  <w:style w:type="character" w:customStyle="1" w:styleId="FontStyle65">
    <w:name w:val="Font Style65"/>
    <w:rPr>
      <w:rFonts w:ascii="Microsoft Sans Serif" w:hAnsi="Microsoft Sans Serif" w:cs="Microsoft Sans Serif"/>
      <w:b/>
      <w:sz w:val="16"/>
    </w:rPr>
  </w:style>
  <w:style w:type="character" w:customStyle="1" w:styleId="FontStyle68">
    <w:name w:val="Font Style68"/>
    <w:rPr>
      <w:rFonts w:ascii="Times New Roman" w:hAnsi="Times New Roman" w:cs="Times New Roman"/>
      <w:sz w:val="18"/>
    </w:rPr>
  </w:style>
  <w:style w:type="character" w:customStyle="1" w:styleId="33">
    <w:name w:val="Основной текст 3 Знак"/>
    <w:rPr>
      <w:sz w:val="16"/>
    </w:rPr>
  </w:style>
  <w:style w:type="character" w:customStyle="1" w:styleId="34">
    <w:name w:val="Основной текст с отступом 3 Знак"/>
    <w:rPr>
      <w:sz w:val="16"/>
    </w:rPr>
  </w:style>
  <w:style w:type="character" w:customStyle="1" w:styleId="FontStyle95">
    <w:name w:val="Font Style95"/>
    <w:rPr>
      <w:rFonts w:ascii="Times New Roman" w:hAnsi="Times New Roman" w:cs="Times New Roman"/>
      <w:sz w:val="26"/>
    </w:rPr>
  </w:style>
  <w:style w:type="character" w:customStyle="1" w:styleId="ab">
    <w:name w:val="Название Знак"/>
    <w:rPr>
      <w:rFonts w:ascii="Arial" w:eastAsia="Times New Roman" w:hAnsi="Arial" w:cs="Arial"/>
      <w:sz w:val="28"/>
    </w:rPr>
  </w:style>
  <w:style w:type="character" w:customStyle="1" w:styleId="FontStyle82">
    <w:name w:val="Font Style82"/>
    <w:rPr>
      <w:rFonts w:ascii="Times New Roman" w:hAnsi="Times New Roman" w:cs="Times New Roman"/>
      <w:sz w:val="20"/>
    </w:rPr>
  </w:style>
  <w:style w:type="character" w:customStyle="1" w:styleId="FontStyle83">
    <w:name w:val="Font Style83"/>
    <w:rPr>
      <w:rFonts w:ascii="Times New Roman" w:hAnsi="Times New Roman" w:cs="Times New Roman"/>
      <w:b/>
      <w:sz w:val="12"/>
    </w:rPr>
  </w:style>
  <w:style w:type="character" w:customStyle="1" w:styleId="FontStyle84">
    <w:name w:val="Font Style84"/>
    <w:rPr>
      <w:rFonts w:ascii="Impact" w:hAnsi="Impact" w:cs="Impact"/>
      <w:i/>
      <w:sz w:val="8"/>
    </w:rPr>
  </w:style>
  <w:style w:type="character" w:customStyle="1" w:styleId="FontStyle97">
    <w:name w:val="Font Style97"/>
    <w:rPr>
      <w:rFonts w:ascii="Times New Roman" w:hAnsi="Times New Roman" w:cs="Times New Roman"/>
      <w:b/>
      <w:sz w:val="26"/>
    </w:rPr>
  </w:style>
  <w:style w:type="character" w:customStyle="1" w:styleId="FontStyle98">
    <w:name w:val="Font Style98"/>
    <w:rPr>
      <w:rFonts w:ascii="Times New Roman" w:hAnsi="Times New Roman" w:cs="Times New Roman"/>
      <w:b/>
      <w:sz w:val="20"/>
    </w:rPr>
  </w:style>
  <w:style w:type="character" w:customStyle="1" w:styleId="FontStyle100">
    <w:name w:val="Font Style100"/>
    <w:rPr>
      <w:rFonts w:ascii="Times New Roman" w:hAnsi="Times New Roman" w:cs="Times New Roman"/>
      <w:sz w:val="20"/>
    </w:rPr>
  </w:style>
  <w:style w:type="character" w:customStyle="1" w:styleId="HTML">
    <w:name w:val="Стандартный HTML Знак"/>
    <w:rPr>
      <w:rFonts w:ascii="Courier New" w:eastAsia="SimSun" w:hAnsi="Courier New" w:cs="Courier New"/>
      <w:kern w:val="1"/>
      <w:lang w:eastAsia="hi-IN" w:bidi="hi-IN"/>
    </w:rPr>
  </w:style>
  <w:style w:type="character" w:customStyle="1" w:styleId="27">
    <w:name w:val="Знак Знак27"/>
    <w:rPr>
      <w:rFonts w:ascii="Arial" w:hAnsi="Arial" w:cs="Arial"/>
      <w:b/>
      <w:kern w:val="1"/>
      <w:sz w:val="32"/>
      <w:lang w:val="ru-RU" w:eastAsia="ar-SA" w:bidi="ar-SA"/>
    </w:rPr>
  </w:style>
  <w:style w:type="character" w:customStyle="1" w:styleId="23">
    <w:name w:val="Основной текст с отступом 2 Знак"/>
    <w:rPr>
      <w:rFonts w:cs="Times New Roman"/>
    </w:rPr>
  </w:style>
  <w:style w:type="character" w:customStyle="1" w:styleId="PageNumber1">
    <w:name w:val="Page Number1"/>
  </w:style>
  <w:style w:type="character" w:customStyle="1" w:styleId="ac">
    <w:name w:val="Название объекта Знак"/>
    <w:rPr>
      <w:sz w:val="28"/>
    </w:rPr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24">
    <w:name w:val="Основной текст 2 Знак"/>
    <w:rPr>
      <w:rFonts w:ascii="Calibri" w:hAnsi="Calibri" w:cs="Calibri"/>
      <w:sz w:val="22"/>
    </w:rPr>
  </w:style>
  <w:style w:type="character" w:customStyle="1" w:styleId="ad">
    <w:name w:val="Текст выноски Знак"/>
    <w:rPr>
      <w:rFonts w:ascii="Tahoma" w:hAnsi="Tahoma" w:cs="Tahoma"/>
      <w:sz w:val="16"/>
    </w:rPr>
  </w:style>
  <w:style w:type="character" w:customStyle="1" w:styleId="13">
    <w:name w:val="Основной текст Знак1"/>
    <w:rPr>
      <w:sz w:val="24"/>
      <w:szCs w:val="24"/>
    </w:rPr>
  </w:style>
  <w:style w:type="character" w:customStyle="1" w:styleId="14">
    <w:name w:val="Название Знак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e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customStyle="1" w:styleId="15">
    <w:name w:val="Текст выноски Знак1"/>
    <w:rPr>
      <w:sz w:val="0"/>
      <w:szCs w:val="0"/>
    </w:rPr>
  </w:style>
  <w:style w:type="character" w:customStyle="1" w:styleId="16">
    <w:name w:val="Верхний колонтитул Знак1"/>
    <w:rPr>
      <w:sz w:val="24"/>
      <w:szCs w:val="24"/>
    </w:rPr>
  </w:style>
  <w:style w:type="character" w:customStyle="1" w:styleId="17">
    <w:name w:val="Нижний колонтитул Знак1"/>
    <w:rPr>
      <w:sz w:val="24"/>
      <w:szCs w:val="24"/>
    </w:rPr>
  </w:style>
  <w:style w:type="character" w:customStyle="1" w:styleId="18">
    <w:name w:val="Основной текст с отступом Знак1"/>
    <w:rPr>
      <w:sz w:val="24"/>
      <w:szCs w:val="24"/>
    </w:rPr>
  </w:style>
  <w:style w:type="character" w:customStyle="1" w:styleId="19">
    <w:name w:val="Текст сноски Знак1"/>
  </w:style>
  <w:style w:type="character" w:customStyle="1" w:styleId="HTML1">
    <w:name w:val="Стандартный HTML Знак1"/>
    <w:rPr>
      <w:rFonts w:ascii="Courier New" w:hAnsi="Courier New" w:cs="Courier New"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paragraph" w:customStyle="1" w:styleId="af0">
    <w:name w:val="Заголовок"/>
    <w:basedOn w:val="a"/>
    <w:next w:val="af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1">
    <w:name w:val="Body Text"/>
    <w:basedOn w:val="a"/>
    <w:pPr>
      <w:spacing w:after="120"/>
    </w:pPr>
    <w:rPr>
      <w:lang w:val="x-none"/>
    </w:rPr>
  </w:style>
  <w:style w:type="paragraph" w:styleId="af2">
    <w:name w:val="List"/>
    <w:basedOn w:val="af1"/>
    <w:rPr>
      <w:rFonts w:cs="Tahoma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6">
    <w:name w:val="Указатель3"/>
    <w:basedOn w:val="a"/>
    <w:pPr>
      <w:suppressLineNumbers/>
    </w:pPr>
    <w:rPr>
      <w:rFonts w:cs="Arial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Tahoma"/>
    </w:rPr>
  </w:style>
  <w:style w:type="paragraph" w:styleId="af3">
    <w:name w:val="Title"/>
    <w:basedOn w:val="af0"/>
    <w:next w:val="af4"/>
    <w:qFormat/>
    <w:rPr>
      <w:rFonts w:ascii="Cambria" w:hAnsi="Cambria" w:cs="Times New Roman"/>
      <w:b/>
      <w:bCs/>
      <w:kern w:val="1"/>
      <w:sz w:val="32"/>
      <w:szCs w:val="32"/>
      <w:lang w:val="x-none"/>
    </w:rPr>
  </w:style>
  <w:style w:type="paragraph" w:styleId="af4">
    <w:name w:val="Subtitle"/>
    <w:basedOn w:val="af0"/>
    <w:next w:val="af1"/>
    <w:qFormat/>
    <w:pPr>
      <w:jc w:val="center"/>
    </w:pPr>
    <w:rPr>
      <w:rFonts w:ascii="Cambria" w:hAnsi="Cambria" w:cs="Times New Roman"/>
      <w:sz w:val="24"/>
      <w:szCs w:val="24"/>
      <w:lang w:val="x-none"/>
    </w:rPr>
  </w:style>
  <w:style w:type="paragraph" w:customStyle="1" w:styleId="1a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Tahoma"/>
    </w:rPr>
  </w:style>
  <w:style w:type="paragraph" w:customStyle="1" w:styleId="FR2">
    <w:name w:val="FR2"/>
    <w:pPr>
      <w:widowControl w:val="0"/>
      <w:suppressAutoHyphens/>
      <w:spacing w:before="500"/>
      <w:ind w:left="560"/>
    </w:pPr>
    <w:rPr>
      <w:sz w:val="28"/>
      <w:lang w:eastAsia="ar-SA"/>
    </w:rPr>
  </w:style>
  <w:style w:type="paragraph" w:customStyle="1" w:styleId="1c">
    <w:name w:val="Текст1"/>
    <w:basedOn w:val="a"/>
    <w:rPr>
      <w:rFonts w:ascii="Courier New" w:hAnsi="Courier New" w:cs="Courier New"/>
      <w:sz w:val="20"/>
      <w:szCs w:val="20"/>
    </w:rPr>
  </w:style>
  <w:style w:type="paragraph" w:styleId="af5">
    <w:name w:val="Balloon Text"/>
    <w:basedOn w:val="a"/>
    <w:rPr>
      <w:sz w:val="0"/>
      <w:szCs w:val="0"/>
      <w:lang w:val="x-none"/>
    </w:rPr>
  </w:style>
  <w:style w:type="paragraph" w:customStyle="1" w:styleId="140">
    <w:name w:val="Стиль14"/>
    <w:basedOn w:val="a"/>
    <w:pPr>
      <w:spacing w:before="280" w:after="280"/>
      <w:ind w:firstLine="720"/>
      <w:jc w:val="both"/>
    </w:pPr>
    <w:rPr>
      <w:sz w:val="28"/>
      <w:szCs w:val="20"/>
    </w:rPr>
  </w:style>
  <w:style w:type="paragraph" w:customStyle="1" w:styleId="af6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врезки"/>
    <w:basedOn w:val="af1"/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a">
    <w:name w:val="header"/>
    <w:basedOn w:val="a"/>
    <w:pPr>
      <w:suppressAutoHyphens w:val="0"/>
    </w:pPr>
    <w:rPr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b">
    <w:name w:val="footer"/>
    <w:basedOn w:val="a"/>
    <w:pPr>
      <w:suppressAutoHyphens w:val="0"/>
      <w:overflowPunct w:val="0"/>
      <w:autoSpaceDE w:val="0"/>
      <w:textAlignment w:val="baseline"/>
    </w:pPr>
    <w:rPr>
      <w:lang w:val="x-none"/>
    </w:rPr>
  </w:style>
  <w:style w:type="paragraph" w:customStyle="1" w:styleId="ConsCell">
    <w:name w:val="ConsCell"/>
    <w:pPr>
      <w:widowControl w:val="0"/>
      <w:suppressAutoHyphens/>
      <w:autoSpaceDE w:val="0"/>
      <w:ind w:right="19772"/>
    </w:pPr>
    <w:rPr>
      <w:rFonts w:ascii="Arial" w:hAnsi="Arial" w:cs="Arial"/>
      <w:lang w:eastAsia="ar-SA"/>
    </w:rPr>
  </w:style>
  <w:style w:type="paragraph" w:styleId="afc">
    <w:name w:val="Normal (Web)"/>
    <w:basedOn w:val="a"/>
    <w:pPr>
      <w:suppressAutoHyphens w:val="0"/>
      <w:spacing w:before="280" w:after="280"/>
    </w:pPr>
  </w:style>
  <w:style w:type="paragraph" w:styleId="afd">
    <w:name w:val="Body Text Indent"/>
    <w:basedOn w:val="a"/>
    <w:pPr>
      <w:suppressAutoHyphens w:val="0"/>
      <w:ind w:firstLine="720"/>
      <w:jc w:val="both"/>
    </w:pPr>
    <w:rPr>
      <w:lang w:val="x-none"/>
    </w:rPr>
  </w:style>
  <w:style w:type="paragraph" w:customStyle="1" w:styleId="1d">
    <w:name w:val="заголовок 1"/>
    <w:basedOn w:val="a"/>
    <w:next w:val="a"/>
    <w:pPr>
      <w:keepNext/>
      <w:suppressAutoHyphens w:val="0"/>
      <w:autoSpaceDE w:val="0"/>
    </w:pPr>
    <w:rPr>
      <w:b/>
      <w:bCs/>
      <w:sz w:val="28"/>
      <w:szCs w:val="28"/>
    </w:rPr>
  </w:style>
  <w:style w:type="paragraph" w:styleId="afe">
    <w:name w:val="footnote text"/>
    <w:basedOn w:val="af1"/>
    <w:pPr>
      <w:widowControl w:val="0"/>
      <w:suppressAutoHyphens w:val="0"/>
      <w:jc w:val="both"/>
    </w:pPr>
    <w:rPr>
      <w:sz w:val="20"/>
      <w:szCs w:val="20"/>
    </w:rPr>
  </w:style>
  <w:style w:type="paragraph" w:customStyle="1" w:styleId="311">
    <w:name w:val="Основной текст 31"/>
    <w:basedOn w:val="a"/>
    <w:pPr>
      <w:suppressAutoHyphens w:val="0"/>
      <w:spacing w:after="120"/>
    </w:pPr>
    <w:rPr>
      <w:sz w:val="16"/>
      <w:szCs w:val="16"/>
    </w:rPr>
  </w:style>
  <w:style w:type="paragraph" w:customStyle="1" w:styleId="312">
    <w:name w:val="Основной текст с отступом 31"/>
    <w:basedOn w:val="a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a"/>
    <w:pPr>
      <w:widowControl w:val="0"/>
      <w:suppressAutoHyphens w:val="0"/>
      <w:ind w:firstLine="720"/>
      <w:jc w:val="both"/>
    </w:pPr>
    <w:rPr>
      <w:szCs w:val="20"/>
    </w:rPr>
  </w:style>
  <w:style w:type="paragraph" w:customStyle="1" w:styleId="Style32">
    <w:name w:val="Style32"/>
    <w:basedOn w:val="a"/>
    <w:pPr>
      <w:widowControl w:val="0"/>
      <w:suppressAutoHyphens w:val="0"/>
      <w:autoSpaceDE w:val="0"/>
      <w:spacing w:line="322" w:lineRule="exact"/>
      <w:ind w:firstLine="706"/>
      <w:jc w:val="both"/>
    </w:pPr>
  </w:style>
  <w:style w:type="paragraph" w:customStyle="1" w:styleId="Style1">
    <w:name w:val="Style1"/>
    <w:basedOn w:val="a"/>
    <w:pPr>
      <w:widowControl w:val="0"/>
      <w:suppressAutoHyphens w:val="0"/>
      <w:autoSpaceDE w:val="0"/>
      <w:jc w:val="both"/>
    </w:pPr>
  </w:style>
  <w:style w:type="paragraph" w:customStyle="1" w:styleId="Style11">
    <w:name w:val="Style11"/>
    <w:basedOn w:val="a"/>
    <w:pPr>
      <w:widowControl w:val="0"/>
      <w:suppressAutoHyphens w:val="0"/>
      <w:autoSpaceDE w:val="0"/>
      <w:jc w:val="center"/>
    </w:pPr>
  </w:style>
  <w:style w:type="paragraph" w:customStyle="1" w:styleId="Style13">
    <w:name w:val="Style13"/>
    <w:basedOn w:val="a"/>
    <w:pPr>
      <w:widowControl w:val="0"/>
      <w:suppressAutoHyphens w:val="0"/>
      <w:autoSpaceDE w:val="0"/>
    </w:pPr>
  </w:style>
  <w:style w:type="paragraph" w:customStyle="1" w:styleId="Style26">
    <w:name w:val="Style26"/>
    <w:basedOn w:val="a"/>
    <w:pPr>
      <w:widowControl w:val="0"/>
      <w:suppressAutoHyphens w:val="0"/>
      <w:autoSpaceDE w:val="0"/>
      <w:spacing w:line="269" w:lineRule="exact"/>
    </w:pPr>
  </w:style>
  <w:style w:type="paragraph" w:customStyle="1" w:styleId="Style40">
    <w:name w:val="Style40"/>
    <w:basedOn w:val="a"/>
    <w:pPr>
      <w:widowControl w:val="0"/>
      <w:suppressAutoHyphens w:val="0"/>
      <w:autoSpaceDE w:val="0"/>
      <w:spacing w:line="250" w:lineRule="exact"/>
    </w:pPr>
  </w:style>
  <w:style w:type="paragraph" w:customStyle="1" w:styleId="Style45">
    <w:name w:val="Style45"/>
    <w:basedOn w:val="a"/>
    <w:pPr>
      <w:widowControl w:val="0"/>
      <w:suppressAutoHyphens w:val="0"/>
      <w:autoSpaceDE w:val="0"/>
      <w:spacing w:line="206" w:lineRule="exact"/>
      <w:jc w:val="center"/>
    </w:pPr>
  </w:style>
  <w:style w:type="paragraph" w:customStyle="1" w:styleId="Style46">
    <w:name w:val="Style46"/>
    <w:basedOn w:val="a"/>
    <w:pPr>
      <w:widowControl w:val="0"/>
      <w:suppressAutoHyphens w:val="0"/>
      <w:autoSpaceDE w:val="0"/>
    </w:pPr>
  </w:style>
  <w:style w:type="paragraph" w:customStyle="1" w:styleId="Style17">
    <w:name w:val="Style17"/>
    <w:basedOn w:val="a"/>
    <w:pPr>
      <w:widowControl w:val="0"/>
      <w:suppressAutoHyphens w:val="0"/>
      <w:autoSpaceDE w:val="0"/>
      <w:spacing w:line="322" w:lineRule="exact"/>
    </w:pPr>
  </w:style>
  <w:style w:type="paragraph" w:customStyle="1" w:styleId="1e">
    <w:name w:val="Название объекта1"/>
    <w:basedOn w:val="a"/>
    <w:pPr>
      <w:suppressAutoHyphens w:val="0"/>
      <w:jc w:val="center"/>
    </w:pPr>
    <w:rPr>
      <w:sz w:val="28"/>
      <w:szCs w:val="20"/>
    </w:rPr>
  </w:style>
  <w:style w:type="paragraph" w:customStyle="1" w:styleId="Style14">
    <w:name w:val="Style14"/>
    <w:basedOn w:val="a"/>
    <w:pPr>
      <w:widowControl w:val="0"/>
      <w:suppressAutoHyphens w:val="0"/>
      <w:autoSpaceDE w:val="0"/>
      <w:spacing w:line="274" w:lineRule="exact"/>
      <w:jc w:val="center"/>
    </w:pPr>
  </w:style>
  <w:style w:type="paragraph" w:customStyle="1" w:styleId="Style19">
    <w:name w:val="Style19"/>
    <w:basedOn w:val="a"/>
    <w:pPr>
      <w:widowControl w:val="0"/>
      <w:suppressAutoHyphens w:val="0"/>
      <w:autoSpaceDE w:val="0"/>
    </w:pPr>
  </w:style>
  <w:style w:type="paragraph" w:customStyle="1" w:styleId="Style53">
    <w:name w:val="Style53"/>
    <w:basedOn w:val="a"/>
    <w:pPr>
      <w:widowControl w:val="0"/>
      <w:suppressAutoHyphens w:val="0"/>
      <w:autoSpaceDE w:val="0"/>
      <w:spacing w:line="269" w:lineRule="exact"/>
      <w:jc w:val="center"/>
    </w:pPr>
  </w:style>
  <w:style w:type="paragraph" w:customStyle="1" w:styleId="Style61">
    <w:name w:val="Style61"/>
    <w:basedOn w:val="a"/>
    <w:pPr>
      <w:widowControl w:val="0"/>
      <w:suppressAutoHyphens w:val="0"/>
      <w:autoSpaceDE w:val="0"/>
      <w:spacing w:line="278" w:lineRule="exact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paragraph" w:customStyle="1" w:styleId="Heading21">
    <w:name w:val="Heading 21"/>
    <w:basedOn w:val="Standard"/>
    <w:next w:val="Standard"/>
    <w:pPr>
      <w:keepNext/>
      <w:spacing w:line="360" w:lineRule="auto"/>
      <w:jc w:val="center"/>
    </w:pPr>
    <w:rPr>
      <w:rFonts w:ascii="Times New Roman" w:hAnsi="Times New Roman" w:cs="Times New Roman"/>
      <w:b/>
      <w:sz w:val="36"/>
      <w:szCs w:val="20"/>
    </w:rPr>
  </w:style>
  <w:style w:type="paragraph" w:customStyle="1" w:styleId="Heading31">
    <w:name w:val="Heading 31"/>
    <w:basedOn w:val="Standard"/>
    <w:next w:val="Standard"/>
    <w:pPr>
      <w:keepNext/>
      <w:spacing w:before="240" w:after="60"/>
    </w:pPr>
    <w:rPr>
      <w:rFonts w:cs="Arial"/>
      <w:b/>
      <w:bCs/>
      <w:sz w:val="26"/>
      <w:szCs w:val="26"/>
    </w:rPr>
  </w:style>
  <w:style w:type="paragraph" w:customStyle="1" w:styleId="Heading41">
    <w:name w:val="Heading 41"/>
    <w:basedOn w:val="Standard"/>
    <w:next w:val="Standard"/>
    <w:pPr>
      <w:keepNext/>
      <w:autoSpaceDE w:val="0"/>
      <w:jc w:val="center"/>
    </w:pPr>
    <w:rPr>
      <w:b/>
      <w:color w:val="000000"/>
      <w:sz w:val="28"/>
      <w:szCs w:val="20"/>
    </w:rPr>
  </w:style>
  <w:style w:type="paragraph" w:styleId="aff">
    <w:name w:val="List Paragraph"/>
    <w:basedOn w:val="Standard"/>
    <w:qFormat/>
    <w:pPr>
      <w:ind w:left="720"/>
    </w:pPr>
  </w:style>
  <w:style w:type="paragraph" w:styleId="HTML0">
    <w:name w:val="HTML Preformatted"/>
    <w:basedOn w:val="Standard"/>
    <w:rPr>
      <w:rFonts w:ascii="Courier New" w:eastAsia="Times New Roman" w:hAnsi="Courier New" w:cs="Times New Roman"/>
      <w:sz w:val="20"/>
      <w:szCs w:val="20"/>
      <w:lang w:val="x-none" w:eastAsia="ar-SA" w:bidi="ar-SA"/>
    </w:rPr>
  </w:style>
  <w:style w:type="paragraph" w:customStyle="1" w:styleId="313">
    <w:name w:val="Список 31"/>
    <w:basedOn w:val="Standard"/>
    <w:pPr>
      <w:ind w:left="926" w:hanging="360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uppressAutoHyphens w:val="0"/>
      <w:overflowPunct w:val="0"/>
      <w:autoSpaceDE w:val="0"/>
      <w:spacing w:after="120" w:line="480" w:lineRule="auto"/>
      <w:ind w:left="283"/>
      <w:textAlignment w:val="baseline"/>
    </w:pPr>
    <w:rPr>
      <w:sz w:val="20"/>
      <w:szCs w:val="20"/>
    </w:rPr>
  </w:style>
  <w:style w:type="paragraph" w:customStyle="1" w:styleId="Footer1">
    <w:name w:val="Footer1"/>
    <w:basedOn w:val="Standard"/>
  </w:style>
  <w:style w:type="paragraph" w:customStyle="1" w:styleId="Textbodyindent">
    <w:name w:val="Text body indent"/>
    <w:basedOn w:val="Standard"/>
    <w:pPr>
      <w:shd w:val="clear" w:color="auto" w:fill="FFFFFF"/>
      <w:spacing w:line="360" w:lineRule="auto"/>
      <w:ind w:right="29" w:firstLine="709"/>
      <w:jc w:val="both"/>
    </w:pPr>
    <w:rPr>
      <w:rFonts w:cs="Arial"/>
      <w:color w:val="000000"/>
      <w:spacing w:val="-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f">
    <w:name w:val="Маркированный список 1"/>
    <w:basedOn w:val="a"/>
    <w:pPr>
      <w:suppressAutoHyphens w:val="0"/>
      <w:spacing w:line="360" w:lineRule="auto"/>
      <w:ind w:left="1080" w:hanging="360"/>
      <w:jc w:val="both"/>
    </w:pPr>
    <w:rPr>
      <w:rFonts w:ascii="Arial" w:hAnsi="Arial" w:cs="Arial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er1">
    <w:name w:val="Header1"/>
    <w:basedOn w:val="Standard"/>
  </w:style>
  <w:style w:type="paragraph" w:customStyle="1" w:styleId="Heading61">
    <w:name w:val="Heading 61"/>
    <w:basedOn w:val="Standard"/>
    <w:next w:val="Standard"/>
    <w:pPr>
      <w:spacing w:before="240" w:after="60"/>
    </w:pPr>
    <w:rPr>
      <w:b/>
      <w:bCs/>
      <w:sz w:val="22"/>
      <w:szCs w:val="22"/>
    </w:rPr>
  </w:style>
  <w:style w:type="paragraph" w:styleId="aff0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11">
    <w:name w:val="Основной текст 21"/>
    <w:basedOn w:val="a"/>
    <w:pPr>
      <w:suppressAutoHyphens w:val="0"/>
      <w:spacing w:after="120" w:line="480" w:lineRule="auto"/>
    </w:pPr>
    <w:rPr>
      <w:rFonts w:ascii="Calibri" w:hAnsi="Calibri" w:cs="Calibri"/>
      <w:sz w:val="22"/>
      <w:szCs w:val="22"/>
    </w:rPr>
  </w:style>
  <w:style w:type="paragraph" w:customStyle="1" w:styleId="BodyText22">
    <w:name w:val="Body Text 22"/>
    <w:basedOn w:val="a"/>
    <w:pPr>
      <w:widowControl w:val="0"/>
      <w:suppressAutoHyphens w:val="0"/>
      <w:ind w:firstLine="720"/>
      <w:jc w:val="both"/>
    </w:pPr>
    <w:rPr>
      <w:szCs w:val="20"/>
    </w:rPr>
  </w:style>
  <w:style w:type="paragraph" w:customStyle="1" w:styleId="1f0">
    <w:name w:val="Нижний колонтитул1"/>
    <w:basedOn w:val="Standard"/>
  </w:style>
  <w:style w:type="paragraph" w:customStyle="1" w:styleId="1f1">
    <w:name w:val="Верхний колонтитул1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6375</Words>
  <Characters>36341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Золотых</cp:lastModifiedBy>
  <cp:revision>1</cp:revision>
  <cp:lastPrinted>2020-11-24T14:40:00Z</cp:lastPrinted>
  <dcterms:created xsi:type="dcterms:W3CDTF">2020-03-13T09:46:00Z</dcterms:created>
  <dcterms:modified xsi:type="dcterms:W3CDTF">2020-11-28T13:11:00Z</dcterms:modified>
</cp:coreProperties>
</file>