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C1" w:rsidRDefault="002971C1" w:rsidP="002971C1">
      <w:pPr>
        <w:shd w:val="clear" w:color="auto" w:fill="FFFFFF"/>
        <w:tabs>
          <w:tab w:val="left" w:leader="underscore" w:pos="3290"/>
        </w:tabs>
        <w:spacing w:line="324" w:lineRule="exact"/>
        <w:ind w:left="284" w:right="-342" w:firstLine="567"/>
        <w:jc w:val="both"/>
        <w:rPr>
          <w:rFonts w:ascii="Arial" w:hAnsi="Arial" w:cs="Arial"/>
          <w:sz w:val="24"/>
          <w:szCs w:val="24"/>
        </w:rPr>
      </w:pPr>
    </w:p>
    <w:p w:rsidR="002971C1" w:rsidRDefault="002971C1" w:rsidP="002971C1">
      <w:pPr>
        <w:shd w:val="clear" w:color="auto" w:fill="FFFFFF"/>
        <w:tabs>
          <w:tab w:val="left" w:leader="underscore" w:pos="3290"/>
        </w:tabs>
        <w:spacing w:line="324" w:lineRule="exact"/>
        <w:ind w:left="284" w:right="-342" w:firstLine="567"/>
        <w:jc w:val="both"/>
        <w:rPr>
          <w:rFonts w:ascii="Arial" w:hAnsi="Arial" w:cs="Arial"/>
          <w:sz w:val="24"/>
          <w:szCs w:val="24"/>
        </w:rPr>
      </w:pPr>
    </w:p>
    <w:p w:rsidR="002971C1" w:rsidRDefault="002971C1" w:rsidP="002971C1">
      <w:pPr>
        <w:widowControl w:val="0"/>
        <w:suppressAutoHyphens/>
        <w:jc w:val="center"/>
        <w:rPr>
          <w:rFonts w:ascii="Arial" w:hAnsi="Arial"/>
          <w:sz w:val="24"/>
          <w:szCs w:val="24"/>
          <w:lang w:eastAsia="ar-SA"/>
        </w:rPr>
      </w:pPr>
      <w:r>
        <w:rPr>
          <w:rFonts w:ascii="Arial" w:hAnsi="Arial" w:cs="Arial"/>
          <w:noProof/>
          <w:sz w:val="24"/>
          <w:szCs w:val="24"/>
        </w:rPr>
        <w:drawing>
          <wp:inline distT="0" distB="0" distL="0" distR="0" wp14:anchorId="7B817BD4" wp14:editId="31787066">
            <wp:extent cx="6096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pic:spPr>
                </pic:pic>
              </a:graphicData>
            </a:graphic>
          </wp:inline>
        </w:drawing>
      </w:r>
    </w:p>
    <w:p w:rsidR="002971C1" w:rsidRDefault="002971C1" w:rsidP="002971C1">
      <w:pPr>
        <w:widowControl w:val="0"/>
        <w:suppressAutoHyphens/>
        <w:rPr>
          <w:rFonts w:ascii="Arial" w:hAnsi="Arial"/>
          <w:sz w:val="24"/>
          <w:szCs w:val="24"/>
          <w:lang w:eastAsia="ar-SA"/>
        </w:rPr>
      </w:pPr>
    </w:p>
    <w:p w:rsidR="002971C1" w:rsidRPr="002971C1" w:rsidRDefault="002971C1" w:rsidP="002971C1">
      <w:pPr>
        <w:widowControl w:val="0"/>
        <w:suppressAutoHyphens/>
        <w:jc w:val="center"/>
        <w:rPr>
          <w:sz w:val="28"/>
          <w:szCs w:val="28"/>
          <w:lang w:eastAsia="ar-SA"/>
        </w:rPr>
      </w:pPr>
      <w:r w:rsidRPr="002971C1">
        <w:rPr>
          <w:sz w:val="28"/>
          <w:szCs w:val="28"/>
          <w:lang w:eastAsia="ar-SA"/>
        </w:rPr>
        <w:t xml:space="preserve">АДМИНИСТРАЦИЯ ПИЛЬНИНСКОГО МУНИЦИПАЛЬНОГО РАЙОНА </w:t>
      </w:r>
    </w:p>
    <w:p w:rsidR="002971C1" w:rsidRPr="002971C1" w:rsidRDefault="002971C1" w:rsidP="002971C1">
      <w:pPr>
        <w:widowControl w:val="0"/>
        <w:suppressAutoHyphens/>
        <w:jc w:val="center"/>
        <w:rPr>
          <w:sz w:val="28"/>
          <w:szCs w:val="28"/>
          <w:lang w:eastAsia="ar-SA"/>
        </w:rPr>
      </w:pPr>
      <w:r w:rsidRPr="002971C1">
        <w:rPr>
          <w:sz w:val="28"/>
          <w:szCs w:val="28"/>
          <w:lang w:eastAsia="ar-SA"/>
        </w:rPr>
        <w:t>НИЖЕГОРОДСКОЙ ОБЛАСТИ</w:t>
      </w:r>
    </w:p>
    <w:p w:rsidR="002971C1" w:rsidRPr="002971C1" w:rsidRDefault="001129AC" w:rsidP="002971C1">
      <w:pPr>
        <w:widowControl w:val="0"/>
        <w:suppressAutoHyphens/>
        <w:jc w:val="center"/>
        <w:rPr>
          <w:b/>
          <w:sz w:val="32"/>
          <w:szCs w:val="32"/>
          <w:lang w:eastAsia="ar-SA"/>
        </w:rPr>
      </w:pPr>
      <w:r>
        <w:rPr>
          <w:b/>
          <w:sz w:val="32"/>
          <w:szCs w:val="32"/>
          <w:lang w:eastAsia="ar-SA"/>
        </w:rPr>
        <w:t>ПОСТАНОВЛЕНИЕ</w:t>
      </w:r>
    </w:p>
    <w:p w:rsidR="002971C1" w:rsidRPr="002971C1" w:rsidRDefault="002971C1" w:rsidP="002971C1">
      <w:pPr>
        <w:widowControl w:val="0"/>
        <w:suppressAutoHyphens/>
        <w:jc w:val="center"/>
        <w:rPr>
          <w:rFonts w:ascii="Arial" w:hAnsi="Arial"/>
          <w:b/>
          <w:sz w:val="24"/>
          <w:szCs w:val="24"/>
          <w:lang w:eastAsia="ar-SA"/>
        </w:rPr>
      </w:pPr>
    </w:p>
    <w:p w:rsidR="002971C1" w:rsidRDefault="002971C1" w:rsidP="002971C1">
      <w:pPr>
        <w:widowControl w:val="0"/>
        <w:suppressAutoHyphens/>
        <w:ind w:firstLine="567"/>
        <w:rPr>
          <w:sz w:val="24"/>
          <w:szCs w:val="24"/>
          <w:lang w:eastAsia="ar-SA"/>
        </w:rPr>
      </w:pPr>
      <w:r>
        <w:rPr>
          <w:sz w:val="24"/>
          <w:szCs w:val="24"/>
          <w:lang w:eastAsia="ar-SA"/>
        </w:rPr>
        <w:t xml:space="preserve">от « </w:t>
      </w:r>
      <w:r w:rsidR="00AD5C5F">
        <w:rPr>
          <w:sz w:val="24"/>
          <w:szCs w:val="24"/>
          <w:lang w:eastAsia="ar-SA"/>
        </w:rPr>
        <w:t>14</w:t>
      </w:r>
      <w:r w:rsidRPr="002971C1">
        <w:rPr>
          <w:sz w:val="24"/>
          <w:szCs w:val="24"/>
          <w:lang w:eastAsia="ar-SA"/>
        </w:rPr>
        <w:t xml:space="preserve"> » </w:t>
      </w:r>
      <w:r>
        <w:rPr>
          <w:sz w:val="24"/>
          <w:szCs w:val="24"/>
          <w:lang w:eastAsia="ar-SA"/>
        </w:rPr>
        <w:t xml:space="preserve"> </w:t>
      </w:r>
      <w:r w:rsidR="00AD5C5F">
        <w:rPr>
          <w:sz w:val="24"/>
          <w:szCs w:val="24"/>
          <w:lang w:eastAsia="ar-SA"/>
        </w:rPr>
        <w:t>мая</w:t>
      </w:r>
      <w:r>
        <w:rPr>
          <w:sz w:val="24"/>
          <w:szCs w:val="24"/>
          <w:lang w:eastAsia="ar-SA"/>
        </w:rPr>
        <w:t xml:space="preserve">    2018</w:t>
      </w:r>
      <w:r w:rsidRPr="002971C1">
        <w:rPr>
          <w:sz w:val="24"/>
          <w:szCs w:val="24"/>
          <w:lang w:eastAsia="ar-SA"/>
        </w:rPr>
        <w:t xml:space="preserve"> года</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 xml:space="preserve"> № </w:t>
      </w:r>
      <w:r w:rsidR="00AD5C5F">
        <w:rPr>
          <w:sz w:val="24"/>
          <w:szCs w:val="24"/>
          <w:lang w:eastAsia="ar-SA"/>
        </w:rPr>
        <w:t>297</w:t>
      </w:r>
    </w:p>
    <w:p w:rsidR="002971C1" w:rsidRDefault="002971C1" w:rsidP="002F671C">
      <w:pPr>
        <w:widowControl w:val="0"/>
        <w:suppressAutoHyphens/>
        <w:rPr>
          <w:sz w:val="24"/>
          <w:szCs w:val="24"/>
          <w:lang w:eastAsia="ar-SA"/>
        </w:rPr>
      </w:pPr>
    </w:p>
    <w:p w:rsidR="002F671C" w:rsidRDefault="001129AC" w:rsidP="001129AC">
      <w:pPr>
        <w:pStyle w:val="ConsPlusTitle"/>
        <w:jc w:val="center"/>
        <w:rPr>
          <w:rFonts w:ascii="Times New Roman" w:hAnsi="Times New Roman" w:cs="Times New Roman"/>
          <w:sz w:val="24"/>
          <w:szCs w:val="24"/>
        </w:rPr>
      </w:pPr>
      <w:bookmarkStart w:id="0" w:name="_GoBack"/>
      <w:r w:rsidRPr="002F671C">
        <w:rPr>
          <w:rFonts w:ascii="Times New Roman" w:hAnsi="Times New Roman" w:cs="Times New Roman"/>
          <w:sz w:val="24"/>
          <w:szCs w:val="24"/>
        </w:rPr>
        <w:t xml:space="preserve">ОБ УТВЕРЖДЕНИИ КВАЛИФИКАЦИОННЫХ ТРЕБОВАНИЙ </w:t>
      </w:r>
    </w:p>
    <w:p w:rsidR="002F671C" w:rsidRDefault="001129AC" w:rsidP="001129A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К УРОВНЮ</w:t>
      </w:r>
      <w:r w:rsidR="002F671C">
        <w:rPr>
          <w:rFonts w:ascii="Times New Roman" w:hAnsi="Times New Roman" w:cs="Times New Roman"/>
          <w:sz w:val="24"/>
          <w:szCs w:val="24"/>
        </w:rPr>
        <w:t xml:space="preserve"> </w:t>
      </w:r>
      <w:r w:rsidRPr="002F671C">
        <w:rPr>
          <w:rFonts w:ascii="Times New Roman" w:hAnsi="Times New Roman" w:cs="Times New Roman"/>
          <w:sz w:val="24"/>
          <w:szCs w:val="24"/>
        </w:rPr>
        <w:t xml:space="preserve">ПРОФЕССИОНАЛЬНОГО ОБРАЗОВАНИЯ, </w:t>
      </w:r>
    </w:p>
    <w:p w:rsidR="002F671C" w:rsidRDefault="001129AC" w:rsidP="001129A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СТАЖУ МУНИЦИПАЛЬНОЙ СЛУЖБЫ</w:t>
      </w:r>
      <w:r w:rsidR="002F671C">
        <w:rPr>
          <w:rFonts w:ascii="Times New Roman" w:hAnsi="Times New Roman" w:cs="Times New Roman"/>
          <w:sz w:val="24"/>
          <w:szCs w:val="24"/>
        </w:rPr>
        <w:t xml:space="preserve"> </w:t>
      </w:r>
      <w:r w:rsidRPr="002F671C">
        <w:rPr>
          <w:rFonts w:ascii="Times New Roman" w:hAnsi="Times New Roman" w:cs="Times New Roman"/>
          <w:sz w:val="24"/>
          <w:szCs w:val="24"/>
        </w:rPr>
        <w:t xml:space="preserve">ИЛИ СТАЖУ РАБОТЫ ПО СПЕЦИАЛЬНОСТИ, </w:t>
      </w:r>
      <w:r w:rsidR="002F671C">
        <w:rPr>
          <w:rFonts w:ascii="Times New Roman" w:hAnsi="Times New Roman" w:cs="Times New Roman"/>
          <w:sz w:val="24"/>
          <w:szCs w:val="24"/>
        </w:rPr>
        <w:t xml:space="preserve"> </w:t>
      </w:r>
      <w:r w:rsidRPr="002F671C">
        <w:rPr>
          <w:rFonts w:ascii="Times New Roman" w:hAnsi="Times New Roman" w:cs="Times New Roman"/>
          <w:sz w:val="24"/>
          <w:szCs w:val="24"/>
        </w:rPr>
        <w:t>НАПРАВЛЕНИЮ ПОДГОТОВКИ,</w:t>
      </w:r>
      <w:r w:rsidR="002F671C">
        <w:rPr>
          <w:rFonts w:ascii="Times New Roman" w:hAnsi="Times New Roman" w:cs="Times New Roman"/>
          <w:sz w:val="24"/>
          <w:szCs w:val="24"/>
        </w:rPr>
        <w:t xml:space="preserve"> </w:t>
      </w:r>
      <w:r w:rsidRPr="002F671C">
        <w:rPr>
          <w:rFonts w:ascii="Times New Roman" w:hAnsi="Times New Roman" w:cs="Times New Roman"/>
          <w:sz w:val="24"/>
          <w:szCs w:val="24"/>
        </w:rPr>
        <w:t>ЗНАНИЯМ И УМЕНИЯМ, КОТОРЫЕ НЕОБХОДИМЫ МУНИЦИПАЛЬНЫМ СЛУЖАЩИМ</w:t>
      </w:r>
      <w:r w:rsidR="002F671C">
        <w:rPr>
          <w:rFonts w:ascii="Times New Roman" w:hAnsi="Times New Roman" w:cs="Times New Roman"/>
          <w:sz w:val="24"/>
          <w:szCs w:val="24"/>
        </w:rPr>
        <w:t xml:space="preserve"> </w:t>
      </w:r>
    </w:p>
    <w:p w:rsidR="002F671C" w:rsidRDefault="001129AC" w:rsidP="001129A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 xml:space="preserve">АДМИНИСТРАЦИИ ПИЛЬНИНСКОГО МУНИЦИПАЛЬНОГО РАЙОНА </w:t>
      </w:r>
    </w:p>
    <w:p w:rsidR="002F671C" w:rsidRDefault="001129AC" w:rsidP="001129A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 xml:space="preserve">НИЖЕГОРОДСКОЙ ОБЛАСТИ </w:t>
      </w:r>
      <w:r w:rsidR="002F671C">
        <w:rPr>
          <w:rFonts w:ascii="Times New Roman" w:hAnsi="Times New Roman" w:cs="Times New Roman"/>
          <w:sz w:val="24"/>
          <w:szCs w:val="24"/>
        </w:rPr>
        <w:t xml:space="preserve"> </w:t>
      </w:r>
      <w:r w:rsidRPr="002F671C">
        <w:rPr>
          <w:rFonts w:ascii="Times New Roman" w:hAnsi="Times New Roman" w:cs="Times New Roman"/>
          <w:sz w:val="24"/>
          <w:szCs w:val="24"/>
        </w:rPr>
        <w:t xml:space="preserve">ДЛЯ ИСПОЛНЕНИЯ </w:t>
      </w:r>
    </w:p>
    <w:p w:rsidR="001129AC" w:rsidRPr="002F671C" w:rsidRDefault="001129AC" w:rsidP="001129A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ДОЛЖНОСТНЫХ ОБЯЗАННОСТЕЙ</w:t>
      </w:r>
    </w:p>
    <w:bookmarkEnd w:id="0"/>
    <w:p w:rsidR="002971C1" w:rsidRDefault="002971C1" w:rsidP="002971C1">
      <w:pPr>
        <w:shd w:val="clear" w:color="auto" w:fill="FFFFFF"/>
        <w:tabs>
          <w:tab w:val="left" w:leader="underscore" w:pos="3290"/>
        </w:tabs>
        <w:spacing w:line="324" w:lineRule="exact"/>
        <w:ind w:right="-342"/>
        <w:jc w:val="both"/>
        <w:rPr>
          <w:rFonts w:ascii="Arial" w:hAnsi="Arial"/>
          <w:sz w:val="24"/>
          <w:szCs w:val="24"/>
          <w:lang w:eastAsia="ar-SA"/>
        </w:rPr>
      </w:pPr>
    </w:p>
    <w:p w:rsidR="001129AC" w:rsidRDefault="001129AC" w:rsidP="000B5BD8">
      <w:pPr>
        <w:shd w:val="clear" w:color="auto" w:fill="FFFFFF"/>
        <w:tabs>
          <w:tab w:val="left" w:leader="underscore" w:pos="3290"/>
        </w:tabs>
        <w:spacing w:line="240" w:lineRule="atLeast"/>
        <w:ind w:firstLine="567"/>
        <w:jc w:val="both"/>
        <w:rPr>
          <w:sz w:val="24"/>
          <w:szCs w:val="24"/>
        </w:rPr>
      </w:pPr>
      <w:r w:rsidRPr="001129AC">
        <w:rPr>
          <w:sz w:val="24"/>
          <w:szCs w:val="24"/>
        </w:rPr>
        <w:t>В соответствии с Федеральным з</w:t>
      </w:r>
      <w:r>
        <w:rPr>
          <w:sz w:val="24"/>
          <w:szCs w:val="24"/>
        </w:rPr>
        <w:t>аконом от 02.03.2007 N 25-ФЗ «</w:t>
      </w:r>
      <w:r w:rsidRPr="001129AC">
        <w:rPr>
          <w:sz w:val="24"/>
          <w:szCs w:val="24"/>
        </w:rPr>
        <w:t>О муниципально</w:t>
      </w:r>
      <w:r>
        <w:rPr>
          <w:sz w:val="24"/>
          <w:szCs w:val="24"/>
        </w:rPr>
        <w:t>й службе в Российской Федерации»</w:t>
      </w:r>
      <w:r w:rsidRPr="001129AC">
        <w:rPr>
          <w:sz w:val="24"/>
          <w:szCs w:val="24"/>
        </w:rPr>
        <w:t>, Законом Нижегородско</w:t>
      </w:r>
      <w:r>
        <w:rPr>
          <w:sz w:val="24"/>
          <w:szCs w:val="24"/>
        </w:rPr>
        <w:t>й области от 03.08.2007 N 99-З «</w:t>
      </w:r>
      <w:r w:rsidRPr="001129AC">
        <w:rPr>
          <w:sz w:val="24"/>
          <w:szCs w:val="24"/>
        </w:rPr>
        <w:t>О муниципальной</w:t>
      </w:r>
      <w:r>
        <w:rPr>
          <w:sz w:val="24"/>
          <w:szCs w:val="24"/>
        </w:rPr>
        <w:t xml:space="preserve"> службе в Нижегородской области» и руководствуясь статьей 6</w:t>
      </w:r>
      <w:r w:rsidRPr="001129AC">
        <w:rPr>
          <w:sz w:val="24"/>
          <w:szCs w:val="24"/>
        </w:rPr>
        <w:t xml:space="preserve"> </w:t>
      </w:r>
      <w:r>
        <w:rPr>
          <w:sz w:val="24"/>
          <w:szCs w:val="24"/>
        </w:rPr>
        <w:t xml:space="preserve">Положения о муниципальной службе в Пильнинском муниципальном районе Нижегородской области, </w:t>
      </w:r>
      <w:r w:rsidRPr="001129AC">
        <w:rPr>
          <w:sz w:val="24"/>
          <w:szCs w:val="24"/>
        </w:rPr>
        <w:t>утвержденное решением Земского собрания Пильнинского муниципального района Ни</w:t>
      </w:r>
      <w:r>
        <w:rPr>
          <w:sz w:val="24"/>
          <w:szCs w:val="24"/>
        </w:rPr>
        <w:t>жегородской области от 31.03.</w:t>
      </w:r>
      <w:r w:rsidRPr="001129AC">
        <w:rPr>
          <w:sz w:val="24"/>
          <w:szCs w:val="24"/>
        </w:rPr>
        <w:t>2016 г № 18</w:t>
      </w:r>
      <w:r>
        <w:rPr>
          <w:sz w:val="24"/>
          <w:szCs w:val="24"/>
        </w:rPr>
        <w:t xml:space="preserve"> и в</w:t>
      </w:r>
      <w:r w:rsidR="002971C1" w:rsidRPr="002971C1">
        <w:rPr>
          <w:sz w:val="24"/>
          <w:szCs w:val="24"/>
        </w:rPr>
        <w:t xml:space="preserve"> целях приведения в соответствие с </w:t>
      </w:r>
      <w:r>
        <w:rPr>
          <w:sz w:val="24"/>
          <w:szCs w:val="24"/>
        </w:rPr>
        <w:t>действующим законодательством,</w:t>
      </w:r>
      <w:r w:rsidRPr="001129AC">
        <w:t xml:space="preserve"> </w:t>
      </w:r>
      <w:r w:rsidRPr="001129AC">
        <w:rPr>
          <w:sz w:val="24"/>
          <w:szCs w:val="24"/>
        </w:rPr>
        <w:t>администрация Пильнинского муниципального района Нижегородской области</w:t>
      </w:r>
      <w:r w:rsidR="006D286C">
        <w:rPr>
          <w:sz w:val="24"/>
          <w:szCs w:val="24"/>
        </w:rPr>
        <w:t xml:space="preserve"> (далее - администрация района) </w:t>
      </w:r>
      <w:r>
        <w:t xml:space="preserve"> </w:t>
      </w:r>
      <w:r w:rsidRPr="001129AC">
        <w:rPr>
          <w:sz w:val="24"/>
          <w:szCs w:val="24"/>
        </w:rPr>
        <w:t>постановляет:</w:t>
      </w:r>
    </w:p>
    <w:p w:rsidR="001129AC" w:rsidRPr="001129AC" w:rsidRDefault="001129AC" w:rsidP="000B5BD8">
      <w:pPr>
        <w:shd w:val="clear" w:color="auto" w:fill="FFFFFF"/>
        <w:tabs>
          <w:tab w:val="left" w:leader="underscore" w:pos="3290"/>
        </w:tabs>
        <w:spacing w:line="240" w:lineRule="atLeast"/>
        <w:ind w:firstLine="567"/>
        <w:jc w:val="both"/>
        <w:rPr>
          <w:sz w:val="24"/>
          <w:szCs w:val="24"/>
        </w:rPr>
      </w:pPr>
      <w:r w:rsidRPr="001129AC">
        <w:rPr>
          <w:sz w:val="24"/>
          <w:szCs w:val="24"/>
        </w:rPr>
        <w:t xml:space="preserve">1. Утвердить </w:t>
      </w:r>
      <w:hyperlink w:anchor="P30" w:history="1">
        <w:r w:rsidRPr="001129AC">
          <w:rPr>
            <w:color w:val="0000FF"/>
            <w:sz w:val="24"/>
            <w:szCs w:val="24"/>
          </w:rPr>
          <w:t>квалификационные требования</w:t>
        </w:r>
      </w:hyperlink>
      <w:r w:rsidRPr="001129AC">
        <w:rPr>
          <w:sz w:val="24"/>
          <w:szCs w:val="24"/>
        </w:rPr>
        <w:t xml:space="preserve">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муниципальным служащим администрации города для исполнения должностных обязанностей, согласно приложению.</w:t>
      </w:r>
    </w:p>
    <w:p w:rsidR="001129AC" w:rsidRDefault="000C06A4" w:rsidP="000B5BD8">
      <w:pPr>
        <w:shd w:val="clear" w:color="auto" w:fill="FFFFFF"/>
        <w:tabs>
          <w:tab w:val="left" w:leader="underscore" w:pos="3290"/>
        </w:tabs>
        <w:spacing w:line="240" w:lineRule="atLeast"/>
        <w:ind w:firstLine="567"/>
        <w:jc w:val="both"/>
        <w:rPr>
          <w:sz w:val="24"/>
          <w:szCs w:val="24"/>
        </w:rPr>
      </w:pPr>
      <w:r>
        <w:rPr>
          <w:sz w:val="24"/>
          <w:szCs w:val="24"/>
        </w:rPr>
        <w:t>2.</w:t>
      </w:r>
      <w:r w:rsidR="006D286C" w:rsidRPr="006D286C">
        <w:t xml:space="preserve"> </w:t>
      </w:r>
      <w:r w:rsidR="006D286C" w:rsidRPr="006D286C">
        <w:rPr>
          <w:sz w:val="24"/>
          <w:szCs w:val="24"/>
        </w:rPr>
        <w:t>Управлению по организационно-правовым, к</w:t>
      </w:r>
      <w:r w:rsidR="006D286C">
        <w:rPr>
          <w:sz w:val="24"/>
          <w:szCs w:val="24"/>
        </w:rPr>
        <w:t>адровым вопросам и работе с органами МСУ</w:t>
      </w:r>
      <w:r w:rsidR="006D286C" w:rsidRPr="006D286C">
        <w:rPr>
          <w:sz w:val="24"/>
          <w:szCs w:val="24"/>
        </w:rPr>
        <w:t xml:space="preserve"> поселений администрации района обеспечить размещение настоящего  постановления на официальном сайте органов местного самоуправления Пильнинского муниципального района.</w:t>
      </w:r>
    </w:p>
    <w:p w:rsidR="000C06A4" w:rsidRDefault="000C06A4" w:rsidP="000B5BD8">
      <w:pPr>
        <w:shd w:val="clear" w:color="auto" w:fill="FFFFFF"/>
        <w:tabs>
          <w:tab w:val="left" w:leader="underscore" w:pos="3290"/>
        </w:tabs>
        <w:spacing w:line="240" w:lineRule="atLeast"/>
        <w:ind w:firstLine="567"/>
        <w:jc w:val="both"/>
        <w:rPr>
          <w:bCs/>
          <w:color w:val="000000" w:themeColor="text1"/>
          <w:sz w:val="24"/>
          <w:szCs w:val="24"/>
        </w:rPr>
      </w:pPr>
      <w:r w:rsidRPr="000C06A4">
        <w:rPr>
          <w:color w:val="000000" w:themeColor="text1"/>
          <w:sz w:val="24"/>
          <w:szCs w:val="24"/>
        </w:rPr>
        <w:t xml:space="preserve">3.Контроль за исполнением настоящего постановления </w:t>
      </w:r>
      <w:r w:rsidRPr="000C06A4">
        <w:rPr>
          <w:bCs/>
          <w:color w:val="000000" w:themeColor="text1"/>
          <w:sz w:val="24"/>
          <w:szCs w:val="24"/>
        </w:rPr>
        <w:t>возложить на управление по организационно-правовым, кадровым вопросам и работе с органами МСУ поселений администрации района (Н.А.Абдулганиева).</w:t>
      </w: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r>
        <w:rPr>
          <w:bCs/>
          <w:color w:val="000000" w:themeColor="text1"/>
          <w:sz w:val="24"/>
          <w:szCs w:val="24"/>
        </w:rPr>
        <w:t>И.о.главы администрации района                                                            В.И.Исаев</w:t>
      </w: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6D286C" w:rsidRPr="000C06A4" w:rsidRDefault="006D286C" w:rsidP="000C06A4">
      <w:pPr>
        <w:shd w:val="clear" w:color="auto" w:fill="FFFFFF"/>
        <w:tabs>
          <w:tab w:val="left" w:leader="underscore" w:pos="3290"/>
        </w:tabs>
        <w:spacing w:line="240" w:lineRule="atLeast"/>
        <w:ind w:right="-340" w:firstLine="567"/>
        <w:jc w:val="both"/>
        <w:rPr>
          <w:bCs/>
          <w:color w:val="000000" w:themeColor="text1"/>
          <w:sz w:val="24"/>
          <w:szCs w:val="24"/>
        </w:rPr>
      </w:pPr>
    </w:p>
    <w:p w:rsidR="002971C1" w:rsidRDefault="002971C1" w:rsidP="000C06A4">
      <w:pPr>
        <w:shd w:val="clear" w:color="auto" w:fill="FFFFFF"/>
        <w:tabs>
          <w:tab w:val="left" w:leader="underscore" w:pos="3290"/>
        </w:tabs>
        <w:spacing w:line="240" w:lineRule="atLeast"/>
        <w:ind w:right="-340" w:firstLine="567"/>
        <w:jc w:val="both"/>
        <w:rPr>
          <w:rFonts w:ascii="Arial" w:hAnsi="Arial" w:cs="Arial"/>
          <w:sz w:val="24"/>
          <w:szCs w:val="24"/>
        </w:rPr>
      </w:pPr>
    </w:p>
    <w:p w:rsidR="002971C1" w:rsidRDefault="002971C1" w:rsidP="002971C1">
      <w:pPr>
        <w:shd w:val="clear" w:color="auto" w:fill="FFFFFF"/>
        <w:tabs>
          <w:tab w:val="left" w:leader="underscore" w:pos="3290"/>
        </w:tabs>
        <w:spacing w:line="324" w:lineRule="exact"/>
        <w:ind w:left="284" w:right="-342" w:firstLine="567"/>
        <w:jc w:val="both"/>
        <w:rPr>
          <w:rFonts w:ascii="Arial" w:hAnsi="Arial" w:cs="Arial"/>
          <w:sz w:val="24"/>
          <w:szCs w:val="24"/>
        </w:rPr>
      </w:pPr>
    </w:p>
    <w:p w:rsidR="000B5BD8" w:rsidRPr="000B5BD8" w:rsidRDefault="000B5BD8" w:rsidP="000B5BD8">
      <w:pPr>
        <w:pageBreakBefore/>
        <w:suppressAutoHyphens/>
        <w:jc w:val="right"/>
        <w:rPr>
          <w:sz w:val="24"/>
          <w:szCs w:val="24"/>
          <w:lang w:eastAsia="ar-SA"/>
        </w:rPr>
      </w:pPr>
      <w:r w:rsidRPr="000B5BD8">
        <w:rPr>
          <w:sz w:val="24"/>
          <w:szCs w:val="24"/>
          <w:lang w:eastAsia="ar-SA"/>
        </w:rPr>
        <w:lastRenderedPageBreak/>
        <w:t>Утвержден</w:t>
      </w:r>
    </w:p>
    <w:p w:rsidR="000B5BD8" w:rsidRPr="000B5BD8" w:rsidRDefault="000B5BD8" w:rsidP="000B5BD8">
      <w:pPr>
        <w:suppressAutoHyphens/>
        <w:jc w:val="right"/>
        <w:rPr>
          <w:sz w:val="24"/>
          <w:szCs w:val="24"/>
          <w:lang w:eastAsia="ar-SA"/>
        </w:rPr>
      </w:pPr>
      <w:r w:rsidRPr="000B5BD8">
        <w:rPr>
          <w:sz w:val="24"/>
          <w:szCs w:val="24"/>
          <w:lang w:eastAsia="ar-SA"/>
        </w:rPr>
        <w:t>постановлением администрации</w:t>
      </w:r>
    </w:p>
    <w:p w:rsidR="000B5BD8" w:rsidRPr="000B5BD8" w:rsidRDefault="000B5BD8" w:rsidP="000B5BD8">
      <w:pPr>
        <w:suppressAutoHyphens/>
        <w:jc w:val="right"/>
        <w:rPr>
          <w:sz w:val="24"/>
          <w:szCs w:val="24"/>
          <w:lang w:eastAsia="ar-SA"/>
        </w:rPr>
      </w:pPr>
      <w:r w:rsidRPr="000B5BD8">
        <w:rPr>
          <w:sz w:val="24"/>
          <w:szCs w:val="24"/>
          <w:lang w:eastAsia="ar-SA"/>
        </w:rPr>
        <w:t>Пильнинского муниципального района</w:t>
      </w:r>
    </w:p>
    <w:p w:rsidR="000B5BD8" w:rsidRPr="000B5BD8" w:rsidRDefault="000B5BD8" w:rsidP="000B5BD8">
      <w:pPr>
        <w:widowControl w:val="0"/>
        <w:suppressAutoHyphens/>
        <w:autoSpaceDE w:val="0"/>
        <w:jc w:val="right"/>
        <w:rPr>
          <w:sz w:val="24"/>
          <w:szCs w:val="24"/>
          <w:lang w:eastAsia="ar-SA"/>
        </w:rPr>
      </w:pPr>
      <w:r>
        <w:rPr>
          <w:sz w:val="24"/>
          <w:szCs w:val="24"/>
          <w:lang w:eastAsia="ar-SA"/>
        </w:rPr>
        <w:t>от «</w:t>
      </w:r>
      <w:r w:rsidR="00AD5C5F">
        <w:rPr>
          <w:sz w:val="24"/>
          <w:szCs w:val="24"/>
          <w:lang w:eastAsia="ar-SA"/>
        </w:rPr>
        <w:t>14</w:t>
      </w:r>
      <w:r>
        <w:rPr>
          <w:sz w:val="24"/>
          <w:szCs w:val="24"/>
          <w:lang w:eastAsia="ar-SA"/>
        </w:rPr>
        <w:t xml:space="preserve">  » </w:t>
      </w:r>
      <w:r w:rsidR="00AD5C5F">
        <w:rPr>
          <w:sz w:val="24"/>
          <w:szCs w:val="24"/>
          <w:lang w:eastAsia="ar-SA"/>
        </w:rPr>
        <w:t>мая</w:t>
      </w:r>
      <w:r>
        <w:rPr>
          <w:sz w:val="24"/>
          <w:szCs w:val="24"/>
          <w:lang w:eastAsia="ar-SA"/>
        </w:rPr>
        <w:t xml:space="preserve">  </w:t>
      </w:r>
      <w:r w:rsidRPr="000B5BD8">
        <w:rPr>
          <w:sz w:val="24"/>
          <w:szCs w:val="24"/>
          <w:lang w:eastAsia="ar-SA"/>
        </w:rPr>
        <w:t xml:space="preserve"> 2018 года № </w:t>
      </w:r>
      <w:r w:rsidR="00AD5C5F">
        <w:rPr>
          <w:sz w:val="24"/>
          <w:szCs w:val="24"/>
          <w:lang w:eastAsia="ar-SA"/>
        </w:rPr>
        <w:t>297</w:t>
      </w:r>
      <w:r w:rsidRPr="000B5BD8">
        <w:rPr>
          <w:sz w:val="24"/>
          <w:szCs w:val="24"/>
          <w:lang w:eastAsia="ar-SA"/>
        </w:rPr>
        <w:t xml:space="preserve"> </w:t>
      </w:r>
    </w:p>
    <w:p w:rsidR="000B5BD8" w:rsidRDefault="000B5BD8" w:rsidP="000B5BD8">
      <w:pPr>
        <w:pStyle w:val="ConsPlusTitle"/>
        <w:rPr>
          <w:rFonts w:ascii="Times New Roman" w:hAnsi="Times New Roman" w:cs="Times New Roman"/>
          <w:sz w:val="24"/>
          <w:szCs w:val="24"/>
        </w:rPr>
      </w:pPr>
    </w:p>
    <w:p w:rsidR="000B5BD8" w:rsidRDefault="000B5BD8" w:rsidP="006D286C">
      <w:pPr>
        <w:pStyle w:val="ConsPlusTitle"/>
        <w:jc w:val="center"/>
        <w:rPr>
          <w:rFonts w:ascii="Times New Roman" w:hAnsi="Times New Roman" w:cs="Times New Roman"/>
          <w:sz w:val="24"/>
          <w:szCs w:val="24"/>
        </w:rPr>
      </w:pPr>
    </w:p>
    <w:p w:rsidR="006D286C" w:rsidRDefault="006D286C" w:rsidP="006D286C">
      <w:pPr>
        <w:pStyle w:val="ConsPlusTitle"/>
        <w:jc w:val="center"/>
        <w:rPr>
          <w:rFonts w:ascii="Times New Roman" w:hAnsi="Times New Roman" w:cs="Times New Roman"/>
          <w:sz w:val="24"/>
          <w:szCs w:val="24"/>
        </w:rPr>
      </w:pPr>
      <w:r>
        <w:rPr>
          <w:rFonts w:ascii="Times New Roman" w:hAnsi="Times New Roman" w:cs="Times New Roman"/>
          <w:sz w:val="24"/>
          <w:szCs w:val="24"/>
        </w:rPr>
        <w:t>КВАЛИФИКАЦИОННЫЕ ТРЕБОВАНИЯ</w:t>
      </w:r>
    </w:p>
    <w:p w:rsidR="006D286C" w:rsidRDefault="006D286C" w:rsidP="006D286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К УРОВНЮ</w:t>
      </w:r>
      <w:r>
        <w:rPr>
          <w:rFonts w:ascii="Times New Roman" w:hAnsi="Times New Roman" w:cs="Times New Roman"/>
          <w:sz w:val="24"/>
          <w:szCs w:val="24"/>
        </w:rPr>
        <w:t xml:space="preserve"> </w:t>
      </w:r>
      <w:r w:rsidRPr="002F671C">
        <w:rPr>
          <w:rFonts w:ascii="Times New Roman" w:hAnsi="Times New Roman" w:cs="Times New Roman"/>
          <w:sz w:val="24"/>
          <w:szCs w:val="24"/>
        </w:rPr>
        <w:t xml:space="preserve">ПРОФЕССИОНАЛЬНОГО ОБРАЗОВАНИЯ, </w:t>
      </w:r>
    </w:p>
    <w:p w:rsidR="006D286C" w:rsidRDefault="006D286C" w:rsidP="006D286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СТАЖУ МУНИЦИПАЛЬНОЙ СЛУЖБЫ</w:t>
      </w:r>
      <w:r>
        <w:rPr>
          <w:rFonts w:ascii="Times New Roman" w:hAnsi="Times New Roman" w:cs="Times New Roman"/>
          <w:sz w:val="24"/>
          <w:szCs w:val="24"/>
        </w:rPr>
        <w:t xml:space="preserve"> </w:t>
      </w:r>
      <w:r w:rsidRPr="002F671C">
        <w:rPr>
          <w:rFonts w:ascii="Times New Roman" w:hAnsi="Times New Roman" w:cs="Times New Roman"/>
          <w:sz w:val="24"/>
          <w:szCs w:val="24"/>
        </w:rPr>
        <w:t xml:space="preserve">ИЛИ СТАЖУ РАБОТЫ ПО СПЕЦИАЛЬНОСТИ, </w:t>
      </w:r>
      <w:r>
        <w:rPr>
          <w:rFonts w:ascii="Times New Roman" w:hAnsi="Times New Roman" w:cs="Times New Roman"/>
          <w:sz w:val="24"/>
          <w:szCs w:val="24"/>
        </w:rPr>
        <w:t xml:space="preserve"> </w:t>
      </w:r>
      <w:r w:rsidRPr="002F671C">
        <w:rPr>
          <w:rFonts w:ascii="Times New Roman" w:hAnsi="Times New Roman" w:cs="Times New Roman"/>
          <w:sz w:val="24"/>
          <w:szCs w:val="24"/>
        </w:rPr>
        <w:t>НАПРАВЛЕНИЮ ПОДГОТОВКИ,</w:t>
      </w:r>
      <w:r>
        <w:rPr>
          <w:rFonts w:ascii="Times New Roman" w:hAnsi="Times New Roman" w:cs="Times New Roman"/>
          <w:sz w:val="24"/>
          <w:szCs w:val="24"/>
        </w:rPr>
        <w:t xml:space="preserve"> </w:t>
      </w:r>
      <w:r w:rsidRPr="002F671C">
        <w:rPr>
          <w:rFonts w:ascii="Times New Roman" w:hAnsi="Times New Roman" w:cs="Times New Roman"/>
          <w:sz w:val="24"/>
          <w:szCs w:val="24"/>
        </w:rPr>
        <w:t>ЗНАНИЯМ И УМЕНИЯМ, КОТОРЫЕ НЕОБХОДИМЫ МУНИЦИПАЛЬНЫМ СЛУЖАЩИМ</w:t>
      </w:r>
      <w:r>
        <w:rPr>
          <w:rFonts w:ascii="Times New Roman" w:hAnsi="Times New Roman" w:cs="Times New Roman"/>
          <w:sz w:val="24"/>
          <w:szCs w:val="24"/>
        </w:rPr>
        <w:t xml:space="preserve"> </w:t>
      </w:r>
    </w:p>
    <w:p w:rsidR="006D286C" w:rsidRDefault="006D286C" w:rsidP="006D286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 xml:space="preserve">АДМИНИСТРАЦИИ ПИЛЬНИНСКОГО МУНИЦИПАЛЬНОГО РАЙОНА </w:t>
      </w:r>
    </w:p>
    <w:p w:rsidR="006D286C" w:rsidRDefault="006D286C" w:rsidP="006D286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 xml:space="preserve">НИЖЕГОРОДСКОЙ ОБЛАСТИ </w:t>
      </w:r>
      <w:r>
        <w:rPr>
          <w:rFonts w:ascii="Times New Roman" w:hAnsi="Times New Roman" w:cs="Times New Roman"/>
          <w:sz w:val="24"/>
          <w:szCs w:val="24"/>
        </w:rPr>
        <w:t xml:space="preserve"> </w:t>
      </w:r>
      <w:r w:rsidRPr="002F671C">
        <w:rPr>
          <w:rFonts w:ascii="Times New Roman" w:hAnsi="Times New Roman" w:cs="Times New Roman"/>
          <w:sz w:val="24"/>
          <w:szCs w:val="24"/>
        </w:rPr>
        <w:t xml:space="preserve">ДЛЯ ИСПОЛНЕНИЯ </w:t>
      </w:r>
    </w:p>
    <w:p w:rsidR="006D286C" w:rsidRPr="002F671C" w:rsidRDefault="006D286C" w:rsidP="006D286C">
      <w:pPr>
        <w:pStyle w:val="ConsPlusTitle"/>
        <w:jc w:val="center"/>
        <w:rPr>
          <w:rFonts w:ascii="Times New Roman" w:hAnsi="Times New Roman" w:cs="Times New Roman"/>
          <w:sz w:val="24"/>
          <w:szCs w:val="24"/>
        </w:rPr>
      </w:pPr>
      <w:r w:rsidRPr="002F671C">
        <w:rPr>
          <w:rFonts w:ascii="Times New Roman" w:hAnsi="Times New Roman" w:cs="Times New Roman"/>
          <w:sz w:val="24"/>
          <w:szCs w:val="24"/>
        </w:rPr>
        <w:t>ДОЛЖНОСТНЫХ ОБЯЗАННОСТЕЙ</w:t>
      </w:r>
    </w:p>
    <w:p w:rsidR="002971C1" w:rsidRDefault="002971C1" w:rsidP="002971C1">
      <w:pPr>
        <w:shd w:val="clear" w:color="auto" w:fill="FFFFFF"/>
        <w:tabs>
          <w:tab w:val="left" w:leader="underscore" w:pos="3290"/>
        </w:tabs>
        <w:spacing w:line="324" w:lineRule="exact"/>
        <w:ind w:left="284" w:right="-342" w:firstLine="567"/>
        <w:jc w:val="both"/>
        <w:rPr>
          <w:rFonts w:ascii="Arial" w:hAnsi="Arial" w:cs="Arial"/>
          <w:sz w:val="24"/>
          <w:szCs w:val="24"/>
        </w:rPr>
      </w:pPr>
    </w:p>
    <w:p w:rsidR="002971C1" w:rsidRPr="00B27FDE" w:rsidRDefault="002971C1" w:rsidP="00B27FDE">
      <w:pPr>
        <w:pStyle w:val="ConsPlusNormal"/>
        <w:spacing w:line="240" w:lineRule="atLeast"/>
        <w:ind w:firstLine="567"/>
        <w:jc w:val="both"/>
        <w:rPr>
          <w:rFonts w:ascii="Times New Roman" w:hAnsi="Times New Roman" w:cs="Times New Roman"/>
          <w:sz w:val="24"/>
          <w:szCs w:val="24"/>
        </w:rPr>
      </w:pPr>
      <w:r w:rsidRPr="00B27FDE">
        <w:rPr>
          <w:rFonts w:ascii="Times New Roman" w:hAnsi="Times New Roman" w:cs="Times New Roman"/>
          <w:sz w:val="24"/>
          <w:szCs w:val="24"/>
        </w:rPr>
        <w:t xml:space="preserve">1. Для замещения должности муниципальной службы </w:t>
      </w:r>
      <w:r w:rsidR="000B5BD8" w:rsidRPr="00B27FDE">
        <w:rPr>
          <w:rFonts w:ascii="Times New Roman" w:hAnsi="Times New Roman" w:cs="Times New Roman"/>
          <w:sz w:val="24"/>
          <w:szCs w:val="24"/>
        </w:rPr>
        <w:t xml:space="preserve">в администрации района </w:t>
      </w:r>
      <w:r w:rsidRPr="00B27FDE">
        <w:rPr>
          <w:rFonts w:ascii="Times New Roman" w:hAnsi="Times New Roman" w:cs="Times New Roman"/>
          <w:sz w:val="24"/>
          <w:szCs w:val="24"/>
        </w:rPr>
        <w:t>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971C1" w:rsidRPr="00B27FDE" w:rsidRDefault="002971C1" w:rsidP="00B27FDE">
      <w:pPr>
        <w:autoSpaceDE w:val="0"/>
        <w:autoSpaceDN w:val="0"/>
        <w:adjustRightInd w:val="0"/>
        <w:spacing w:line="240" w:lineRule="atLeast"/>
        <w:ind w:firstLine="567"/>
        <w:jc w:val="both"/>
        <w:rPr>
          <w:sz w:val="24"/>
          <w:szCs w:val="24"/>
        </w:rPr>
      </w:pPr>
      <w:r w:rsidRPr="00B27FDE">
        <w:rPr>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Нижегородской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w:t>
      </w:r>
      <w:r w:rsidR="000B5BD8" w:rsidRPr="00B27FDE">
        <w:rPr>
          <w:sz w:val="24"/>
          <w:szCs w:val="24"/>
        </w:rPr>
        <w:t>ности, направлению подготовки.</w:t>
      </w:r>
    </w:p>
    <w:p w:rsidR="000B5BD8" w:rsidRPr="000B5BD8" w:rsidRDefault="000B5BD8" w:rsidP="00B27FDE">
      <w:pPr>
        <w:widowControl w:val="0"/>
        <w:autoSpaceDE w:val="0"/>
        <w:autoSpaceDN w:val="0"/>
        <w:spacing w:line="240" w:lineRule="atLeast"/>
        <w:ind w:firstLine="567"/>
        <w:jc w:val="both"/>
        <w:rPr>
          <w:sz w:val="24"/>
          <w:szCs w:val="24"/>
        </w:rPr>
      </w:pPr>
      <w:r w:rsidRPr="000B5BD8">
        <w:rPr>
          <w:sz w:val="24"/>
          <w:szCs w:val="24"/>
        </w:rPr>
        <w:t>3. Для замещения должностей муниципальной службы высшей группы должностей муниципальной службы обязательно наличие высшего образования не ниже уровня специалитета, магистратуры.</w:t>
      </w:r>
    </w:p>
    <w:p w:rsidR="000B5BD8" w:rsidRPr="000B5BD8" w:rsidRDefault="000B5BD8" w:rsidP="00B27FDE">
      <w:pPr>
        <w:widowControl w:val="0"/>
        <w:autoSpaceDE w:val="0"/>
        <w:autoSpaceDN w:val="0"/>
        <w:spacing w:line="240" w:lineRule="atLeast"/>
        <w:ind w:firstLine="567"/>
        <w:jc w:val="both"/>
        <w:rPr>
          <w:sz w:val="24"/>
          <w:szCs w:val="24"/>
        </w:rPr>
      </w:pPr>
      <w:r w:rsidRPr="000B5BD8">
        <w:rPr>
          <w:sz w:val="24"/>
          <w:szCs w:val="24"/>
        </w:rPr>
        <w:t>4. Для замещения должностей муниципальной службы главной группы должностей муниципальной службы, ведущей группы должностей муниципальной службы, старшей группы должностей муниципальной службы обязательно наличие высшего образования.</w:t>
      </w:r>
    </w:p>
    <w:p w:rsidR="000B5BD8" w:rsidRPr="000B5BD8" w:rsidRDefault="000B5BD8" w:rsidP="00B27FDE">
      <w:pPr>
        <w:widowControl w:val="0"/>
        <w:autoSpaceDE w:val="0"/>
        <w:autoSpaceDN w:val="0"/>
        <w:spacing w:line="240" w:lineRule="atLeast"/>
        <w:ind w:firstLine="567"/>
        <w:jc w:val="both"/>
        <w:rPr>
          <w:sz w:val="24"/>
          <w:szCs w:val="24"/>
        </w:rPr>
      </w:pPr>
      <w:r w:rsidRPr="000B5BD8">
        <w:rPr>
          <w:sz w:val="24"/>
          <w:szCs w:val="24"/>
        </w:rPr>
        <w:t>5. Для замещения должностей муниципальной службы младшей группы должностей муниципальной службы обязательно наличие профессионального образования.</w:t>
      </w:r>
    </w:p>
    <w:p w:rsidR="000B5BD8" w:rsidRPr="000B5BD8" w:rsidRDefault="000B5BD8" w:rsidP="00D12AEB">
      <w:pPr>
        <w:widowControl w:val="0"/>
        <w:autoSpaceDE w:val="0"/>
        <w:autoSpaceDN w:val="0"/>
        <w:spacing w:line="240" w:lineRule="atLeast"/>
        <w:ind w:firstLine="540"/>
        <w:jc w:val="both"/>
        <w:rPr>
          <w:sz w:val="24"/>
          <w:szCs w:val="24"/>
        </w:rPr>
      </w:pPr>
      <w:r w:rsidRPr="000B5BD8">
        <w:rPr>
          <w:sz w:val="24"/>
          <w:szCs w:val="24"/>
        </w:rPr>
        <w:t>6. Квалификационные требования к стажу муниципальной службы или стажу работы по специальности, направлению подготовки, необходимым для замещения муниципальными служащими соответствующих должностей муниципальной службы, устанавливаются дифференцированно по группам должностей муниципальной службы:</w:t>
      </w:r>
    </w:p>
    <w:p w:rsidR="000B5BD8" w:rsidRPr="000B5BD8" w:rsidRDefault="000B5BD8" w:rsidP="00D12AEB">
      <w:pPr>
        <w:widowControl w:val="0"/>
        <w:autoSpaceDE w:val="0"/>
        <w:autoSpaceDN w:val="0"/>
        <w:spacing w:line="240" w:lineRule="atLeast"/>
        <w:ind w:firstLine="540"/>
        <w:jc w:val="both"/>
        <w:rPr>
          <w:sz w:val="24"/>
          <w:szCs w:val="24"/>
        </w:rPr>
      </w:pPr>
      <w:r w:rsidRPr="000B5BD8">
        <w:rPr>
          <w:sz w:val="24"/>
          <w:szCs w:val="24"/>
        </w:rPr>
        <w:t>1) высшие должности муниципальной службы - не менее шести лет стажа муниципальной службы или не менее семи лет стажа работы по специальности, направлению подготовки;</w:t>
      </w:r>
    </w:p>
    <w:p w:rsidR="000B5BD8" w:rsidRPr="000B5BD8" w:rsidRDefault="000B5BD8" w:rsidP="00D12AEB">
      <w:pPr>
        <w:widowControl w:val="0"/>
        <w:autoSpaceDE w:val="0"/>
        <w:autoSpaceDN w:val="0"/>
        <w:spacing w:line="240" w:lineRule="atLeast"/>
        <w:ind w:firstLine="540"/>
        <w:jc w:val="both"/>
        <w:rPr>
          <w:sz w:val="24"/>
          <w:szCs w:val="24"/>
        </w:rPr>
      </w:pPr>
      <w:r w:rsidRPr="000B5BD8">
        <w:rPr>
          <w:sz w:val="24"/>
          <w:szCs w:val="24"/>
        </w:rPr>
        <w:t>2) главные должности муниципальной службы - не менее четырех лет стажа муниципальной службы или не менее пяти лет стажа работы по специальности, направлению подготовки;</w:t>
      </w:r>
    </w:p>
    <w:p w:rsidR="000B5BD8" w:rsidRPr="000B5BD8" w:rsidRDefault="000B5BD8" w:rsidP="00D12AEB">
      <w:pPr>
        <w:widowControl w:val="0"/>
        <w:autoSpaceDE w:val="0"/>
        <w:autoSpaceDN w:val="0"/>
        <w:spacing w:line="240" w:lineRule="atLeast"/>
        <w:ind w:firstLine="540"/>
        <w:jc w:val="both"/>
        <w:rPr>
          <w:sz w:val="24"/>
          <w:szCs w:val="24"/>
        </w:rPr>
      </w:pPr>
      <w:r w:rsidRPr="000B5BD8">
        <w:rPr>
          <w:sz w:val="24"/>
          <w:szCs w:val="24"/>
        </w:rPr>
        <w:t>3) ведущие должности муниципальной службы - не менее двух лет стажа муниципальной службы или не менее четырех лет стажа работы по специальности, направлению подготовки;</w:t>
      </w:r>
    </w:p>
    <w:p w:rsidR="000B5BD8" w:rsidRPr="000B5BD8" w:rsidRDefault="000B5BD8" w:rsidP="00D12AEB">
      <w:pPr>
        <w:widowControl w:val="0"/>
        <w:autoSpaceDE w:val="0"/>
        <w:autoSpaceDN w:val="0"/>
        <w:spacing w:line="240" w:lineRule="atLeast"/>
        <w:ind w:firstLine="540"/>
        <w:jc w:val="both"/>
        <w:rPr>
          <w:sz w:val="24"/>
          <w:szCs w:val="24"/>
        </w:rPr>
      </w:pPr>
      <w:r w:rsidRPr="000B5BD8">
        <w:rPr>
          <w:sz w:val="24"/>
          <w:szCs w:val="24"/>
        </w:rPr>
        <w:t>4) старшие должности муниципальной службы - требования к стажу муниципальной службы, стажу работы по специальности, направлению подготовки не предъявляются;</w:t>
      </w:r>
    </w:p>
    <w:p w:rsidR="000B5BD8" w:rsidRDefault="000B5BD8" w:rsidP="00D12AEB">
      <w:pPr>
        <w:widowControl w:val="0"/>
        <w:autoSpaceDE w:val="0"/>
        <w:autoSpaceDN w:val="0"/>
        <w:spacing w:line="240" w:lineRule="atLeast"/>
        <w:ind w:firstLine="540"/>
        <w:jc w:val="both"/>
        <w:rPr>
          <w:sz w:val="24"/>
          <w:szCs w:val="24"/>
        </w:rPr>
      </w:pPr>
      <w:r w:rsidRPr="000B5BD8">
        <w:rPr>
          <w:sz w:val="24"/>
          <w:szCs w:val="24"/>
        </w:rPr>
        <w:t>5) младшие должности муниципальной службы - требования к стажу муниципальной службы, стажу работы по специальности, направлению подготовки не предъявляются.</w:t>
      </w:r>
    </w:p>
    <w:p w:rsidR="004F2501" w:rsidRDefault="004F2501" w:rsidP="004F2501">
      <w:pPr>
        <w:autoSpaceDE w:val="0"/>
        <w:autoSpaceDN w:val="0"/>
        <w:adjustRightInd w:val="0"/>
        <w:spacing w:line="240" w:lineRule="atLeast"/>
        <w:ind w:firstLine="539"/>
        <w:jc w:val="both"/>
        <w:rPr>
          <w:rFonts w:eastAsiaTheme="minorHAnsi"/>
          <w:sz w:val="24"/>
          <w:szCs w:val="24"/>
          <w:lang w:eastAsia="en-US"/>
        </w:rPr>
      </w:pPr>
      <w:r>
        <w:rPr>
          <w:rFonts w:eastAsiaTheme="minorHAnsi"/>
          <w:sz w:val="24"/>
          <w:szCs w:val="24"/>
          <w:lang w:eastAsia="en-US"/>
        </w:rPr>
        <w:lastRenderedPageBreak/>
        <w:t>Квалификационное требование для замещения должностей муниципальной службы высшей группы должностей муниципальной службы о наличии высшего образования не ниже уровня специалитета, магистратуры не применяется:</w:t>
      </w:r>
    </w:p>
    <w:p w:rsidR="004F2501" w:rsidRDefault="004F2501" w:rsidP="004F2501">
      <w:pPr>
        <w:autoSpaceDE w:val="0"/>
        <w:autoSpaceDN w:val="0"/>
        <w:adjustRightInd w:val="0"/>
        <w:spacing w:line="240" w:lineRule="atLeast"/>
        <w:ind w:firstLine="539"/>
        <w:jc w:val="both"/>
        <w:rPr>
          <w:rFonts w:eastAsiaTheme="minorHAnsi"/>
          <w:sz w:val="24"/>
          <w:szCs w:val="24"/>
          <w:lang w:eastAsia="en-US"/>
        </w:rPr>
      </w:pPr>
      <w:r>
        <w:rPr>
          <w:rFonts w:eastAsiaTheme="minorHAnsi"/>
          <w:sz w:val="24"/>
          <w:szCs w:val="24"/>
          <w:lang w:eastAsia="en-US"/>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4F2501" w:rsidRDefault="004F2501" w:rsidP="004F2501">
      <w:pPr>
        <w:autoSpaceDE w:val="0"/>
        <w:autoSpaceDN w:val="0"/>
        <w:adjustRightInd w:val="0"/>
        <w:spacing w:line="240" w:lineRule="atLeast"/>
        <w:ind w:firstLine="539"/>
        <w:jc w:val="both"/>
        <w:rPr>
          <w:rFonts w:eastAsiaTheme="minorHAnsi"/>
          <w:sz w:val="24"/>
          <w:szCs w:val="24"/>
          <w:lang w:eastAsia="en-US"/>
        </w:rPr>
      </w:pPr>
      <w:r>
        <w:rPr>
          <w:rFonts w:eastAsiaTheme="minorHAnsi"/>
          <w:sz w:val="24"/>
          <w:szCs w:val="24"/>
          <w:lang w:eastAsia="en-US"/>
        </w:rPr>
        <w:t>2) к муниципальным служащим, имеющим высшее образование не выше бакалавриата, назначенным на указанные должности до дня вступления в силу изменений (от 28.10.2016 № 142-З «О внесении измененмий в Закон Н</w:t>
      </w:r>
      <w:r w:rsidRPr="004F2501">
        <w:rPr>
          <w:rFonts w:eastAsiaTheme="minorHAnsi"/>
          <w:sz w:val="24"/>
          <w:szCs w:val="24"/>
          <w:lang w:eastAsia="en-US"/>
        </w:rPr>
        <w:t>ижегородской области от 03.08.2007 N 99-З «О муниципальной службе в Нижегородской области»</w:t>
      </w:r>
      <w:r>
        <w:rPr>
          <w:rFonts w:eastAsiaTheme="minorHAnsi"/>
          <w:sz w:val="24"/>
          <w:szCs w:val="24"/>
          <w:lang w:eastAsia="en-US"/>
        </w:rPr>
        <w:t>) в Закон Нижегородской области от 03.08.2007</w:t>
      </w:r>
      <w:r w:rsidRPr="004F2501">
        <w:t xml:space="preserve"> </w:t>
      </w:r>
      <w:r w:rsidRPr="004F2501">
        <w:rPr>
          <w:rFonts w:eastAsiaTheme="minorHAnsi"/>
          <w:sz w:val="24"/>
          <w:szCs w:val="24"/>
          <w:lang w:eastAsia="en-US"/>
        </w:rPr>
        <w:t>N 99-З «О муниципальной службе в Нижегородской области»</w:t>
      </w:r>
      <w:r>
        <w:rPr>
          <w:rFonts w:eastAsiaTheme="minorHAnsi"/>
          <w:sz w:val="24"/>
          <w:szCs w:val="24"/>
          <w:lang w:eastAsia="en-US"/>
        </w:rPr>
        <w:t>, в отношении замещаемых ими должностей муниципальной службы.</w:t>
      </w:r>
    </w:p>
    <w:p w:rsidR="000B5BD8" w:rsidRPr="000B5BD8" w:rsidRDefault="0079296F" w:rsidP="00D12AEB">
      <w:pPr>
        <w:widowControl w:val="0"/>
        <w:autoSpaceDE w:val="0"/>
        <w:autoSpaceDN w:val="0"/>
        <w:spacing w:line="240" w:lineRule="atLeast"/>
        <w:ind w:firstLine="539"/>
        <w:jc w:val="both"/>
        <w:rPr>
          <w:sz w:val="24"/>
          <w:szCs w:val="24"/>
        </w:rPr>
      </w:pPr>
      <w:r>
        <w:rPr>
          <w:sz w:val="24"/>
          <w:szCs w:val="24"/>
        </w:rPr>
        <w:t>7</w:t>
      </w:r>
      <w:r w:rsidR="000B5BD8" w:rsidRPr="000B5BD8">
        <w:rPr>
          <w:sz w:val="24"/>
          <w:szCs w:val="24"/>
        </w:rPr>
        <w:t>.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0B5BD8" w:rsidRPr="000B5BD8" w:rsidRDefault="0079296F" w:rsidP="00D12AEB">
      <w:pPr>
        <w:widowControl w:val="0"/>
        <w:autoSpaceDE w:val="0"/>
        <w:autoSpaceDN w:val="0"/>
        <w:spacing w:line="240" w:lineRule="atLeast"/>
        <w:ind w:firstLine="539"/>
        <w:jc w:val="both"/>
        <w:rPr>
          <w:sz w:val="24"/>
          <w:szCs w:val="24"/>
        </w:rPr>
      </w:pPr>
      <w:r>
        <w:rPr>
          <w:sz w:val="24"/>
          <w:szCs w:val="24"/>
        </w:rPr>
        <w:t>8</w:t>
      </w:r>
      <w:r w:rsidR="000B5BD8" w:rsidRPr="000B5BD8">
        <w:rPr>
          <w:sz w:val="24"/>
          <w:szCs w:val="24"/>
        </w:rPr>
        <w:t>.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0B5BD8" w:rsidRPr="000B5BD8" w:rsidRDefault="000B5BD8" w:rsidP="00D12AEB">
      <w:pPr>
        <w:widowControl w:val="0"/>
        <w:autoSpaceDE w:val="0"/>
        <w:autoSpaceDN w:val="0"/>
        <w:spacing w:line="240" w:lineRule="atLeast"/>
        <w:ind w:firstLine="539"/>
        <w:jc w:val="both"/>
        <w:rPr>
          <w:rFonts w:ascii="Calibri" w:hAnsi="Calibri" w:cs="Calibri"/>
          <w:sz w:val="22"/>
        </w:rPr>
      </w:pPr>
    </w:p>
    <w:p w:rsidR="003C7526" w:rsidRDefault="00AD5C5F">
      <w:r>
        <w:t>___________________________________________________________________________________________</w:t>
      </w:r>
    </w:p>
    <w:sectPr w:rsidR="003C7526" w:rsidSect="00D12AEB">
      <w:pgSz w:w="11906" w:h="16838"/>
      <w:pgMar w:top="426" w:right="42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93"/>
    <w:rsid w:val="000B5BD8"/>
    <w:rsid w:val="000C06A4"/>
    <w:rsid w:val="001129AC"/>
    <w:rsid w:val="002971C1"/>
    <w:rsid w:val="002F671C"/>
    <w:rsid w:val="003C7526"/>
    <w:rsid w:val="004F2501"/>
    <w:rsid w:val="006A4CE8"/>
    <w:rsid w:val="006D286C"/>
    <w:rsid w:val="0079296F"/>
    <w:rsid w:val="00953B93"/>
    <w:rsid w:val="00AD5C5F"/>
    <w:rsid w:val="00B27FDE"/>
    <w:rsid w:val="00D12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C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1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971C1"/>
    <w:rPr>
      <w:rFonts w:ascii="Tahoma" w:hAnsi="Tahoma" w:cs="Tahoma"/>
      <w:sz w:val="16"/>
      <w:szCs w:val="16"/>
    </w:rPr>
  </w:style>
  <w:style w:type="character" w:customStyle="1" w:styleId="a4">
    <w:name w:val="Текст выноски Знак"/>
    <w:basedOn w:val="a0"/>
    <w:link w:val="a3"/>
    <w:uiPriority w:val="99"/>
    <w:semiHidden/>
    <w:rsid w:val="002971C1"/>
    <w:rPr>
      <w:rFonts w:ascii="Tahoma" w:eastAsia="Times New Roman" w:hAnsi="Tahoma" w:cs="Tahoma"/>
      <w:sz w:val="16"/>
      <w:szCs w:val="16"/>
      <w:lang w:eastAsia="ru-RU"/>
    </w:rPr>
  </w:style>
  <w:style w:type="paragraph" w:customStyle="1" w:styleId="ConsPlusTitle">
    <w:name w:val="ConsPlusTitle"/>
    <w:rsid w:val="001129A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C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1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971C1"/>
    <w:rPr>
      <w:rFonts w:ascii="Tahoma" w:hAnsi="Tahoma" w:cs="Tahoma"/>
      <w:sz w:val="16"/>
      <w:szCs w:val="16"/>
    </w:rPr>
  </w:style>
  <w:style w:type="character" w:customStyle="1" w:styleId="a4">
    <w:name w:val="Текст выноски Знак"/>
    <w:basedOn w:val="a0"/>
    <w:link w:val="a3"/>
    <w:uiPriority w:val="99"/>
    <w:semiHidden/>
    <w:rsid w:val="002971C1"/>
    <w:rPr>
      <w:rFonts w:ascii="Tahoma" w:eastAsia="Times New Roman" w:hAnsi="Tahoma" w:cs="Tahoma"/>
      <w:sz w:val="16"/>
      <w:szCs w:val="16"/>
      <w:lang w:eastAsia="ru-RU"/>
    </w:rPr>
  </w:style>
  <w:style w:type="paragraph" w:customStyle="1" w:styleId="ConsPlusTitle">
    <w:name w:val="ConsPlusTitle"/>
    <w:rsid w:val="001129A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0814">
      <w:bodyDiv w:val="1"/>
      <w:marLeft w:val="0"/>
      <w:marRight w:val="0"/>
      <w:marTop w:val="0"/>
      <w:marBottom w:val="0"/>
      <w:divBdr>
        <w:top w:val="none" w:sz="0" w:space="0" w:color="auto"/>
        <w:left w:val="none" w:sz="0" w:space="0" w:color="auto"/>
        <w:bottom w:val="none" w:sz="0" w:space="0" w:color="auto"/>
        <w:right w:val="none" w:sz="0" w:space="0" w:color="auto"/>
      </w:divBdr>
    </w:div>
    <w:div w:id="1169246978">
      <w:bodyDiv w:val="1"/>
      <w:marLeft w:val="0"/>
      <w:marRight w:val="0"/>
      <w:marTop w:val="0"/>
      <w:marBottom w:val="0"/>
      <w:divBdr>
        <w:top w:val="none" w:sz="0" w:space="0" w:color="auto"/>
        <w:left w:val="none" w:sz="0" w:space="0" w:color="auto"/>
        <w:bottom w:val="none" w:sz="0" w:space="0" w:color="auto"/>
        <w:right w:val="none" w:sz="0" w:space="0" w:color="auto"/>
      </w:divBdr>
    </w:div>
    <w:div w:id="16949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1128</Words>
  <Characters>6434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Золотых</cp:lastModifiedBy>
  <cp:revision>6</cp:revision>
  <cp:lastPrinted>2018-05-16T06:02:00Z</cp:lastPrinted>
  <dcterms:created xsi:type="dcterms:W3CDTF">2018-05-14T10:34:00Z</dcterms:created>
  <dcterms:modified xsi:type="dcterms:W3CDTF">2018-05-16T06:02:00Z</dcterms:modified>
</cp:coreProperties>
</file>