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CA" w:rsidRDefault="007C16CA" w:rsidP="007C16CA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C16CA" w:rsidRDefault="007C16C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C16CA" w:rsidRPr="00F83C50" w:rsidRDefault="00F83C50" w:rsidP="007C16CA">
      <w:pPr>
        <w:snapToGrid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1C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6CA" w:rsidRPr="00F83C50">
        <w:rPr>
          <w:rFonts w:ascii="Times New Roman" w:hAnsi="Times New Roman" w:cs="Times New Roman"/>
          <w:sz w:val="28"/>
          <w:szCs w:val="28"/>
        </w:rPr>
        <w:t>Утверждён</w:t>
      </w:r>
    </w:p>
    <w:p w:rsidR="007C16CA" w:rsidRPr="00F83C50" w:rsidRDefault="007C16CA" w:rsidP="007C16CA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F83C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83C50" w:rsidRPr="00F83C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3C50">
        <w:rPr>
          <w:rFonts w:ascii="Times New Roman" w:hAnsi="Times New Roman" w:cs="Times New Roman"/>
          <w:sz w:val="28"/>
          <w:szCs w:val="28"/>
        </w:rPr>
        <w:t xml:space="preserve"> </w:t>
      </w:r>
      <w:r w:rsidR="00A61CD3">
        <w:rPr>
          <w:rFonts w:ascii="Times New Roman" w:hAnsi="Times New Roman" w:cs="Times New Roman"/>
          <w:sz w:val="28"/>
          <w:szCs w:val="28"/>
        </w:rPr>
        <w:t xml:space="preserve">   </w:t>
      </w:r>
      <w:r w:rsidRPr="00F83C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C16CA" w:rsidRPr="00F83C50" w:rsidRDefault="007C16CA" w:rsidP="007C16CA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F83C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83C50" w:rsidRPr="00F83C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3C50">
        <w:rPr>
          <w:rFonts w:ascii="Times New Roman" w:hAnsi="Times New Roman" w:cs="Times New Roman"/>
          <w:sz w:val="28"/>
          <w:szCs w:val="28"/>
        </w:rPr>
        <w:t xml:space="preserve">Пильнинского муниципального округа </w:t>
      </w:r>
    </w:p>
    <w:p w:rsidR="007C16CA" w:rsidRPr="00F83C50" w:rsidRDefault="007C16CA" w:rsidP="007C16CA">
      <w:pPr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F83C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83C50" w:rsidRPr="00F83C5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3C50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7C16CA" w:rsidRPr="00F83C50" w:rsidRDefault="007C16CA" w:rsidP="007C16CA">
      <w:pPr>
        <w:snapToGrid/>
        <w:rPr>
          <w:rFonts w:ascii="Times New Roman" w:hAnsi="Times New Roman" w:cs="Times New Roman"/>
          <w:sz w:val="28"/>
          <w:szCs w:val="28"/>
        </w:rPr>
      </w:pPr>
      <w:r w:rsidRPr="00F83C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83C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1CD3">
        <w:rPr>
          <w:rFonts w:ascii="Times New Roman" w:hAnsi="Times New Roman" w:cs="Times New Roman"/>
          <w:sz w:val="28"/>
          <w:szCs w:val="28"/>
        </w:rPr>
        <w:t>от  «12»  февраля  2026 г.  № 87</w:t>
      </w:r>
    </w:p>
    <w:p w:rsidR="007C16CA" w:rsidRDefault="007C16CA" w:rsidP="0041224F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1224F" w:rsidRDefault="0041224F" w:rsidP="0041224F">
      <w:pPr>
        <w:shd w:val="clear" w:color="auto" w:fill="FFFFFF"/>
        <w:snapToGrid/>
        <w:spacing w:line="276" w:lineRule="auto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C16CA" w:rsidRDefault="007C16C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C16CA" w:rsidRDefault="00DB69C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П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орядок (п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лан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</w:t>
      </w:r>
      <w:r w:rsidR="000E0D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BA77C6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</w:t>
      </w:r>
      <w:r w:rsidR="007639B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</w:t>
      </w:r>
      <w:r w:rsidR="007C16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Пильнинском</w:t>
      </w:r>
      <w:r w:rsidR="00AF63F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</w:t>
      </w:r>
      <w:r w:rsidR="00E43ED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 </w:t>
      </w:r>
    </w:p>
    <w:p w:rsidR="001169C1" w:rsidRDefault="00BE5D13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7C16CA" w:rsidRPr="00E633E2" w:rsidRDefault="007C16CA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39BF" w:rsidRPr="00E633E2" w:rsidRDefault="007639BF" w:rsidP="00F34A0F">
      <w:pPr>
        <w:shd w:val="clear" w:color="auto" w:fill="FFFFFF"/>
        <w:snapToGrid/>
        <w:spacing w:line="276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1. Общие положения</w:t>
      </w:r>
    </w:p>
    <w:p w:rsidR="00613ED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1.1.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Настоящий Порядок (план) действий по ликвидации последствий аварийных ситуаций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сфере теплоснабжения в </w:t>
      </w:r>
      <w:r w:rsidR="007C16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Пильнинском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муниципальном</w:t>
      </w:r>
      <w:r w:rsidR="007C16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округе Нижегородской области </w:t>
      </w:r>
      <w:r w:rsidR="00B475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BE5D13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(далее – Порядок</w:t>
      </w:r>
      <w:r w:rsidR="00613ED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Жилищного кодекса Российской Федерации;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21 декабря 1994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68-ФЗ «О защите населения и территорий от чрезвычайных ситуаций природного и техногенного характера»;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6 октября 2003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131-ФЗ «Об общих принципах организации местного самоуправления в Российской Федерации»;</w:t>
      </w:r>
    </w:p>
    <w:p w:rsidR="001E1013" w:rsidRPr="00E633E2" w:rsidRDefault="001E10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Федерального закона от </w:t>
      </w:r>
      <w:r w:rsidR="003618D4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27 июля 2010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190-ФЗ «О теплоснабжении»;</w:t>
      </w:r>
    </w:p>
    <w:p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7 декабря 2011 г. № 416-ФЗ «О водоснабжении и водоотведении»;</w:t>
      </w:r>
    </w:p>
    <w:p w:rsidR="003618D4" w:rsidRPr="00E633E2" w:rsidRDefault="003618D4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AA09BA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24 марта 1997 г.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№ 334 «О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30 декабря 2003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794 «О единой государственной системе предупреждения и ликвидации чрезвычайных ситуаций»;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остановления Правительства Российской Федерации 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6 мая 2011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AA09BA" w:rsidRPr="00E633E2" w:rsidRDefault="00AA09BA" w:rsidP="00AA09B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  <w:t>№ 1014 «О расследовании причин аварийных ситуаций в сфере теплоснабжения»;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сентября 2018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757 «Об утверждении Правил переключений в электроустановках»;</w:t>
      </w:r>
    </w:p>
    <w:p w:rsidR="00AA09BA" w:rsidRPr="00E633E2" w:rsidRDefault="00AA09BA" w:rsidP="00A5194C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</w:t>
      </w:r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от 14 мая 2025 г. № 511 «Об утверждении Правил технической эксплуатации объектов теплоснабжения и </w:t>
      </w:r>
      <w:proofErr w:type="spellStart"/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теплопотребляющих</w:t>
      </w:r>
      <w:proofErr w:type="spellEnd"/>
      <w:r w:rsidR="00A5194C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установок»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p_1"/>
      <w:bookmarkEnd w:id="0"/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Госстроя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России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от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20 августа 2001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</w:t>
      </w:r>
      <w:r w:rsidR="004F40D2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</w:p>
    <w:p w:rsidR="001E1013" w:rsidRPr="00E633E2" w:rsidRDefault="00AA09BA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риказа Министерства энергетики Российской Федерации от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13 ноября </w:t>
      </w:r>
      <w:r w:rsidR="00BE5D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 xml:space="preserve">2024 г. </w:t>
      </w:r>
      <w:r w:rsidR="001E1013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риказа Министерства 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регионального развития </w:t>
      </w:r>
      <w:r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Российской Федерации</w:t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br/>
      </w:r>
      <w:r w:rsidR="004F40D2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14 апреля 2008 г. </w:t>
      </w:r>
      <w:r w:rsidR="001E1013" w:rsidRPr="00E633E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:rsidR="001E1013" w:rsidRPr="00E633E2" w:rsidRDefault="00BE5D13" w:rsidP="003618D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риказа МЧС России от </w:t>
      </w:r>
      <w:r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5 июля 2021 г. </w:t>
      </w:r>
      <w:r w:rsidR="001E1013" w:rsidRPr="00E633E2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№ 429 «Об установлении критериев информации о чрезвычайных ситуациях природного и техногенного характера». </w:t>
      </w:r>
    </w:p>
    <w:p w:rsidR="003D5ECC" w:rsidRPr="00E633E2" w:rsidRDefault="003618D4" w:rsidP="003618D4">
      <w:pPr>
        <w:pStyle w:val="ac"/>
        <w:shd w:val="clear" w:color="auto" w:fill="FFFFFF"/>
        <w:snapToGrid/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1.2. </w:t>
      </w:r>
      <w:r w:rsidR="00222D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Порядок </w:t>
      </w:r>
      <w:r w:rsidR="003D5E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разработан в целях</w:t>
      </w:r>
      <w:r w:rsidR="000D081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: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 w:rsidR="007C16CA">
        <w:rPr>
          <w:rFonts w:ascii="Times New Roman" w:hAnsi="Times New Roman" w:cs="Times New Roman"/>
          <w:sz w:val="28"/>
          <w:szCs w:val="28"/>
          <w:lang w:eastAsia="zh-CN"/>
        </w:rPr>
        <w:t>Пильнинского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- мобилизации усилий по ликвидации 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аварий (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далее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также –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технологически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нарушени</w:t>
      </w:r>
      <w:r w:rsidR="007F15FF" w:rsidRPr="00E633E2">
        <w:rPr>
          <w:rFonts w:ascii="Times New Roman" w:hAnsi="Times New Roman" w:cs="Times New Roman"/>
          <w:sz w:val="28"/>
          <w:szCs w:val="28"/>
          <w:lang w:eastAsia="zh-CN"/>
        </w:rPr>
        <w:t>я, аварийные ситуации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и </w:t>
      </w:r>
      <w:r w:rsidR="002C673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последствий</w:t>
      </w:r>
      <w:r w:rsidR="002C6735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аварийных ситуаций на объектах теплоснабжения </w:t>
      </w:r>
      <w:r w:rsidR="007C16CA">
        <w:rPr>
          <w:rFonts w:ascii="Times New Roman" w:hAnsi="Times New Roman" w:cs="Times New Roman"/>
          <w:sz w:val="28"/>
          <w:szCs w:val="28"/>
          <w:lang w:eastAsia="zh-CN"/>
        </w:rPr>
        <w:t>Пильнинского</w:t>
      </w:r>
      <w:r w:rsidR="004F40D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5D6588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D658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81E" w:rsidRPr="00E633E2" w:rsidRDefault="000D081E" w:rsidP="003618D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- снижения уровня технологических нарушений и аварийных ситуаций на объектах теплоснабжения, минимизаци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последствий возникновения технологических нарушений и аварийных ситуаций на объектах теплоснабжения </w:t>
      </w:r>
      <w:r w:rsidR="007C16CA">
        <w:rPr>
          <w:rFonts w:ascii="Times New Roman" w:hAnsi="Times New Roman" w:cs="Times New Roman"/>
          <w:sz w:val="28"/>
          <w:szCs w:val="28"/>
          <w:lang w:eastAsia="zh-CN"/>
        </w:rPr>
        <w:t>Пильнинского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8A1DDD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A1DDD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D081E" w:rsidRPr="00E633E2" w:rsidRDefault="000D081E" w:rsidP="003618D4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</w:t>
      </w:r>
      <w:r w:rsidR="002214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221442" w:rsidRPr="007C16CA" w:rsidRDefault="00221442" w:rsidP="007C16CA">
      <w:pPr>
        <w:pStyle w:val="ac"/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="00DE480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7C16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Электронное моделирование аварийных ситуаций</w:t>
      </w:r>
      <w:r w:rsidR="009C4F7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системах теплоснабжения </w:t>
      </w:r>
      <w:r w:rsidR="007C16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>муниципального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округа </w:t>
      </w:r>
      <w:r w:rsidR="00A82A9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Нижегородской области</w:t>
      </w:r>
      <w:r w:rsidR="00A82A9B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не применяется.</w:t>
      </w:r>
    </w:p>
    <w:p w:rsidR="00165242" w:rsidRPr="00E633E2" w:rsidRDefault="0016524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534AAD" w:rsidRPr="00E633E2" w:rsidRDefault="00192943" w:rsidP="00534AAD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="003C4292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.</w:t>
      </w:r>
      <w:r w:rsidR="00BD41D7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="00534AAD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:rsidR="00E765CC" w:rsidRPr="00E633E2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4.1. 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E765CC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объектах жилищно-коммунального хозяйства необходимо руководствоваться нормами постановления 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Правительства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Н</w:t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ижегородской области от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27 декабря 2005 г. </w:t>
      </w:r>
      <w:r w:rsidR="005D4219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br/>
      </w:r>
      <w:r w:rsidR="00E765CC" w:rsidRPr="00E633E2">
        <w:rPr>
          <w:rFonts w:ascii="Times New Roman" w:eastAsia="Calibri" w:hAnsi="Times New Roman" w:cs="Times New Roman"/>
          <w:bCs/>
          <w:spacing w:val="2"/>
          <w:sz w:val="28"/>
          <w:szCs w:val="28"/>
        </w:rPr>
        <w:t>№ 323 «О единой системе оперативно-диспетчерского управления при авариях и чрезвычайных ситуациях Нижегородской области».</w:t>
      </w:r>
    </w:p>
    <w:p w:rsidR="0044087A" w:rsidRPr="00E633E2" w:rsidRDefault="0044087A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4.2. При получении сигнала (сообщения) о технологическом нарушении </w:t>
      </w:r>
      <w:r w:rsidR="00F809AB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начальник смены тепловых сетей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операторы котельных и </w:t>
      </w:r>
      <w:r w:rsidR="005B779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тепловых сетей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обязаны: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2. Немедленно направить к месту повреждения аварийно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восстановительные бригады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.3. Сообщить о случившемся руководству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округа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 начальникам центрально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ремонтной, оперативно-диспетчерской служб, аварийно-восстановительной бригады все имеющиеся сведения о характере повреждения, ориентировочном наборе материалов, перечне </w:t>
      </w:r>
      <w:r w:rsidR="00091E4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транспорта,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машин и механизмов, необходи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мых для ликвидации повреждения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.4. Немедленно принять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</w:t>
      </w:r>
      <w:r w:rsidR="0067785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="005D421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.5. Получив точную информацию о характере и месте повреждения, принять срочные меры по отключению поврежденного участка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.6. Принять меры по ликвидации повреждения и по предотвращению развития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(по локализации повреждения), усугубления ее последствий и восстановлению нормального режима работы тепловой сети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.7. Вести записи обо всех действиях в оперативном журнале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З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апись всех диспетчерских оперативных переговоров по ликвидации повреждения ведется в автоматическом режиме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.8. Бригады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ремонтной и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(при необходимости подрядные организации) по прибытии на место повреждения поступают в распоряжение лица, ответственного за ликвидацию технологического нарушения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9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Руководитель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ремонтной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оперативно-диспетчерской службы,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начальник смены тепловых сетей и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оператор котельных обязан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0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Если работа по ликвидации повреждения по своему объему не может быть выполнена силами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ремонтной службы, то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руководитель службы должен доложить об этом ответственному за ликвидацию технологического нарушения лицу или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начальнику смены тепловых сетей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 теплоснабжающей</w:t>
      </w:r>
      <w:proofErr w:type="gramEnd"/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1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Ответственный за ликвидацию технологического нарушения обязан через функциональные отделы и службы обеспечить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центрально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-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ремонтные службы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необходимыми материалами, </w:t>
      </w:r>
      <w:r w:rsidR="004E62F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транспортом,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машинами, механизмами, а также соответствующей технической документацией</w:t>
      </w:r>
      <w:r w:rsidR="009E7A1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используется по усмотрению лица, руководящего ликвидацией технологического нарушения. При затянувшейся ликвидации технологического нарушения в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зависимости от ее характера допускается сдача смены по разрешению главного инженера теплоснабжающей организации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 Включение отремонтированного после повреждения участка тепловой сети производится после приемки работ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 окончании ремонтных работ на трубопроводах тепловых сетей принимаются меры по заполнению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теплоносителем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отремонтированного участка теплотрасс. Общее руководство операциями по пуску участков трубопроводов осуществляет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оперативно-диспетчерская служба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Для предотвращения и ликвидации технологических нарушений на </w:t>
      </w:r>
      <w:r w:rsidR="005B779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центральных тепловых пунктах 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 котельных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эксплуатируемых без постоянного дежурного персонала, должны использоваться устройства автоматики и телемеханики</w:t>
      </w:r>
      <w:r w:rsidR="008A624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</w:p>
    <w:p w:rsidR="0044087A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В целях оперативного выполнения работ по ликвидации технологических нарушений ответственное лицо организует получение </w:t>
      </w:r>
      <w:r w:rsidR="0079678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из мест хранения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всех необходимых материальных ценностей из аварийного запаса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/>
        <w:t>(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случае отсутствия/недостаточности материальных ценностей в 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аварийном запасе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выдача производится из производственно-эксплуатационного запаса). </w:t>
      </w:r>
    </w:p>
    <w:p w:rsidR="00A83891" w:rsidRPr="00E633E2" w:rsidRDefault="00F809AB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4.2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.1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8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программного комплекса (при наличии)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да и производственного контроля</w:t>
      </w:r>
      <w:r w:rsidR="0044087A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 сбор необходимой для расследования информации.</w:t>
      </w:r>
    </w:p>
    <w:p w:rsidR="00F34A0F" w:rsidRPr="00E633E2" w:rsidRDefault="00F34A0F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7639BF" w:rsidRPr="00E633E2" w:rsidRDefault="00192943" w:rsidP="00F34A0F">
      <w:pPr>
        <w:shd w:val="clear" w:color="auto" w:fill="FFFFFF"/>
        <w:snapToGrid/>
        <w:spacing w:line="276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5</w:t>
      </w:r>
      <w:r w:rsidR="007639B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Со</w:t>
      </w:r>
      <w:r w:rsidR="00743E8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став и дислокация сил и средств</w:t>
      </w:r>
    </w:p>
    <w:p w:rsidR="00065C20" w:rsidRPr="00E633E2" w:rsidRDefault="00C72169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.1. Координацию работ по ликвидации </w:t>
      </w:r>
      <w:r w:rsidR="00020A09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осуществляет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единая теплоснабжающая организация, </w:t>
      </w:r>
      <w:r w:rsidR="00B8226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определен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ная постановлением администрации </w:t>
      </w:r>
      <w:r w:rsidR="008B69A7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Пильнинского муниципального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</w:t>
      </w:r>
      <w:r w:rsidR="002418A4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065C2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065C20" w:rsidRPr="00E633E2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5.2.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сил и средств определяется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теплоснабжающей организацией самостоятельно в соответствии с утвержденным штатным расписанием. </w:t>
      </w:r>
    </w:p>
    <w:p w:rsidR="00065C20" w:rsidRPr="00E633E2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–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дежурно-диспетчерская служба организации. </w:t>
      </w:r>
    </w:p>
    <w:p w:rsidR="00065C20" w:rsidRPr="00E633E2" w:rsidRDefault="00065C20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3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Дислокация средств к месту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ресурсоснабжающая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организация.</w:t>
      </w:r>
    </w:p>
    <w:p w:rsidR="001860EC" w:rsidRPr="00E633E2" w:rsidRDefault="00076A98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5.4</w:t>
      </w:r>
      <w:r w:rsidR="00743E8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  <w:r w:rsidR="00B97A9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Состав и дислокация сил и средств </w:t>
      </w:r>
      <w:proofErr w:type="gramStart"/>
      <w:r w:rsidR="00B97A95" w:rsidRPr="00E633E2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="00B97A95" w:rsidRPr="00E633E2">
        <w:rPr>
          <w:rFonts w:ascii="Times New Roman" w:hAnsi="Times New Roman" w:cs="Times New Roman"/>
          <w:sz w:val="28"/>
          <w:szCs w:val="28"/>
        </w:rPr>
        <w:t xml:space="preserve"> в Приложении 4</w:t>
      </w:r>
      <w:r w:rsidR="00B97A9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 Порядку</w:t>
      </w:r>
      <w:r w:rsidR="0017290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44201F" w:rsidRPr="00E633E2" w:rsidRDefault="0044201F" w:rsidP="00B97A95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43E8F" w:rsidRPr="00E633E2" w:rsidRDefault="00743E8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6. </w:t>
      </w:r>
      <w:r w:rsidR="001729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Перечень мероприятий, направленных </w:t>
      </w:r>
    </w:p>
    <w:p w:rsidR="0017290F" w:rsidRPr="00E633E2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обе</w:t>
      </w:r>
      <w:r w:rsidR="00F34A0F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спечение безопасности населения</w:t>
      </w:r>
    </w:p>
    <w:p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При прибытии на место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старший по должности из числа персонала </w:t>
      </w:r>
      <w:r w:rsidR="008A549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аварийно-восстановительной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бригады эксплуатирующей организации обязан: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составить общую картину характера, места, размеров аварии;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организовать предотвращение развития аварии;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принять меры к обеспечению безопасности персонала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находящегося в зоне работы;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получить от дежурног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 диспетчера по средствам связи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для пров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едения необходимых переключений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план действий, измененный режим теплоснабжения, на основании имеющихся источников (электронного моделирования 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(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наличии).</w:t>
      </w:r>
      <w:proofErr w:type="gramEnd"/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 последовательность отключения от теплоносителя, когда и какие инженерные системы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при необходимости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должны быть опорожнены;</w:t>
      </w:r>
    </w:p>
    <w:p w:rsidR="00092C3E" w:rsidRPr="00E633E2" w:rsidRDefault="00676A07" w:rsidP="00F34A0F">
      <w:pPr>
        <w:shd w:val="clear" w:color="auto" w:fill="FFFFFF"/>
        <w:snapToGrid/>
        <w:spacing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7843B5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определить</w:t>
      </w:r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необходимость прибытия дополнительных сил и сре</w:t>
      </w:r>
      <w:proofErr w:type="gramStart"/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дств дл</w:t>
      </w:r>
      <w:proofErr w:type="gramEnd"/>
      <w:r w:rsidR="00092C3E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я устранения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нарушения.</w:t>
      </w:r>
    </w:p>
    <w:p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="00165242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Самостоятельные действия персонала по ликвидации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не должны противоречить требованиям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</w:t>
      </w:r>
      <w:proofErr w:type="spellStart"/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>теплопотребляющих</w:t>
      </w:r>
      <w:proofErr w:type="spellEnd"/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t xml:space="preserve"> установок,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lastRenderedPageBreak/>
        <w:t xml:space="preserve">утвержденных приказом Министерства энергетики Российской Федерации </w:t>
      </w:r>
      <w:r w:rsidR="00FF6DE7" w:rsidRPr="00E633E2">
        <w:rPr>
          <w:rFonts w:ascii="Times New Roman" w:hAnsi="Times New Roman" w:cs="Times New Roman"/>
          <w:color w:val="111111"/>
          <w:sz w:val="28"/>
          <w:szCs w:val="28"/>
          <w:lang w:eastAsia="zh-CN"/>
        </w:rPr>
        <w:br/>
        <w:t>от 14 мая 2025 г. № 511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правил техники безопасности, производственных инструкций.</w:t>
      </w:r>
    </w:p>
    <w:p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6.3. О сложившейся обстановке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ресурсоснабжающая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 w:rsidR="006D0D41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 округа Нижегородской области для размещения информации на официальном сайте администрации и последующем информировании населения.</w:t>
      </w:r>
    </w:p>
    <w:p w:rsidR="00092C3E" w:rsidRPr="00E633E2" w:rsidRDefault="00092C3E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угрозе распространения аварии за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пределы территории предприятия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ответственный за ликвидацию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сообщает в кратчайшие сроки в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дминистрацию </w:t>
      </w:r>
      <w:r w:rsidR="006D0D41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Пильнинского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муниципального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округа </w:t>
      </w:r>
      <w:r w:rsidR="00FF6DE7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Нижегородской области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информацию о возможных последствиях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в случае необходимости привлекает службу скорой медицинской помощи, подразделения МВД, </w:t>
      </w:r>
      <w:r w:rsidR="00677850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ГИБДД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A3CF2" w:rsidRPr="00E633E2" w:rsidRDefault="00FA3CF2" w:rsidP="00F34A0F">
      <w:pPr>
        <w:shd w:val="clear" w:color="auto" w:fill="FFFFFF"/>
        <w:snapToGrid/>
        <w:spacing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C72169" w:rsidRPr="00E633E2" w:rsidRDefault="0017290F" w:rsidP="00743E8F">
      <w:pPr>
        <w:shd w:val="clear" w:color="auto" w:fill="FFFFFF"/>
        <w:snapToGrid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7. Порядок организации материально-технического, инженерного и финансового обеспечения операций по локализации и ликвидации аварий</w:t>
      </w:r>
      <w:r w:rsidR="00076A98"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b/>
          <w:spacing w:val="2"/>
          <w:sz w:val="28"/>
          <w:szCs w:val="28"/>
        </w:rPr>
        <w:t>на объекте теплоснабжения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7.1.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выполнения работ по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требуется привлечение сил и средств, достаточных для решения поставленных задач в нормативные сроки.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7.2.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Для устранения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создаются и используются: резервы финансовых средств и материально-технического обеспечения </w:t>
      </w:r>
      <w:proofErr w:type="spell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ресурсоснабжающих</w:t>
      </w:r>
      <w:proofErr w:type="spell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управляющих (обслуживающих) организаций. 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</w:t>
      </w:r>
      <w:r w:rsidR="00E5267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локальным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актом организации и должны обеспечивать проведение аварийно-восстановительных работ в нормативные сроки.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 расчете резерва финансовых сре</w:t>
      </w:r>
      <w:proofErr w:type="gram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дств дл</w:t>
      </w:r>
      <w:proofErr w:type="gramEnd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я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целесообразно руководствоваться методическими документами по проведению оценки ущерба от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опасных производственных объектах.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технологического нарушения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, стоимость ремонтно-восстановительных работ и возмещения вреда здоровью людей, материального ущерба и прочее.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7.3.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работам при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676A07" w:rsidRPr="00E633E2" w:rsidRDefault="00676A07" w:rsidP="00F34A0F">
      <w:pPr>
        <w:shd w:val="clear" w:color="auto" w:fill="FFFFFF"/>
        <w:snapToGrid/>
        <w:spacing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7.4. Материально-технические средства, задействованные в мероприятиях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технологических нарушений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используются только для обеспечения операций по локализации и ликвидации последствий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технологических нарушений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на объекте.</w:t>
      </w:r>
    </w:p>
    <w:p w:rsidR="00F34A0F" w:rsidRPr="00E633E2" w:rsidRDefault="00F34A0F">
      <w:pPr>
        <w:snapToGrid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br w:type="page"/>
      </w:r>
    </w:p>
    <w:p w:rsidR="00302D2D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1</w:t>
      </w:r>
    </w:p>
    <w:p w:rsidR="00535990" w:rsidRPr="00E633E2" w:rsidRDefault="00302D2D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 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Порядку (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плану</w:t>
      </w:r>
      <w:r w:rsidR="00076A98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)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действий</w:t>
      </w:r>
    </w:p>
    <w:p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535990" w:rsidRPr="00E633E2" w:rsidRDefault="00535990" w:rsidP="007A0EE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665C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Пильнинском</w:t>
      </w:r>
    </w:p>
    <w:p w:rsidR="00E5267F" w:rsidRPr="00E633E2" w:rsidRDefault="00535990" w:rsidP="00665CCA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  <w:r w:rsidR="00665C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  <w:r w:rsidR="00E5267F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gramEnd"/>
    </w:p>
    <w:p w:rsidR="00535990" w:rsidRPr="00E633E2" w:rsidRDefault="00535990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302D2D" w:rsidRPr="00E633E2" w:rsidRDefault="00302D2D" w:rsidP="00743E8F">
      <w:pPr>
        <w:shd w:val="clear" w:color="auto" w:fill="FFFFFF"/>
        <w:snapToGrid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p w:rsidR="00E5267F" w:rsidRDefault="00E5267F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C27F7" w:rsidRPr="00E633E2" w:rsidRDefault="00BC27F7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BC27F7" w:rsidRPr="00BC27F7" w:rsidRDefault="00BC27F7" w:rsidP="00BC27F7">
      <w:pPr>
        <w:snapToGrid/>
        <w:spacing w:after="200"/>
        <w:ind w:right="160"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0"/>
          <w:lang w:eastAsia="ar-SA"/>
        </w:rPr>
        <w:t xml:space="preserve">        </w:t>
      </w:r>
      <w:r w:rsidRPr="00BC27F7">
        <w:rPr>
          <w:rFonts w:ascii="Times New Roman" w:hAnsi="Times New Roman" w:cs="Times New Roman"/>
          <w:sz w:val="28"/>
          <w:szCs w:val="20"/>
          <w:lang w:eastAsia="ar-SA"/>
        </w:rPr>
        <w:t>В соответствии с п. 8.3.1 приказа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готовности к отопительному периоду» данный раздел не подлежит опубликованию.</w:t>
      </w: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8C46CE" w:rsidRDefault="008C46CE" w:rsidP="00BC27F7">
      <w:pPr>
        <w:shd w:val="clear" w:color="auto" w:fill="FFFFFF"/>
        <w:snapToGrid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2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665C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Пильнинском</w:t>
      </w:r>
    </w:p>
    <w:p w:rsidR="00493D01" w:rsidRPr="00E633E2" w:rsidRDefault="00665CCA" w:rsidP="00665CCA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муниципальном </w:t>
      </w:r>
      <w:r w:rsidR="00493D01"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  <w:proofErr w:type="gramEnd"/>
    </w:p>
    <w:p w:rsidR="00302D2D" w:rsidRPr="00E633E2" w:rsidRDefault="00302D2D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574D95" w:rsidP="00F34A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E2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лицах </w:t>
      </w:r>
      <w:r w:rsidR="007C0740">
        <w:rPr>
          <w:rFonts w:ascii="Times New Roman" w:hAnsi="Times New Roman" w:cs="Times New Roman"/>
          <w:b/>
          <w:sz w:val="28"/>
          <w:szCs w:val="28"/>
        </w:rPr>
        <w:t>Пильнинского</w:t>
      </w:r>
      <w:r w:rsidR="00EE51B0" w:rsidRPr="00E63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74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633E2">
        <w:rPr>
          <w:rFonts w:ascii="Times New Roman" w:hAnsi="Times New Roman" w:cs="Times New Roman"/>
          <w:b/>
          <w:sz w:val="28"/>
          <w:szCs w:val="28"/>
        </w:rPr>
        <w:t xml:space="preserve"> округа Нижегородской области</w:t>
      </w:r>
    </w:p>
    <w:p w:rsidR="00EE51B0" w:rsidRPr="00E633E2" w:rsidRDefault="00EE51B0" w:rsidP="00F34A0F">
      <w:pPr>
        <w:ind w:left="140"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675"/>
        <w:gridCol w:w="4991"/>
        <w:gridCol w:w="4381"/>
      </w:tblGrid>
      <w:tr w:rsidR="00EE51B0" w:rsidRPr="00E633E2" w:rsidTr="009064A2">
        <w:tc>
          <w:tcPr>
            <w:tcW w:w="677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E633E2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E633E2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Должностное лицо</w:t>
            </w:r>
          </w:p>
          <w:p w:rsidR="00076A98" w:rsidRPr="00E633E2" w:rsidRDefault="00076A98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4489" w:type="dxa"/>
            <w:vAlign w:val="center"/>
          </w:tcPr>
          <w:p w:rsidR="00EE51B0" w:rsidRPr="00E633E2" w:rsidRDefault="00EE51B0" w:rsidP="009064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33E2">
              <w:rPr>
                <w:rFonts w:ascii="Times New Roman" w:hAnsi="Times New Roman" w:cs="Times New Roman"/>
                <w:b/>
                <w:sz w:val="28"/>
              </w:rPr>
              <w:t>Контактные номера телефона</w:t>
            </w:r>
          </w:p>
        </w:tc>
      </w:tr>
      <w:tr w:rsidR="00EE51B0" w:rsidRPr="00E633E2" w:rsidTr="004819FC">
        <w:tc>
          <w:tcPr>
            <w:tcW w:w="677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103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Бочканов Сергей Алексеевич, глава местного самоуправления</w:t>
            </w:r>
          </w:p>
        </w:tc>
        <w:tc>
          <w:tcPr>
            <w:tcW w:w="4489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8(83192)5-17-32</w:t>
            </w:r>
          </w:p>
        </w:tc>
      </w:tr>
      <w:tr w:rsidR="00EE51B0" w:rsidRPr="00E633E2" w:rsidTr="004819FC">
        <w:tc>
          <w:tcPr>
            <w:tcW w:w="677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103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Цапин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Дмитрий Николаевич, заместитель главы администрации</w:t>
            </w:r>
          </w:p>
        </w:tc>
        <w:tc>
          <w:tcPr>
            <w:tcW w:w="4489" w:type="dxa"/>
          </w:tcPr>
          <w:p w:rsidR="00EE51B0" w:rsidRPr="00E633E2" w:rsidRDefault="007C0740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8(83192)5-13-34</w:t>
            </w:r>
          </w:p>
        </w:tc>
      </w:tr>
      <w:tr w:rsidR="00EE51B0" w:rsidRPr="00E633E2" w:rsidTr="004819FC">
        <w:tc>
          <w:tcPr>
            <w:tcW w:w="677" w:type="dxa"/>
          </w:tcPr>
          <w:p w:rsidR="00EE51B0" w:rsidRPr="00E633E2" w:rsidRDefault="00D620D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103" w:type="dxa"/>
          </w:tcPr>
          <w:p w:rsidR="00EE51B0" w:rsidRPr="00E633E2" w:rsidRDefault="00D620D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Митрюев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Валентин Валентинович, зав. отделом ЖКХ, энергетики и жилищных программ</w:t>
            </w:r>
          </w:p>
        </w:tc>
        <w:tc>
          <w:tcPr>
            <w:tcW w:w="4489" w:type="dxa"/>
          </w:tcPr>
          <w:p w:rsidR="00EE51B0" w:rsidRPr="00E633E2" w:rsidRDefault="00D620D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8(83192)5-33-13</w:t>
            </w:r>
          </w:p>
        </w:tc>
      </w:tr>
      <w:tr w:rsidR="00EE51B0" w:rsidRPr="00E633E2" w:rsidTr="004819FC">
        <w:tc>
          <w:tcPr>
            <w:tcW w:w="677" w:type="dxa"/>
          </w:tcPr>
          <w:p w:rsidR="00EE51B0" w:rsidRPr="00E633E2" w:rsidRDefault="00D620D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103" w:type="dxa"/>
          </w:tcPr>
          <w:p w:rsidR="00EE51B0" w:rsidRPr="00E633E2" w:rsidRDefault="00D620D7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Маркелов Александр Петрович, директор 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Райтопсбыт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489" w:type="dxa"/>
          </w:tcPr>
          <w:p w:rsidR="00EE51B0" w:rsidRPr="00E633E2" w:rsidRDefault="00665CCA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8(83192)5-29-26</w:t>
            </w:r>
          </w:p>
        </w:tc>
      </w:tr>
      <w:tr w:rsidR="004819FC" w:rsidRPr="00E633E2" w:rsidTr="004819FC">
        <w:tc>
          <w:tcPr>
            <w:tcW w:w="677" w:type="dxa"/>
          </w:tcPr>
          <w:p w:rsidR="004819FC" w:rsidRPr="00E633E2" w:rsidRDefault="00665CCA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103" w:type="dxa"/>
          </w:tcPr>
          <w:p w:rsidR="004819FC" w:rsidRPr="00E633E2" w:rsidRDefault="00665CCA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Мишин Олег Иванович, директор МУП «Городской жилфонд»</w:t>
            </w:r>
          </w:p>
        </w:tc>
        <w:tc>
          <w:tcPr>
            <w:tcW w:w="4489" w:type="dxa"/>
          </w:tcPr>
          <w:p w:rsidR="004819FC" w:rsidRPr="00E633E2" w:rsidRDefault="00665CCA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8(83192)5-32-86</w:t>
            </w:r>
          </w:p>
        </w:tc>
      </w:tr>
      <w:tr w:rsidR="004819FC" w:rsidRPr="00E633E2" w:rsidTr="004819FC">
        <w:tc>
          <w:tcPr>
            <w:tcW w:w="677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89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19FC" w:rsidRPr="00E633E2" w:rsidTr="004819FC">
        <w:tc>
          <w:tcPr>
            <w:tcW w:w="677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89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19FC" w:rsidRPr="00E633E2" w:rsidTr="004819FC">
        <w:tc>
          <w:tcPr>
            <w:tcW w:w="677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489" w:type="dxa"/>
          </w:tcPr>
          <w:p w:rsidR="004819FC" w:rsidRPr="00E633E2" w:rsidRDefault="004819FC" w:rsidP="00F34A0F">
            <w:pPr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765CC" w:rsidRPr="00E633E2" w:rsidRDefault="00E765CC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br w:type="page"/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Приложение 3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к Порядку (плану) действий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по ликвидации последствий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аварийных ситуаций в сфере</w:t>
      </w:r>
    </w:p>
    <w:p w:rsidR="00493D01" w:rsidRPr="00E633E2" w:rsidRDefault="00493D01" w:rsidP="00493D01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теплоснабжения в </w:t>
      </w:r>
      <w:r w:rsidR="00665CCA">
        <w:rPr>
          <w:rFonts w:ascii="Times New Roman" w:eastAsia="Calibri" w:hAnsi="Times New Roman" w:cs="Times New Roman"/>
          <w:spacing w:val="2"/>
          <w:sz w:val="28"/>
          <w:szCs w:val="28"/>
        </w:rPr>
        <w:t>Пильнинском</w:t>
      </w:r>
    </w:p>
    <w:p w:rsidR="00493D01" w:rsidRPr="00E633E2" w:rsidRDefault="00493D01" w:rsidP="00665CCA">
      <w:pPr>
        <w:shd w:val="clear" w:color="auto" w:fill="FFFFFF"/>
        <w:snapToGrid/>
        <w:ind w:left="5387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муниципальном</w:t>
      </w:r>
      <w:r w:rsidR="00665CC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633E2">
        <w:rPr>
          <w:rFonts w:ascii="Times New Roman" w:eastAsia="Calibri" w:hAnsi="Times New Roman" w:cs="Times New Roman"/>
          <w:spacing w:val="2"/>
          <w:sz w:val="28"/>
          <w:szCs w:val="28"/>
        </w:rPr>
        <w:t>округе Нижегородской области</w:t>
      </w:r>
      <w:proofErr w:type="gramEnd"/>
    </w:p>
    <w:p w:rsidR="00EE51B0" w:rsidRDefault="00EE51B0" w:rsidP="00F34A0F"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070FA" w:rsidRPr="00E633E2" w:rsidRDefault="00D070FA" w:rsidP="00F34A0F">
      <w:pPr>
        <w:ind w:right="160" w:firstLine="7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819FC" w:rsidRPr="00E633E2" w:rsidRDefault="004819FC" w:rsidP="00743E8F">
      <w:pPr>
        <w:ind w:right="16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b/>
          <w:sz w:val="28"/>
          <w:szCs w:val="28"/>
          <w:lang w:eastAsia="zh-CN"/>
        </w:rPr>
        <w:t>Телефоны для оперативной связи</w:t>
      </w:r>
    </w:p>
    <w:p w:rsidR="00E765CC" w:rsidRPr="00E633E2" w:rsidRDefault="00E765CC" w:rsidP="00F34A0F">
      <w:pPr>
        <w:ind w:right="160" w:firstLine="70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DB5957" w:rsidRPr="00E633E2" w:rsidRDefault="004819FC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1. Оперативные дежурные по МЧС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65CCA">
        <w:rPr>
          <w:rFonts w:ascii="Times New Roman" w:hAnsi="Times New Roman" w:cs="Times New Roman"/>
          <w:sz w:val="28"/>
          <w:szCs w:val="28"/>
          <w:lang w:eastAsia="zh-CN"/>
        </w:rPr>
        <w:t>8(83192)5-28-66 или 01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4819FC" w:rsidRPr="00E633E2" w:rsidRDefault="004819FC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2. Дежурные Управлени</w:t>
      </w:r>
      <w:r w:rsidR="00C87C34" w:rsidRPr="00E633E2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внутренних дел – </w:t>
      </w:r>
      <w:r w:rsidR="00665CCA">
        <w:rPr>
          <w:rFonts w:ascii="Times New Roman" w:hAnsi="Times New Roman" w:cs="Times New Roman"/>
          <w:sz w:val="28"/>
          <w:szCs w:val="28"/>
          <w:lang w:eastAsia="zh-CN"/>
        </w:rPr>
        <w:t>8(83192)</w:t>
      </w:r>
      <w:r w:rsidR="00B55274">
        <w:rPr>
          <w:rFonts w:ascii="Times New Roman" w:hAnsi="Times New Roman" w:cs="Times New Roman"/>
          <w:sz w:val="28"/>
          <w:szCs w:val="28"/>
          <w:lang w:eastAsia="zh-CN"/>
        </w:rPr>
        <w:t>5-14-11 или 02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E765CC" w:rsidRPr="00E633E2" w:rsidRDefault="00E765CC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Диспетчер</w:t>
      </w:r>
      <w:r w:rsidR="00D763A4" w:rsidRPr="00E633E2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энергоснабжающих</w:t>
      </w:r>
      <w:proofErr w:type="spellEnd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организаций: </w:t>
      </w:r>
    </w:p>
    <w:p w:rsidR="00E765CC" w:rsidRPr="00E633E2" w:rsidRDefault="00E765CC" w:rsidP="00D070FA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B55274">
        <w:rPr>
          <w:rFonts w:ascii="Times New Roman" w:hAnsi="Times New Roman" w:cs="Times New Roman"/>
          <w:sz w:val="28"/>
          <w:szCs w:val="28"/>
          <w:lang w:eastAsia="zh-CN"/>
        </w:rPr>
        <w:t xml:space="preserve"> ПАО «Газпром газораспределения Нижний Новгород» - 8(83192)</w:t>
      </w:r>
      <w:r w:rsidR="00CC1B83">
        <w:rPr>
          <w:rFonts w:ascii="Times New Roman" w:hAnsi="Times New Roman" w:cs="Times New Roman"/>
          <w:sz w:val="28"/>
          <w:szCs w:val="28"/>
          <w:lang w:eastAsia="zh-CN"/>
        </w:rPr>
        <w:t>5-12-92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E765CC" w:rsidRPr="00E633E2" w:rsidRDefault="00E765CC" w:rsidP="00D070FA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C1B83">
        <w:rPr>
          <w:rFonts w:ascii="Times New Roman" w:hAnsi="Times New Roman" w:cs="Times New Roman"/>
          <w:sz w:val="28"/>
          <w:szCs w:val="28"/>
          <w:lang w:eastAsia="zh-CN"/>
        </w:rPr>
        <w:t>МУП «Городской жилфонд» - 8(83192)5-32-86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4819FC" w:rsidRPr="00E633E2" w:rsidRDefault="00E765CC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Пожарные части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 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101, 112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4B6890" w:rsidRDefault="00E765CC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Скорая медицинская помощь</w:t>
      </w:r>
      <w:r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 xml:space="preserve"> 103, 112;</w:t>
      </w:r>
    </w:p>
    <w:p w:rsidR="00D070FA" w:rsidRDefault="004B6890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D070FA">
        <w:rPr>
          <w:rFonts w:ascii="Times New Roman" w:hAnsi="Times New Roman" w:cs="Times New Roman"/>
          <w:sz w:val="28"/>
          <w:szCs w:val="28"/>
          <w:lang w:eastAsia="zh-CN"/>
        </w:rPr>
        <w:t>. Единая</w:t>
      </w:r>
      <w:r w:rsidR="0021657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431FE">
        <w:rPr>
          <w:rFonts w:ascii="Times New Roman" w:hAnsi="Times New Roman" w:cs="Times New Roman"/>
          <w:sz w:val="28"/>
          <w:szCs w:val="28"/>
          <w:lang w:eastAsia="zh-CN"/>
        </w:rPr>
        <w:t>дежурно-</w:t>
      </w:r>
      <w:r w:rsidR="00D070FA">
        <w:rPr>
          <w:rFonts w:ascii="Times New Roman" w:hAnsi="Times New Roman" w:cs="Times New Roman"/>
          <w:sz w:val="28"/>
          <w:szCs w:val="28"/>
          <w:lang w:eastAsia="zh-CN"/>
        </w:rPr>
        <w:t>диспе</w:t>
      </w:r>
      <w:r w:rsidR="00216570">
        <w:rPr>
          <w:rFonts w:ascii="Times New Roman" w:hAnsi="Times New Roman" w:cs="Times New Roman"/>
          <w:sz w:val="28"/>
          <w:szCs w:val="28"/>
          <w:lang w:eastAsia="zh-CN"/>
        </w:rPr>
        <w:t xml:space="preserve">тчерская служба </w:t>
      </w:r>
      <w:r w:rsidR="00D070FA">
        <w:rPr>
          <w:rFonts w:ascii="Times New Roman" w:hAnsi="Times New Roman" w:cs="Times New Roman"/>
          <w:sz w:val="28"/>
          <w:szCs w:val="28"/>
          <w:lang w:eastAsia="zh-CN"/>
        </w:rPr>
        <w:t>Пильнинского  муниципального округа Нижегородской области – 8(83192)5-35-70;</w:t>
      </w:r>
    </w:p>
    <w:p w:rsidR="004819FC" w:rsidRPr="00E633E2" w:rsidRDefault="00DB5957" w:rsidP="00D070FA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 ПАО «</w:t>
      </w:r>
      <w:proofErr w:type="spellStart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Россети</w:t>
      </w:r>
      <w:proofErr w:type="spellEnd"/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» - </w:t>
      </w:r>
      <w:r w:rsidR="003E3306">
        <w:rPr>
          <w:rFonts w:ascii="Times New Roman" w:hAnsi="Times New Roman" w:cs="Times New Roman"/>
          <w:sz w:val="28"/>
          <w:szCs w:val="28"/>
          <w:lang w:eastAsia="zh-CN"/>
        </w:rPr>
        <w:t>8 800 220-0-220</w:t>
      </w:r>
      <w:r w:rsidR="001748CB">
        <w:rPr>
          <w:rFonts w:ascii="Times New Roman" w:hAnsi="Times New Roman" w:cs="Times New Roman"/>
          <w:sz w:val="28"/>
          <w:szCs w:val="28"/>
          <w:lang w:eastAsia="zh-CN"/>
        </w:rPr>
        <w:t>;</w:t>
      </w:r>
      <w:r w:rsidR="004B6890" w:rsidRPr="004B68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B6890">
        <w:rPr>
          <w:rFonts w:ascii="Times New Roman" w:hAnsi="Times New Roman" w:cs="Times New Roman"/>
          <w:sz w:val="28"/>
          <w:szCs w:val="28"/>
          <w:lang w:eastAsia="zh-CN"/>
        </w:rPr>
        <w:t>8(83192)5-14-33;</w:t>
      </w:r>
    </w:p>
    <w:p w:rsidR="00EE51B0" w:rsidRPr="00E633E2" w:rsidRDefault="00DB5957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4819FC" w:rsidRPr="00E633E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E765CC" w:rsidRPr="00E633E2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Управляющие организации:</w:t>
      </w:r>
    </w:p>
    <w:p w:rsidR="00E765CC" w:rsidRPr="00E633E2" w:rsidRDefault="00E765CC" w:rsidP="00F34A0F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</w:p>
    <w:p w:rsidR="00E765CC" w:rsidRPr="00E633E2" w:rsidRDefault="00E765CC" w:rsidP="00F34A0F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</w:p>
    <w:p w:rsidR="00E765CC" w:rsidRPr="00E633E2" w:rsidRDefault="00E765CC" w:rsidP="00F34A0F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</w:p>
    <w:p w:rsidR="00E765CC" w:rsidRPr="00E633E2" w:rsidRDefault="00E765CC" w:rsidP="00F34A0F">
      <w:pPr>
        <w:ind w:right="16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33E2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DB5957" w:rsidRPr="00E633E2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</w:p>
    <w:p w:rsidR="00E765CC" w:rsidRPr="00E633E2" w:rsidRDefault="00E765CC" w:rsidP="00F34A0F">
      <w:pPr>
        <w:ind w:right="1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51B0" w:rsidRPr="00E633E2" w:rsidRDefault="00EE51B0" w:rsidP="00F34A0F">
      <w:pPr>
        <w:snapToGrid/>
        <w:rPr>
          <w:rFonts w:ascii="Times New Roman" w:hAnsi="Times New Roman" w:cs="Times New Roman"/>
          <w:sz w:val="28"/>
          <w:szCs w:val="28"/>
          <w:lang w:eastAsia="zh-CN"/>
        </w:rPr>
      </w:pPr>
    </w:p>
    <w:p w:rsidR="00972CED" w:rsidRPr="00E633E2" w:rsidRDefault="00972CED" w:rsidP="00F34A0F">
      <w:pPr>
        <w:shd w:val="clear" w:color="auto" w:fill="FFFFFF"/>
        <w:snapToGrid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72CED" w:rsidRPr="00E633E2" w:rsidSect="00811876">
          <w:headerReference w:type="default" r:id="rId9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972CED" w:rsidRPr="00F34A0F" w:rsidRDefault="00972CED" w:rsidP="00F34A0F">
      <w:pPr>
        <w:rPr>
          <w:rFonts w:ascii="Times New Roman" w:eastAsia="Calibri" w:hAnsi="Times New Roman" w:cs="Times New Roman"/>
          <w:spacing w:val="2"/>
          <w:sz w:val="28"/>
          <w:szCs w:val="28"/>
        </w:rPr>
      </w:pPr>
      <w:bookmarkStart w:id="1" w:name="_GoBack"/>
      <w:bookmarkEnd w:id="1"/>
    </w:p>
    <w:sectPr w:rsidR="00972CED" w:rsidRPr="00F34A0F" w:rsidSect="00F34A0F">
      <w:pgSz w:w="15840" w:h="12240" w:orient="landscape"/>
      <w:pgMar w:top="851" w:right="851" w:bottom="851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19" w:rsidRDefault="00CC3C19">
      <w:r>
        <w:separator/>
      </w:r>
    </w:p>
  </w:endnote>
  <w:endnote w:type="continuationSeparator" w:id="0">
    <w:p w:rsidR="00CC3C19" w:rsidRDefault="00C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19" w:rsidRDefault="00CC3C19">
      <w:r>
        <w:separator/>
      </w:r>
    </w:p>
  </w:footnote>
  <w:footnote w:type="continuationSeparator" w:id="0">
    <w:p w:rsidR="00CC3C19" w:rsidRDefault="00CC3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519114924"/>
      <w:docPartObj>
        <w:docPartGallery w:val="Page Numbers (Top of Page)"/>
        <w:docPartUnique/>
      </w:docPartObj>
    </w:sdtPr>
    <w:sdtEndPr/>
    <w:sdtContent>
      <w:p w:rsidR="00B55274" w:rsidRPr="00811876" w:rsidRDefault="00B552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11876">
          <w:rPr>
            <w:rFonts w:ascii="Times New Roman" w:hAnsi="Times New Roman"/>
            <w:sz w:val="28"/>
            <w:szCs w:val="28"/>
          </w:rPr>
          <w:fldChar w:fldCharType="begin"/>
        </w:r>
        <w:r w:rsidRPr="0081187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11876">
          <w:rPr>
            <w:rFonts w:ascii="Times New Roman" w:hAnsi="Times New Roman"/>
            <w:sz w:val="28"/>
            <w:szCs w:val="28"/>
          </w:rPr>
          <w:fldChar w:fldCharType="separate"/>
        </w:r>
        <w:r w:rsidR="00F57D08">
          <w:rPr>
            <w:rFonts w:ascii="Times New Roman" w:hAnsi="Times New Roman"/>
            <w:noProof/>
            <w:sz w:val="28"/>
            <w:szCs w:val="28"/>
          </w:rPr>
          <w:t>7</w:t>
        </w:r>
        <w:r w:rsidRPr="0081187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55274" w:rsidRPr="00811876" w:rsidRDefault="00B55274" w:rsidP="008B6190">
    <w:pPr>
      <w:pStyle w:val="a6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5B6"/>
    <w:multiLevelType w:val="multilevel"/>
    <w:tmpl w:val="47E8E5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nsid w:val="17875793"/>
    <w:multiLevelType w:val="hybridMultilevel"/>
    <w:tmpl w:val="BD2E1574"/>
    <w:lvl w:ilvl="0" w:tplc="36781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18768B4"/>
    <w:multiLevelType w:val="hybridMultilevel"/>
    <w:tmpl w:val="FDD8E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6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A6E9D"/>
    <w:multiLevelType w:val="hybridMultilevel"/>
    <w:tmpl w:val="920EA60C"/>
    <w:lvl w:ilvl="0" w:tplc="A7D2AA60">
      <w:start w:val="5"/>
      <w:numFmt w:val="decimal"/>
      <w:lvlText w:val="%1."/>
      <w:lvlJc w:val="left"/>
      <w:pPr>
        <w:ind w:left="9" w:hanging="128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ru-RU" w:eastAsia="en-US" w:bidi="ar-SA"/>
      </w:rPr>
    </w:lvl>
    <w:lvl w:ilvl="1" w:tplc="AE50E1A6">
      <w:numFmt w:val="bullet"/>
      <w:lvlText w:val="•"/>
      <w:lvlJc w:val="left"/>
      <w:pPr>
        <w:ind w:left="168" w:hanging="128"/>
      </w:pPr>
      <w:rPr>
        <w:rFonts w:hint="default"/>
        <w:lang w:val="ru-RU" w:eastAsia="en-US" w:bidi="ar-SA"/>
      </w:rPr>
    </w:lvl>
    <w:lvl w:ilvl="2" w:tplc="60364C10">
      <w:numFmt w:val="bullet"/>
      <w:lvlText w:val="•"/>
      <w:lvlJc w:val="left"/>
      <w:pPr>
        <w:ind w:left="337" w:hanging="128"/>
      </w:pPr>
      <w:rPr>
        <w:rFonts w:hint="default"/>
        <w:lang w:val="ru-RU" w:eastAsia="en-US" w:bidi="ar-SA"/>
      </w:rPr>
    </w:lvl>
    <w:lvl w:ilvl="3" w:tplc="93547044">
      <w:numFmt w:val="bullet"/>
      <w:lvlText w:val="•"/>
      <w:lvlJc w:val="left"/>
      <w:pPr>
        <w:ind w:left="506" w:hanging="128"/>
      </w:pPr>
      <w:rPr>
        <w:rFonts w:hint="default"/>
        <w:lang w:val="ru-RU" w:eastAsia="en-US" w:bidi="ar-SA"/>
      </w:rPr>
    </w:lvl>
    <w:lvl w:ilvl="4" w:tplc="63B211E2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5" w:tplc="65FE1ABC">
      <w:numFmt w:val="bullet"/>
      <w:lvlText w:val="•"/>
      <w:lvlJc w:val="left"/>
      <w:pPr>
        <w:ind w:left="844" w:hanging="128"/>
      </w:pPr>
      <w:rPr>
        <w:rFonts w:hint="default"/>
        <w:lang w:val="ru-RU" w:eastAsia="en-US" w:bidi="ar-SA"/>
      </w:rPr>
    </w:lvl>
    <w:lvl w:ilvl="6" w:tplc="E612F22E">
      <w:numFmt w:val="bullet"/>
      <w:lvlText w:val="•"/>
      <w:lvlJc w:val="left"/>
      <w:pPr>
        <w:ind w:left="1013" w:hanging="128"/>
      </w:pPr>
      <w:rPr>
        <w:rFonts w:hint="default"/>
        <w:lang w:val="ru-RU" w:eastAsia="en-US" w:bidi="ar-SA"/>
      </w:rPr>
    </w:lvl>
    <w:lvl w:ilvl="7" w:tplc="78722492">
      <w:numFmt w:val="bullet"/>
      <w:lvlText w:val="•"/>
      <w:lvlJc w:val="left"/>
      <w:pPr>
        <w:ind w:left="1182" w:hanging="128"/>
      </w:pPr>
      <w:rPr>
        <w:rFonts w:hint="default"/>
        <w:lang w:val="ru-RU" w:eastAsia="en-US" w:bidi="ar-SA"/>
      </w:rPr>
    </w:lvl>
    <w:lvl w:ilvl="8" w:tplc="39F27558">
      <w:numFmt w:val="bullet"/>
      <w:lvlText w:val="•"/>
      <w:lvlJc w:val="left"/>
      <w:pPr>
        <w:ind w:left="1351" w:hanging="128"/>
      </w:pPr>
      <w:rPr>
        <w:rFonts w:hint="default"/>
        <w:lang w:val="ru-RU" w:eastAsia="en-US" w:bidi="ar-SA"/>
      </w:rPr>
    </w:lvl>
  </w:abstractNum>
  <w:abstractNum w:abstractNumId="8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1E52178"/>
    <w:multiLevelType w:val="multilevel"/>
    <w:tmpl w:val="3CE483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A987CF0"/>
    <w:multiLevelType w:val="hybridMultilevel"/>
    <w:tmpl w:val="0D8871A4"/>
    <w:lvl w:ilvl="0" w:tplc="205E3012">
      <w:start w:val="1"/>
      <w:numFmt w:val="decimal"/>
      <w:lvlText w:val="%1."/>
      <w:lvlJc w:val="left"/>
      <w:pPr>
        <w:ind w:left="12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F0C474">
      <w:numFmt w:val="bullet"/>
      <w:lvlText w:val="•"/>
      <w:lvlJc w:val="left"/>
      <w:pPr>
        <w:ind w:left="1066" w:hanging="239"/>
      </w:pPr>
      <w:rPr>
        <w:rFonts w:hint="default"/>
        <w:lang w:val="ru-RU" w:eastAsia="en-US" w:bidi="ar-SA"/>
      </w:rPr>
    </w:lvl>
    <w:lvl w:ilvl="2" w:tplc="3EC0BCC8">
      <w:numFmt w:val="bullet"/>
      <w:lvlText w:val="•"/>
      <w:lvlJc w:val="left"/>
      <w:pPr>
        <w:ind w:left="2012" w:hanging="239"/>
      </w:pPr>
      <w:rPr>
        <w:rFonts w:hint="default"/>
        <w:lang w:val="ru-RU" w:eastAsia="en-US" w:bidi="ar-SA"/>
      </w:rPr>
    </w:lvl>
    <w:lvl w:ilvl="3" w:tplc="B43295EC">
      <w:numFmt w:val="bullet"/>
      <w:lvlText w:val="•"/>
      <w:lvlJc w:val="left"/>
      <w:pPr>
        <w:ind w:left="2959" w:hanging="239"/>
      </w:pPr>
      <w:rPr>
        <w:rFonts w:hint="default"/>
        <w:lang w:val="ru-RU" w:eastAsia="en-US" w:bidi="ar-SA"/>
      </w:rPr>
    </w:lvl>
    <w:lvl w:ilvl="4" w:tplc="1FBE1C42">
      <w:numFmt w:val="bullet"/>
      <w:lvlText w:val="•"/>
      <w:lvlJc w:val="left"/>
      <w:pPr>
        <w:ind w:left="3905" w:hanging="239"/>
      </w:pPr>
      <w:rPr>
        <w:rFonts w:hint="default"/>
        <w:lang w:val="ru-RU" w:eastAsia="en-US" w:bidi="ar-SA"/>
      </w:rPr>
    </w:lvl>
    <w:lvl w:ilvl="5" w:tplc="94540846">
      <w:numFmt w:val="bullet"/>
      <w:lvlText w:val="•"/>
      <w:lvlJc w:val="left"/>
      <w:pPr>
        <w:ind w:left="4852" w:hanging="239"/>
      </w:pPr>
      <w:rPr>
        <w:rFonts w:hint="default"/>
        <w:lang w:val="ru-RU" w:eastAsia="en-US" w:bidi="ar-SA"/>
      </w:rPr>
    </w:lvl>
    <w:lvl w:ilvl="6" w:tplc="E67A72A6">
      <w:numFmt w:val="bullet"/>
      <w:lvlText w:val="•"/>
      <w:lvlJc w:val="left"/>
      <w:pPr>
        <w:ind w:left="5798" w:hanging="239"/>
      </w:pPr>
      <w:rPr>
        <w:rFonts w:hint="default"/>
        <w:lang w:val="ru-RU" w:eastAsia="en-US" w:bidi="ar-SA"/>
      </w:rPr>
    </w:lvl>
    <w:lvl w:ilvl="7" w:tplc="DD9E9568">
      <w:numFmt w:val="bullet"/>
      <w:lvlText w:val="•"/>
      <w:lvlJc w:val="left"/>
      <w:pPr>
        <w:ind w:left="6745" w:hanging="239"/>
      </w:pPr>
      <w:rPr>
        <w:rFonts w:hint="default"/>
        <w:lang w:val="ru-RU" w:eastAsia="en-US" w:bidi="ar-SA"/>
      </w:rPr>
    </w:lvl>
    <w:lvl w:ilvl="8" w:tplc="587E6840">
      <w:numFmt w:val="bullet"/>
      <w:lvlText w:val="•"/>
      <w:lvlJc w:val="left"/>
      <w:pPr>
        <w:ind w:left="7691" w:hanging="239"/>
      </w:pPr>
      <w:rPr>
        <w:rFonts w:hint="default"/>
        <w:lang w:val="ru-RU" w:eastAsia="en-US" w:bidi="ar-SA"/>
      </w:rPr>
    </w:lvl>
  </w:abstractNum>
  <w:abstractNum w:abstractNumId="12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14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15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abstractNum w:abstractNumId="16">
    <w:nsid w:val="75AE6C70"/>
    <w:multiLevelType w:val="hybridMultilevel"/>
    <w:tmpl w:val="83B2D9CC"/>
    <w:lvl w:ilvl="0" w:tplc="6C706DF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263"/>
    <w:rsid w:val="000108D0"/>
    <w:rsid w:val="00020A09"/>
    <w:rsid w:val="00021753"/>
    <w:rsid w:val="00051F41"/>
    <w:rsid w:val="0006410A"/>
    <w:rsid w:val="00065C20"/>
    <w:rsid w:val="000660E0"/>
    <w:rsid w:val="0006781F"/>
    <w:rsid w:val="00070A55"/>
    <w:rsid w:val="000716FC"/>
    <w:rsid w:val="00076A98"/>
    <w:rsid w:val="00080E62"/>
    <w:rsid w:val="000822AE"/>
    <w:rsid w:val="00082886"/>
    <w:rsid w:val="000873A1"/>
    <w:rsid w:val="00091E4F"/>
    <w:rsid w:val="00092C3E"/>
    <w:rsid w:val="000A093D"/>
    <w:rsid w:val="000B4220"/>
    <w:rsid w:val="000B4CCC"/>
    <w:rsid w:val="000B5D4C"/>
    <w:rsid w:val="000B6676"/>
    <w:rsid w:val="000C646C"/>
    <w:rsid w:val="000D081E"/>
    <w:rsid w:val="000D4013"/>
    <w:rsid w:val="000E0D8F"/>
    <w:rsid w:val="000F0A0A"/>
    <w:rsid w:val="00107118"/>
    <w:rsid w:val="00115B86"/>
    <w:rsid w:val="001169C1"/>
    <w:rsid w:val="0012156D"/>
    <w:rsid w:val="00124F87"/>
    <w:rsid w:val="001257FC"/>
    <w:rsid w:val="00126D55"/>
    <w:rsid w:val="001309AF"/>
    <w:rsid w:val="00131978"/>
    <w:rsid w:val="001347C5"/>
    <w:rsid w:val="00135BB2"/>
    <w:rsid w:val="00144DB6"/>
    <w:rsid w:val="001517F0"/>
    <w:rsid w:val="00165242"/>
    <w:rsid w:val="0017290F"/>
    <w:rsid w:val="001748CB"/>
    <w:rsid w:val="0017525C"/>
    <w:rsid w:val="00175D66"/>
    <w:rsid w:val="001860EC"/>
    <w:rsid w:val="001920FB"/>
    <w:rsid w:val="00192943"/>
    <w:rsid w:val="00193D7B"/>
    <w:rsid w:val="001A19A2"/>
    <w:rsid w:val="001B22A0"/>
    <w:rsid w:val="001B7E3B"/>
    <w:rsid w:val="001C4667"/>
    <w:rsid w:val="001C68C3"/>
    <w:rsid w:val="001D094C"/>
    <w:rsid w:val="001D2A22"/>
    <w:rsid w:val="001D3AB0"/>
    <w:rsid w:val="001E0878"/>
    <w:rsid w:val="001E1013"/>
    <w:rsid w:val="001E1C69"/>
    <w:rsid w:val="001E399D"/>
    <w:rsid w:val="001E46A9"/>
    <w:rsid w:val="001E7C87"/>
    <w:rsid w:val="001F3593"/>
    <w:rsid w:val="001F3E6C"/>
    <w:rsid w:val="001F61B1"/>
    <w:rsid w:val="0020588A"/>
    <w:rsid w:val="00207F10"/>
    <w:rsid w:val="00216570"/>
    <w:rsid w:val="002171F2"/>
    <w:rsid w:val="00221442"/>
    <w:rsid w:val="00222DA4"/>
    <w:rsid w:val="002303EA"/>
    <w:rsid w:val="0024157A"/>
    <w:rsid w:val="002418A4"/>
    <w:rsid w:val="00250E38"/>
    <w:rsid w:val="0025104B"/>
    <w:rsid w:val="002540D4"/>
    <w:rsid w:val="00263532"/>
    <w:rsid w:val="00273EB1"/>
    <w:rsid w:val="00275464"/>
    <w:rsid w:val="0029540C"/>
    <w:rsid w:val="002A359D"/>
    <w:rsid w:val="002A6083"/>
    <w:rsid w:val="002A6223"/>
    <w:rsid w:val="002A6970"/>
    <w:rsid w:val="002A7957"/>
    <w:rsid w:val="002B52AA"/>
    <w:rsid w:val="002B7454"/>
    <w:rsid w:val="002C03CB"/>
    <w:rsid w:val="002C0D5C"/>
    <w:rsid w:val="002C6302"/>
    <w:rsid w:val="002C6735"/>
    <w:rsid w:val="002D5072"/>
    <w:rsid w:val="002F41B1"/>
    <w:rsid w:val="002F71CA"/>
    <w:rsid w:val="00300384"/>
    <w:rsid w:val="003015E6"/>
    <w:rsid w:val="00302D2D"/>
    <w:rsid w:val="00303F45"/>
    <w:rsid w:val="00311F83"/>
    <w:rsid w:val="00314D25"/>
    <w:rsid w:val="0032377D"/>
    <w:rsid w:val="003469E5"/>
    <w:rsid w:val="00351B37"/>
    <w:rsid w:val="00354AD1"/>
    <w:rsid w:val="00357C15"/>
    <w:rsid w:val="00361187"/>
    <w:rsid w:val="003618D4"/>
    <w:rsid w:val="003669A9"/>
    <w:rsid w:val="00371F7E"/>
    <w:rsid w:val="0037393B"/>
    <w:rsid w:val="003763D9"/>
    <w:rsid w:val="0038562D"/>
    <w:rsid w:val="00386BF8"/>
    <w:rsid w:val="003A4EE3"/>
    <w:rsid w:val="003A5AF2"/>
    <w:rsid w:val="003A7D0F"/>
    <w:rsid w:val="003C045D"/>
    <w:rsid w:val="003C36B7"/>
    <w:rsid w:val="003C4292"/>
    <w:rsid w:val="003D5ECC"/>
    <w:rsid w:val="003D6506"/>
    <w:rsid w:val="003D711F"/>
    <w:rsid w:val="003E1396"/>
    <w:rsid w:val="003E3306"/>
    <w:rsid w:val="003F100C"/>
    <w:rsid w:val="00407414"/>
    <w:rsid w:val="0041113B"/>
    <w:rsid w:val="0041224F"/>
    <w:rsid w:val="00417A35"/>
    <w:rsid w:val="0042091F"/>
    <w:rsid w:val="00426021"/>
    <w:rsid w:val="00430444"/>
    <w:rsid w:val="0043339C"/>
    <w:rsid w:val="0044087A"/>
    <w:rsid w:val="0044201F"/>
    <w:rsid w:val="004515F7"/>
    <w:rsid w:val="00453E58"/>
    <w:rsid w:val="00455A7D"/>
    <w:rsid w:val="0046014F"/>
    <w:rsid w:val="00466C0B"/>
    <w:rsid w:val="00470E42"/>
    <w:rsid w:val="0048045E"/>
    <w:rsid w:val="004819FC"/>
    <w:rsid w:val="004852D5"/>
    <w:rsid w:val="00490728"/>
    <w:rsid w:val="00492570"/>
    <w:rsid w:val="00493D01"/>
    <w:rsid w:val="004960B4"/>
    <w:rsid w:val="00497458"/>
    <w:rsid w:val="004A1706"/>
    <w:rsid w:val="004A193C"/>
    <w:rsid w:val="004A2485"/>
    <w:rsid w:val="004A759C"/>
    <w:rsid w:val="004B2EC6"/>
    <w:rsid w:val="004B6890"/>
    <w:rsid w:val="004C15C1"/>
    <w:rsid w:val="004C67D9"/>
    <w:rsid w:val="004D126B"/>
    <w:rsid w:val="004D3943"/>
    <w:rsid w:val="004E62F8"/>
    <w:rsid w:val="004E732D"/>
    <w:rsid w:val="004F40D2"/>
    <w:rsid w:val="00506E68"/>
    <w:rsid w:val="005079CA"/>
    <w:rsid w:val="00510FE4"/>
    <w:rsid w:val="005141CE"/>
    <w:rsid w:val="00515E43"/>
    <w:rsid w:val="00515EAE"/>
    <w:rsid w:val="00517521"/>
    <w:rsid w:val="00521B4E"/>
    <w:rsid w:val="00526401"/>
    <w:rsid w:val="00531D5F"/>
    <w:rsid w:val="0053226C"/>
    <w:rsid w:val="00534AAD"/>
    <w:rsid w:val="005356D5"/>
    <w:rsid w:val="00535990"/>
    <w:rsid w:val="00544974"/>
    <w:rsid w:val="00547334"/>
    <w:rsid w:val="00553C57"/>
    <w:rsid w:val="00560DC9"/>
    <w:rsid w:val="00561A92"/>
    <w:rsid w:val="00574D95"/>
    <w:rsid w:val="005905A1"/>
    <w:rsid w:val="00590F23"/>
    <w:rsid w:val="00591AA0"/>
    <w:rsid w:val="005952E5"/>
    <w:rsid w:val="005A0F9E"/>
    <w:rsid w:val="005A5387"/>
    <w:rsid w:val="005A586A"/>
    <w:rsid w:val="005B3DC1"/>
    <w:rsid w:val="005B779E"/>
    <w:rsid w:val="005B78F6"/>
    <w:rsid w:val="005C2FAE"/>
    <w:rsid w:val="005C5E24"/>
    <w:rsid w:val="005C6F39"/>
    <w:rsid w:val="005D4219"/>
    <w:rsid w:val="005D5733"/>
    <w:rsid w:val="005D6588"/>
    <w:rsid w:val="005E014B"/>
    <w:rsid w:val="005E0684"/>
    <w:rsid w:val="005E457B"/>
    <w:rsid w:val="005F5388"/>
    <w:rsid w:val="006075D9"/>
    <w:rsid w:val="00613EDC"/>
    <w:rsid w:val="006141F1"/>
    <w:rsid w:val="00623E88"/>
    <w:rsid w:val="00632C71"/>
    <w:rsid w:val="0064677F"/>
    <w:rsid w:val="0065205B"/>
    <w:rsid w:val="006551FD"/>
    <w:rsid w:val="00665CCA"/>
    <w:rsid w:val="00676A07"/>
    <w:rsid w:val="00677850"/>
    <w:rsid w:val="00686EDF"/>
    <w:rsid w:val="006A4194"/>
    <w:rsid w:val="006A592B"/>
    <w:rsid w:val="006B3981"/>
    <w:rsid w:val="006B5A9F"/>
    <w:rsid w:val="006D02A7"/>
    <w:rsid w:val="006D0D41"/>
    <w:rsid w:val="006E5DE0"/>
    <w:rsid w:val="006F7F28"/>
    <w:rsid w:val="0070319A"/>
    <w:rsid w:val="00711AB4"/>
    <w:rsid w:val="007155F6"/>
    <w:rsid w:val="007210F1"/>
    <w:rsid w:val="00733508"/>
    <w:rsid w:val="00737FDC"/>
    <w:rsid w:val="007402A4"/>
    <w:rsid w:val="00740DFC"/>
    <w:rsid w:val="007431FE"/>
    <w:rsid w:val="00743E8F"/>
    <w:rsid w:val="007639BF"/>
    <w:rsid w:val="00771A57"/>
    <w:rsid w:val="007728A4"/>
    <w:rsid w:val="007746BC"/>
    <w:rsid w:val="007818C3"/>
    <w:rsid w:val="007843B5"/>
    <w:rsid w:val="00786060"/>
    <w:rsid w:val="00794134"/>
    <w:rsid w:val="00794640"/>
    <w:rsid w:val="007949F7"/>
    <w:rsid w:val="00796787"/>
    <w:rsid w:val="007A0EE1"/>
    <w:rsid w:val="007A229C"/>
    <w:rsid w:val="007B4A42"/>
    <w:rsid w:val="007B4C33"/>
    <w:rsid w:val="007B726E"/>
    <w:rsid w:val="007B7467"/>
    <w:rsid w:val="007C0740"/>
    <w:rsid w:val="007C16CA"/>
    <w:rsid w:val="007D53B5"/>
    <w:rsid w:val="007E321E"/>
    <w:rsid w:val="007F0A79"/>
    <w:rsid w:val="007F15FF"/>
    <w:rsid w:val="00802ADA"/>
    <w:rsid w:val="0080468A"/>
    <w:rsid w:val="00805723"/>
    <w:rsid w:val="008068DE"/>
    <w:rsid w:val="00811876"/>
    <w:rsid w:val="00821C58"/>
    <w:rsid w:val="00824DCE"/>
    <w:rsid w:val="00827477"/>
    <w:rsid w:val="00827C10"/>
    <w:rsid w:val="00833227"/>
    <w:rsid w:val="00835507"/>
    <w:rsid w:val="0083603D"/>
    <w:rsid w:val="008554BE"/>
    <w:rsid w:val="00870341"/>
    <w:rsid w:val="00872A70"/>
    <w:rsid w:val="00883BE5"/>
    <w:rsid w:val="008905B2"/>
    <w:rsid w:val="008A1DDD"/>
    <w:rsid w:val="008A5492"/>
    <w:rsid w:val="008A6245"/>
    <w:rsid w:val="008A69C6"/>
    <w:rsid w:val="008B498A"/>
    <w:rsid w:val="008B6190"/>
    <w:rsid w:val="008B638F"/>
    <w:rsid w:val="008B69A7"/>
    <w:rsid w:val="008C0EFB"/>
    <w:rsid w:val="008C46CE"/>
    <w:rsid w:val="008C7FB7"/>
    <w:rsid w:val="008D5108"/>
    <w:rsid w:val="008D5880"/>
    <w:rsid w:val="009064A2"/>
    <w:rsid w:val="0091000F"/>
    <w:rsid w:val="009102E0"/>
    <w:rsid w:val="00911A39"/>
    <w:rsid w:val="00913FC2"/>
    <w:rsid w:val="00923B51"/>
    <w:rsid w:val="00930808"/>
    <w:rsid w:val="0093390B"/>
    <w:rsid w:val="00935996"/>
    <w:rsid w:val="00944CF4"/>
    <w:rsid w:val="009557EA"/>
    <w:rsid w:val="00961398"/>
    <w:rsid w:val="00961EC9"/>
    <w:rsid w:val="00964414"/>
    <w:rsid w:val="00970A8E"/>
    <w:rsid w:val="0097193E"/>
    <w:rsid w:val="00972CED"/>
    <w:rsid w:val="00975C17"/>
    <w:rsid w:val="0097731C"/>
    <w:rsid w:val="00980BE8"/>
    <w:rsid w:val="00982E97"/>
    <w:rsid w:val="00983441"/>
    <w:rsid w:val="0098382D"/>
    <w:rsid w:val="0098584A"/>
    <w:rsid w:val="0099037D"/>
    <w:rsid w:val="00990A06"/>
    <w:rsid w:val="0099223F"/>
    <w:rsid w:val="00994D6F"/>
    <w:rsid w:val="00994F15"/>
    <w:rsid w:val="009A2335"/>
    <w:rsid w:val="009A472A"/>
    <w:rsid w:val="009B0057"/>
    <w:rsid w:val="009B6025"/>
    <w:rsid w:val="009C0F70"/>
    <w:rsid w:val="009C4F72"/>
    <w:rsid w:val="009D0F54"/>
    <w:rsid w:val="009D32EB"/>
    <w:rsid w:val="009E7A1A"/>
    <w:rsid w:val="00A06D19"/>
    <w:rsid w:val="00A1084E"/>
    <w:rsid w:val="00A13529"/>
    <w:rsid w:val="00A209C2"/>
    <w:rsid w:val="00A35F42"/>
    <w:rsid w:val="00A36621"/>
    <w:rsid w:val="00A40140"/>
    <w:rsid w:val="00A467A6"/>
    <w:rsid w:val="00A5194C"/>
    <w:rsid w:val="00A55440"/>
    <w:rsid w:val="00A56C58"/>
    <w:rsid w:val="00A61CD3"/>
    <w:rsid w:val="00A63161"/>
    <w:rsid w:val="00A63658"/>
    <w:rsid w:val="00A64812"/>
    <w:rsid w:val="00A650C0"/>
    <w:rsid w:val="00A66E8A"/>
    <w:rsid w:val="00A72977"/>
    <w:rsid w:val="00A82A9B"/>
    <w:rsid w:val="00A83891"/>
    <w:rsid w:val="00A856B8"/>
    <w:rsid w:val="00A85AA2"/>
    <w:rsid w:val="00AA09BA"/>
    <w:rsid w:val="00AA0FC6"/>
    <w:rsid w:val="00AA4F88"/>
    <w:rsid w:val="00AB1010"/>
    <w:rsid w:val="00AB7DFA"/>
    <w:rsid w:val="00AC15F1"/>
    <w:rsid w:val="00AD3014"/>
    <w:rsid w:val="00AE00D1"/>
    <w:rsid w:val="00AE0B89"/>
    <w:rsid w:val="00AE1BD8"/>
    <w:rsid w:val="00AE22CC"/>
    <w:rsid w:val="00AE77C4"/>
    <w:rsid w:val="00AF1E8C"/>
    <w:rsid w:val="00AF4B15"/>
    <w:rsid w:val="00AF63F1"/>
    <w:rsid w:val="00B05F98"/>
    <w:rsid w:val="00B101AB"/>
    <w:rsid w:val="00B103E3"/>
    <w:rsid w:val="00B14F74"/>
    <w:rsid w:val="00B168BC"/>
    <w:rsid w:val="00B17B41"/>
    <w:rsid w:val="00B20324"/>
    <w:rsid w:val="00B271D8"/>
    <w:rsid w:val="00B3601E"/>
    <w:rsid w:val="00B4754F"/>
    <w:rsid w:val="00B47928"/>
    <w:rsid w:val="00B47B7D"/>
    <w:rsid w:val="00B55274"/>
    <w:rsid w:val="00B6114C"/>
    <w:rsid w:val="00B63508"/>
    <w:rsid w:val="00B675C5"/>
    <w:rsid w:val="00B72CA3"/>
    <w:rsid w:val="00B76478"/>
    <w:rsid w:val="00B82267"/>
    <w:rsid w:val="00B855B6"/>
    <w:rsid w:val="00B86988"/>
    <w:rsid w:val="00B9031C"/>
    <w:rsid w:val="00B9292D"/>
    <w:rsid w:val="00B97A95"/>
    <w:rsid w:val="00BA3472"/>
    <w:rsid w:val="00BA6C19"/>
    <w:rsid w:val="00BA77C6"/>
    <w:rsid w:val="00BB65DC"/>
    <w:rsid w:val="00BB67F4"/>
    <w:rsid w:val="00BC27F7"/>
    <w:rsid w:val="00BC696D"/>
    <w:rsid w:val="00BD02A7"/>
    <w:rsid w:val="00BD25AC"/>
    <w:rsid w:val="00BD41D7"/>
    <w:rsid w:val="00BD44DC"/>
    <w:rsid w:val="00BE17E0"/>
    <w:rsid w:val="00BE3731"/>
    <w:rsid w:val="00BE5D13"/>
    <w:rsid w:val="00BE7549"/>
    <w:rsid w:val="00BF104D"/>
    <w:rsid w:val="00C05410"/>
    <w:rsid w:val="00C13A1F"/>
    <w:rsid w:val="00C13DE4"/>
    <w:rsid w:val="00C17805"/>
    <w:rsid w:val="00C22871"/>
    <w:rsid w:val="00C37E6A"/>
    <w:rsid w:val="00C402F4"/>
    <w:rsid w:val="00C46FF5"/>
    <w:rsid w:val="00C50CA6"/>
    <w:rsid w:val="00C60050"/>
    <w:rsid w:val="00C65263"/>
    <w:rsid w:val="00C66397"/>
    <w:rsid w:val="00C72169"/>
    <w:rsid w:val="00C73110"/>
    <w:rsid w:val="00C768E7"/>
    <w:rsid w:val="00C87C34"/>
    <w:rsid w:val="00C90876"/>
    <w:rsid w:val="00C96AD6"/>
    <w:rsid w:val="00CA2F4F"/>
    <w:rsid w:val="00CA4F42"/>
    <w:rsid w:val="00CB0312"/>
    <w:rsid w:val="00CB07EF"/>
    <w:rsid w:val="00CB223E"/>
    <w:rsid w:val="00CB571A"/>
    <w:rsid w:val="00CC1B83"/>
    <w:rsid w:val="00CC3C19"/>
    <w:rsid w:val="00CC495F"/>
    <w:rsid w:val="00CC5077"/>
    <w:rsid w:val="00CC6252"/>
    <w:rsid w:val="00CD0ACC"/>
    <w:rsid w:val="00CD4581"/>
    <w:rsid w:val="00D03FC8"/>
    <w:rsid w:val="00D05105"/>
    <w:rsid w:val="00D070FA"/>
    <w:rsid w:val="00D0727F"/>
    <w:rsid w:val="00D07850"/>
    <w:rsid w:val="00D115C8"/>
    <w:rsid w:val="00D12B5B"/>
    <w:rsid w:val="00D13AD1"/>
    <w:rsid w:val="00D144BF"/>
    <w:rsid w:val="00D21A13"/>
    <w:rsid w:val="00D22F44"/>
    <w:rsid w:val="00D25E65"/>
    <w:rsid w:val="00D26A5A"/>
    <w:rsid w:val="00D27B32"/>
    <w:rsid w:val="00D309B0"/>
    <w:rsid w:val="00D3406F"/>
    <w:rsid w:val="00D36DEF"/>
    <w:rsid w:val="00D379E6"/>
    <w:rsid w:val="00D430E0"/>
    <w:rsid w:val="00D46EE2"/>
    <w:rsid w:val="00D50542"/>
    <w:rsid w:val="00D53A99"/>
    <w:rsid w:val="00D553A0"/>
    <w:rsid w:val="00D620D7"/>
    <w:rsid w:val="00D74F39"/>
    <w:rsid w:val="00D763A4"/>
    <w:rsid w:val="00D870EA"/>
    <w:rsid w:val="00D87336"/>
    <w:rsid w:val="00D905E0"/>
    <w:rsid w:val="00DA21AD"/>
    <w:rsid w:val="00DB2233"/>
    <w:rsid w:val="00DB440E"/>
    <w:rsid w:val="00DB5957"/>
    <w:rsid w:val="00DB69CF"/>
    <w:rsid w:val="00DB6CFC"/>
    <w:rsid w:val="00DC3A5F"/>
    <w:rsid w:val="00DC739E"/>
    <w:rsid w:val="00DD1FBA"/>
    <w:rsid w:val="00DE1C5B"/>
    <w:rsid w:val="00DE3CB2"/>
    <w:rsid w:val="00DE464D"/>
    <w:rsid w:val="00DE4800"/>
    <w:rsid w:val="00E01691"/>
    <w:rsid w:val="00E024D4"/>
    <w:rsid w:val="00E133D0"/>
    <w:rsid w:val="00E13CCE"/>
    <w:rsid w:val="00E25EDE"/>
    <w:rsid w:val="00E31F60"/>
    <w:rsid w:val="00E329D7"/>
    <w:rsid w:val="00E343EB"/>
    <w:rsid w:val="00E40545"/>
    <w:rsid w:val="00E43ED4"/>
    <w:rsid w:val="00E5267F"/>
    <w:rsid w:val="00E633E2"/>
    <w:rsid w:val="00E67240"/>
    <w:rsid w:val="00E712E1"/>
    <w:rsid w:val="00E71C58"/>
    <w:rsid w:val="00E75F46"/>
    <w:rsid w:val="00E765CC"/>
    <w:rsid w:val="00E82751"/>
    <w:rsid w:val="00E84766"/>
    <w:rsid w:val="00E870BE"/>
    <w:rsid w:val="00E966EB"/>
    <w:rsid w:val="00EA7705"/>
    <w:rsid w:val="00EB3026"/>
    <w:rsid w:val="00EB3CDC"/>
    <w:rsid w:val="00EB6142"/>
    <w:rsid w:val="00EC49FF"/>
    <w:rsid w:val="00ED2032"/>
    <w:rsid w:val="00EE3AC2"/>
    <w:rsid w:val="00EE3E62"/>
    <w:rsid w:val="00EE51B0"/>
    <w:rsid w:val="00EF4518"/>
    <w:rsid w:val="00F0126D"/>
    <w:rsid w:val="00F04A99"/>
    <w:rsid w:val="00F05A5E"/>
    <w:rsid w:val="00F22759"/>
    <w:rsid w:val="00F22C83"/>
    <w:rsid w:val="00F24DA7"/>
    <w:rsid w:val="00F34A0F"/>
    <w:rsid w:val="00F53632"/>
    <w:rsid w:val="00F55594"/>
    <w:rsid w:val="00F55CC6"/>
    <w:rsid w:val="00F57D08"/>
    <w:rsid w:val="00F67B66"/>
    <w:rsid w:val="00F730BB"/>
    <w:rsid w:val="00F74117"/>
    <w:rsid w:val="00F809AB"/>
    <w:rsid w:val="00F8327B"/>
    <w:rsid w:val="00F83C50"/>
    <w:rsid w:val="00FA1D08"/>
    <w:rsid w:val="00FA3CF2"/>
    <w:rsid w:val="00FB18AA"/>
    <w:rsid w:val="00FB1F13"/>
    <w:rsid w:val="00FC002F"/>
    <w:rsid w:val="00FC34A8"/>
    <w:rsid w:val="00FC582E"/>
    <w:rsid w:val="00FD61C4"/>
    <w:rsid w:val="00FF1196"/>
    <w:rsid w:val="00FF19E5"/>
    <w:rsid w:val="00FF463E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5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B20324"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B20324"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324"/>
    <w:pPr>
      <w:keepNext/>
      <w:snapToGrid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032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B2032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B20324"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  <w:rsid w:val="00B20324"/>
  </w:style>
  <w:style w:type="paragraph" w:styleId="a4">
    <w:name w:val="Body Text"/>
    <w:basedOn w:val="a"/>
    <w:link w:val="a5"/>
    <w:uiPriority w:val="99"/>
    <w:rsid w:val="00B20324"/>
    <w:pPr>
      <w:snapToGrid/>
      <w:jc w:val="both"/>
    </w:pPr>
    <w:rPr>
      <w:rFonts w:cs="Times New Roman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rsid w:val="00B20324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B20324"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rsid w:val="00B20324"/>
    <w:pPr>
      <w:autoSpaceDE w:val="0"/>
      <w:autoSpaceDN w:val="0"/>
      <w:ind w:firstLine="742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20324"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B20324"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5C5"/>
    <w:pPr>
      <w:ind w:left="708"/>
    </w:pPr>
  </w:style>
  <w:style w:type="paragraph" w:styleId="ad">
    <w:name w:val="footer"/>
    <w:basedOn w:val="a"/>
    <w:link w:val="ae"/>
    <w:uiPriority w:val="99"/>
    <w:unhideWhenUsed/>
    <w:rsid w:val="00C66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6397"/>
    <w:rPr>
      <w:rFonts w:ascii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60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17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41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D74F39"/>
    <w:rPr>
      <w:i/>
      <w:iCs/>
    </w:rPr>
  </w:style>
  <w:style w:type="paragraph" w:styleId="af1">
    <w:name w:val="Title"/>
    <w:basedOn w:val="a"/>
    <w:link w:val="af2"/>
    <w:qFormat/>
    <w:rsid w:val="00CD4581"/>
    <w:pPr>
      <w:snapToGrid/>
      <w:jc w:val="center"/>
    </w:pPr>
    <w:rPr>
      <w:rFonts w:ascii="Bookman Old Style" w:hAnsi="Bookman Old Style" w:cs="Times New Roman"/>
      <w:sz w:val="28"/>
      <w:szCs w:val="24"/>
    </w:rPr>
  </w:style>
  <w:style w:type="character" w:customStyle="1" w:styleId="af2">
    <w:name w:val="Название Знак"/>
    <w:basedOn w:val="a0"/>
    <w:link w:val="af1"/>
    <w:rsid w:val="00CD4581"/>
    <w:rPr>
      <w:rFonts w:ascii="Bookman Old Style" w:hAnsi="Bookman Old Style"/>
      <w:sz w:val="28"/>
      <w:szCs w:val="24"/>
    </w:rPr>
  </w:style>
  <w:style w:type="character" w:customStyle="1" w:styleId="25">
    <w:name w:val="Основной текст (2)_"/>
    <w:basedOn w:val="a0"/>
    <w:link w:val="26"/>
    <w:rsid w:val="00972CE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72CED"/>
    <w:pPr>
      <w:widowControl w:val="0"/>
      <w:shd w:val="clear" w:color="auto" w:fill="FFFFFF"/>
      <w:snapToGrid/>
      <w:spacing w:after="76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295pt">
    <w:name w:val="Основной текст (2) + 9;5 pt"/>
    <w:basedOn w:val="25"/>
    <w:rsid w:val="00972CE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7">
    <w:name w:val="Основной текст2"/>
    <w:qFormat/>
    <w:rsid w:val="002A62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ind w:firstLine="709"/>
      <w:jc w:val="both"/>
    </w:pPr>
    <w:rPr>
      <w:rFonts w:eastAsia="Calibri" w:cs="Arial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F4C8-F042-4954-9884-9285FE13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12</Pages>
  <Words>1971</Words>
  <Characters>15835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Золотых ОВ</cp:lastModifiedBy>
  <cp:revision>133</cp:revision>
  <cp:lastPrinted>2026-02-11T05:26:00Z</cp:lastPrinted>
  <dcterms:created xsi:type="dcterms:W3CDTF">2025-07-17T10:52:00Z</dcterms:created>
  <dcterms:modified xsi:type="dcterms:W3CDTF">2026-02-12T08:45:00Z</dcterms:modified>
</cp:coreProperties>
</file>